
<file path=[Content_Types].xml><?xml version="1.0" encoding="utf-8"?>
<Types xmlns="http://schemas.openxmlformats.org/package/2006/content-types">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E816CA5" w:rsidR="00322A3A" w:rsidRPr="00791978" w:rsidRDefault="000D7B33">
      <w:pPr>
        <w:widowControl w:val="0"/>
        <w:pBdr>
          <w:top w:val="nil"/>
          <w:left w:val="nil"/>
          <w:bottom w:val="nil"/>
          <w:right w:val="nil"/>
          <w:between w:val="nil"/>
        </w:pBdr>
        <w:spacing w:line="276" w:lineRule="auto"/>
        <w:rPr>
          <w:rFonts w:ascii="Arial" w:hAnsi="Arial" w:cs="Arial"/>
        </w:rPr>
      </w:pPr>
      <w:r w:rsidRPr="00791978">
        <w:rPr>
          <w:rFonts w:ascii="Arial" w:hAnsi="Arial" w:cs="Arial"/>
          <w:noProof/>
        </w:rPr>
        <mc:AlternateContent>
          <mc:Choice Requires="wps">
            <w:drawing>
              <wp:anchor distT="0" distB="0" distL="114300" distR="114300" simplePos="0" relativeHeight="251657215" behindDoc="1" locked="0" layoutInCell="1" allowOverlap="1" wp14:anchorId="19F73921" wp14:editId="63749939">
                <wp:simplePos x="0" y="0"/>
                <wp:positionH relativeFrom="page">
                  <wp:align>right</wp:align>
                </wp:positionH>
                <wp:positionV relativeFrom="paragraph">
                  <wp:posOffset>-457200</wp:posOffset>
                </wp:positionV>
                <wp:extent cx="6591300" cy="6261100"/>
                <wp:effectExtent l="0" t="0" r="0" b="6350"/>
                <wp:wrapNone/>
                <wp:docPr id="183479965" name="Rectangle 2"/>
                <wp:cNvGraphicFramePr/>
                <a:graphic xmlns:a="http://schemas.openxmlformats.org/drawingml/2006/main">
                  <a:graphicData uri="http://schemas.microsoft.com/office/word/2010/wordprocessingShape">
                    <wps:wsp>
                      <wps:cNvSpPr/>
                      <wps:spPr>
                        <a:xfrm>
                          <a:off x="0" y="0"/>
                          <a:ext cx="6591300" cy="6261100"/>
                        </a:xfrm>
                        <a:prstGeom prst="rect">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DA1C4" id="Rectangle 2" o:spid="_x0000_s1026" style="position:absolute;margin-left:467.8pt;margin-top:-36pt;width:519pt;height:493pt;z-index:-25165926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kzgQIAAIcFAAAOAAAAZHJzL2Uyb0RvYy54bWysVMFu2zAMvQ/YPwi6r7azNG2DOkXQosOA&#10;ri3WDj2rslQLkERNUuJkXz9Kdpys63YYdpFFkXwkn0meX2yMJmvhgwJb0+qopERYDo2yLzX99nj9&#10;4ZSSEJltmAYraroVgV4s3r8779xcTKAF3QhPEMSGeedq2sbo5kUReCsMC0fghEWlBG9YRNG/FI1n&#10;HaIbXUzKclZ04BvngYsQ8PWqV9JFxpdS8HgnZRCR6JpibjGfPp/P6SwW52z+4plrFR/SYP+QhWHK&#10;YtAR6opFRlZe/QZlFPcQQMYjDqYAKRUXuQaspipfVfPQMidyLUhOcCNN4f/B8tv1g7v3SEPnwjzg&#10;NVWxkd6kL+ZHNpms7UiW2ETC8XF2fFZ9LJFTjrrZZFZVKCBOsXd3PsRPAgxJl5p6/BuZJLa+CbE3&#10;3ZmkaAG0aq6V1llIHSAutSdrhv+OcS5snGZ3vTJfoOnfT47LMWxumuSSk/gFTduEaSGh94HTS7Gv&#10;Od/iVotkp+1XIYlqsMpJjjgiHyZT9aqWNaJ/rv6YSwZMyBLjj9gDwFuFVgOTg31yFbmbR+fyb4n1&#10;JY4eOTLYODobZcG/BaDjGLm335HUU5NYeoZme++Jh36WguPXCn/vDQvxnnkcHmwJXAjxDg+poasp&#10;DDdKWvA/3npP9tjTqKWkw2Gsafi+Yl5Qoj9b7PazajpN05uF6fHJBAV/qHk+1NiVuQTsmQpXj+P5&#10;muyj3l2lB/OEe2OZoqKKWY6xa8qj3wmXsV8SuHm4WC6zGU6sY/HGPjiewBOrqX0fN0/Mu6HHI47H&#10;LewGl81ftXpvmzwtLFcRpMpzsOd14BunPTfxsJnSOjmUs9V+fy5+AgAA//8DAFBLAwQUAAYACAAA&#10;ACEAYH7bUd8AAAAJAQAADwAAAGRycy9kb3ducmV2LnhtbEyPwU7DMBBE70j8g7VIXFBrp1SlhDgV&#10;CoqQuLVFVY9uvMQR9jqK3TT8Pe4JbrOa0eybYjM5y0YcQudJQjYXwJAarztqJXzu69kaWIiKtLKe&#10;UMIPBtiUtzeFyrW/0BbHXWxZKqGQKwkmxj7nPDQGnQpz3yMl78sPTsV0Di3Xg7qkcmf5QogVd6qj&#10;9MGoHiuDzffu7CRUwW+PI9bV28E0++zh3S5XH7WU93fT6wuwiFP8C8MVP6FDmZhO/kw6MCshDYkS&#10;Zk+LJK62eFwndZLwnC0F8LLg/xeUvwAAAP//AwBQSwECLQAUAAYACAAAACEAtoM4kv4AAADhAQAA&#10;EwAAAAAAAAAAAAAAAAAAAAAAW0NvbnRlbnRfVHlwZXNdLnhtbFBLAQItABQABgAIAAAAIQA4/SH/&#10;1gAAAJQBAAALAAAAAAAAAAAAAAAAAC8BAABfcmVscy8ucmVsc1BLAQItABQABgAIAAAAIQDHVZkz&#10;gQIAAIcFAAAOAAAAAAAAAAAAAAAAAC4CAABkcnMvZTJvRG9jLnhtbFBLAQItABQABgAIAAAAIQBg&#10;fttR3wAAAAkBAAAPAAAAAAAAAAAAAAAAANsEAABkcnMvZG93bnJldi54bWxQSwUGAAAAAAQABADz&#10;AAAA5wUAAAAA&#10;" fillcolor="#bf8f00 [2407]" stroked="f" strokeweight="1pt">
                <w10:wrap anchorx="page"/>
              </v:rect>
            </w:pict>
          </mc:Fallback>
        </mc:AlternateContent>
      </w:r>
      <w:r w:rsidR="00BB7010" w:rsidRPr="00791978">
        <w:rPr>
          <w:rFonts w:ascii="Arial" w:eastAsia="Arial" w:hAnsi="Arial" w:cs="Arial"/>
          <w:noProof/>
          <w:sz w:val="22"/>
          <w:szCs w:val="22"/>
        </w:rPr>
        <w:drawing>
          <wp:inline distT="0" distB="0" distL="0" distR="0" wp14:anchorId="6B6EA767" wp14:editId="0F19092B">
            <wp:extent cx="3251200" cy="1689100"/>
            <wp:effectExtent l="0" t="0" r="0" b="0"/>
            <wp:docPr id="1432491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91642" name=""/>
                    <pic:cNvPicPr/>
                  </pic:nvPicPr>
                  <pic:blipFill>
                    <a:blip r:embed="rId9"/>
                    <a:stretch>
                      <a:fillRect/>
                    </a:stretch>
                  </pic:blipFill>
                  <pic:spPr>
                    <a:xfrm>
                      <a:off x="0" y="0"/>
                      <a:ext cx="3251200" cy="1689100"/>
                    </a:xfrm>
                    <a:prstGeom prst="rect">
                      <a:avLst/>
                    </a:prstGeom>
                  </pic:spPr>
                </pic:pic>
              </a:graphicData>
            </a:graphic>
          </wp:inline>
        </w:drawing>
      </w:r>
    </w:p>
    <w:p w14:paraId="28D1D0B0" w14:textId="5C02F6AA" w:rsidR="00D11DE7" w:rsidRPr="00791978" w:rsidRDefault="00D11DE7">
      <w:pPr>
        <w:widowControl w:val="0"/>
        <w:pBdr>
          <w:top w:val="nil"/>
          <w:left w:val="nil"/>
          <w:bottom w:val="nil"/>
          <w:right w:val="nil"/>
          <w:between w:val="nil"/>
        </w:pBdr>
        <w:spacing w:line="276" w:lineRule="auto"/>
        <w:rPr>
          <w:rFonts w:ascii="Arial" w:hAnsi="Arial" w:cs="Arial"/>
        </w:rPr>
      </w:pPr>
    </w:p>
    <w:p w14:paraId="6C2A201D" w14:textId="77777777" w:rsidR="00D11DE7" w:rsidRPr="00791978" w:rsidRDefault="00D11DE7">
      <w:pPr>
        <w:widowControl w:val="0"/>
        <w:pBdr>
          <w:top w:val="nil"/>
          <w:left w:val="nil"/>
          <w:bottom w:val="nil"/>
          <w:right w:val="nil"/>
          <w:between w:val="nil"/>
        </w:pBdr>
        <w:spacing w:line="276" w:lineRule="auto"/>
        <w:rPr>
          <w:rFonts w:ascii="Arial" w:hAnsi="Arial" w:cs="Arial"/>
        </w:rPr>
      </w:pPr>
    </w:p>
    <w:p w14:paraId="65B89057" w14:textId="051CC5AB" w:rsidR="00D11DE7" w:rsidRPr="00791978" w:rsidRDefault="00D11DE7">
      <w:pPr>
        <w:widowControl w:val="0"/>
        <w:pBdr>
          <w:top w:val="nil"/>
          <w:left w:val="nil"/>
          <w:bottom w:val="nil"/>
          <w:right w:val="nil"/>
          <w:between w:val="nil"/>
        </w:pBdr>
        <w:spacing w:line="276" w:lineRule="auto"/>
        <w:rPr>
          <w:rFonts w:ascii="Arial" w:hAnsi="Arial" w:cs="Arial"/>
        </w:rPr>
      </w:pPr>
    </w:p>
    <w:p w14:paraId="00000002" w14:textId="01C0DA4B" w:rsidR="00322A3A" w:rsidRPr="00791978" w:rsidRDefault="00000000" w:rsidP="000D7B33">
      <w:pPr>
        <w:jc w:val="center"/>
        <w:rPr>
          <w:rFonts w:ascii="Arial" w:eastAsia="Arial" w:hAnsi="Arial" w:cs="Arial"/>
          <w:b/>
          <w:bCs/>
          <w:sz w:val="72"/>
          <w:szCs w:val="72"/>
        </w:rPr>
      </w:pPr>
      <w:r w:rsidRPr="00791978">
        <w:rPr>
          <w:rFonts w:ascii="Arial" w:eastAsia="Arial" w:hAnsi="Arial" w:cs="Arial"/>
          <w:b/>
          <w:bCs/>
          <w:color w:val="FFFFFF" w:themeColor="background1"/>
          <w:sz w:val="72"/>
          <w:szCs w:val="72"/>
        </w:rPr>
        <w:t xml:space="preserve">2023 Sri Lanka TB </w:t>
      </w:r>
      <w:r w:rsidR="000D7B33" w:rsidRPr="00791978">
        <w:rPr>
          <w:rFonts w:ascii="Arial" w:eastAsia="Arial" w:hAnsi="Arial" w:cs="Arial"/>
          <w:b/>
          <w:bCs/>
          <w:color w:val="FFFFFF" w:themeColor="background1"/>
          <w:sz w:val="72"/>
          <w:szCs w:val="72"/>
        </w:rPr>
        <w:t>Program Review</w:t>
      </w:r>
    </w:p>
    <w:p w14:paraId="00000003" w14:textId="77777777" w:rsidR="00322A3A" w:rsidRPr="00791978" w:rsidRDefault="00322A3A" w:rsidP="0021237F">
      <w:pPr>
        <w:jc w:val="center"/>
        <w:rPr>
          <w:rFonts w:ascii="Arial" w:eastAsia="Arial" w:hAnsi="Arial" w:cs="Arial"/>
          <w:sz w:val="22"/>
          <w:szCs w:val="22"/>
        </w:rPr>
      </w:pPr>
    </w:p>
    <w:p w14:paraId="00000004" w14:textId="77777777" w:rsidR="00322A3A" w:rsidRPr="00791978" w:rsidRDefault="00322A3A" w:rsidP="0021237F">
      <w:pPr>
        <w:jc w:val="center"/>
        <w:rPr>
          <w:rFonts w:ascii="Arial" w:eastAsia="Arial" w:hAnsi="Arial" w:cs="Arial"/>
          <w:sz w:val="22"/>
          <w:szCs w:val="22"/>
        </w:rPr>
      </w:pPr>
    </w:p>
    <w:p w14:paraId="00000005" w14:textId="77777777" w:rsidR="00322A3A" w:rsidRPr="00791978" w:rsidRDefault="00322A3A" w:rsidP="0021237F">
      <w:pPr>
        <w:jc w:val="center"/>
        <w:rPr>
          <w:rFonts w:ascii="Arial" w:eastAsia="Arial" w:hAnsi="Arial" w:cs="Arial"/>
          <w:sz w:val="22"/>
          <w:szCs w:val="22"/>
        </w:rPr>
      </w:pPr>
    </w:p>
    <w:p w14:paraId="75228DEF" w14:textId="77777777" w:rsidR="0021237F" w:rsidRPr="00791978" w:rsidRDefault="0021237F" w:rsidP="0021237F">
      <w:pPr>
        <w:jc w:val="center"/>
        <w:rPr>
          <w:rFonts w:ascii="Arial" w:eastAsia="Arial" w:hAnsi="Arial" w:cs="Arial"/>
          <w:sz w:val="22"/>
          <w:szCs w:val="22"/>
        </w:rPr>
      </w:pPr>
    </w:p>
    <w:p w14:paraId="64DEE4C2" w14:textId="77777777" w:rsidR="0021237F" w:rsidRPr="00791978" w:rsidRDefault="0021237F" w:rsidP="0021237F">
      <w:pPr>
        <w:jc w:val="center"/>
        <w:rPr>
          <w:rFonts w:ascii="Arial" w:eastAsia="Arial" w:hAnsi="Arial" w:cs="Arial"/>
          <w:sz w:val="22"/>
          <w:szCs w:val="22"/>
        </w:rPr>
      </w:pPr>
    </w:p>
    <w:p w14:paraId="1259F673" w14:textId="2B43D835" w:rsidR="0021237F" w:rsidRPr="00791978" w:rsidRDefault="0021237F" w:rsidP="0021237F">
      <w:pPr>
        <w:jc w:val="center"/>
        <w:rPr>
          <w:rFonts w:ascii="Arial" w:eastAsia="Arial" w:hAnsi="Arial" w:cs="Arial"/>
          <w:sz w:val="22"/>
          <w:szCs w:val="22"/>
        </w:rPr>
      </w:pPr>
    </w:p>
    <w:p w14:paraId="46BB853D" w14:textId="7AF0C92A" w:rsidR="0021237F" w:rsidRPr="00791978" w:rsidRDefault="0021237F" w:rsidP="0021237F">
      <w:pPr>
        <w:jc w:val="center"/>
        <w:rPr>
          <w:rFonts w:ascii="Arial" w:eastAsia="Arial" w:hAnsi="Arial" w:cs="Arial"/>
          <w:sz w:val="22"/>
          <w:szCs w:val="22"/>
        </w:rPr>
      </w:pPr>
    </w:p>
    <w:p w14:paraId="6A756CD1" w14:textId="77777777" w:rsidR="0021237F" w:rsidRPr="00791978" w:rsidRDefault="0021237F" w:rsidP="0021237F">
      <w:pPr>
        <w:jc w:val="center"/>
        <w:rPr>
          <w:rFonts w:ascii="Arial" w:eastAsia="Arial" w:hAnsi="Arial" w:cs="Arial"/>
          <w:sz w:val="22"/>
          <w:szCs w:val="22"/>
        </w:rPr>
      </w:pPr>
    </w:p>
    <w:p w14:paraId="67DE09D3" w14:textId="77777777" w:rsidR="0021237F" w:rsidRPr="00791978" w:rsidRDefault="0021237F" w:rsidP="0021237F">
      <w:pPr>
        <w:jc w:val="center"/>
        <w:rPr>
          <w:rFonts w:ascii="Arial" w:eastAsia="Arial" w:hAnsi="Arial" w:cs="Arial"/>
          <w:sz w:val="22"/>
          <w:szCs w:val="22"/>
        </w:rPr>
      </w:pPr>
    </w:p>
    <w:p w14:paraId="00000006" w14:textId="57E3412B" w:rsidR="00322A3A" w:rsidRPr="00791978" w:rsidRDefault="00000000" w:rsidP="000D7B33">
      <w:pPr>
        <w:jc w:val="center"/>
        <w:rPr>
          <w:rFonts w:ascii="Arial" w:eastAsia="Arial" w:hAnsi="Arial" w:cs="Arial"/>
          <w:b/>
          <w:bCs/>
          <w:color w:val="FFFFFF" w:themeColor="background1"/>
          <w:sz w:val="32"/>
          <w:szCs w:val="32"/>
        </w:rPr>
      </w:pPr>
      <w:r w:rsidRPr="00791978">
        <w:rPr>
          <w:rFonts w:ascii="Arial" w:eastAsia="Arial" w:hAnsi="Arial" w:cs="Arial"/>
          <w:b/>
          <w:bCs/>
          <w:color w:val="FFFFFF" w:themeColor="background1"/>
          <w:sz w:val="32"/>
          <w:szCs w:val="32"/>
        </w:rPr>
        <w:t>September 4-15, 2023</w:t>
      </w:r>
    </w:p>
    <w:p w14:paraId="00000007" w14:textId="6B1D4A1E" w:rsidR="00322A3A" w:rsidRPr="00791978" w:rsidRDefault="000D7B33" w:rsidP="000D7B33">
      <w:pPr>
        <w:tabs>
          <w:tab w:val="center" w:pos="4440"/>
          <w:tab w:val="left" w:pos="6850"/>
        </w:tabs>
        <w:rPr>
          <w:rFonts w:ascii="Arial" w:eastAsia="Arial" w:hAnsi="Arial" w:cs="Arial"/>
          <w:sz w:val="22"/>
          <w:szCs w:val="22"/>
        </w:rPr>
      </w:pPr>
      <w:r w:rsidRPr="00791978">
        <w:rPr>
          <w:rFonts w:ascii="Arial" w:eastAsia="Arial" w:hAnsi="Arial" w:cs="Arial"/>
          <w:noProof/>
          <w:sz w:val="22"/>
          <w:szCs w:val="22"/>
        </w:rPr>
        <mc:AlternateContent>
          <mc:Choice Requires="wps">
            <w:drawing>
              <wp:anchor distT="0" distB="0" distL="114300" distR="114300" simplePos="0" relativeHeight="251659264" behindDoc="0" locked="0" layoutInCell="1" allowOverlap="1" wp14:anchorId="138E3427" wp14:editId="6B36E0C3">
                <wp:simplePos x="0" y="0"/>
                <wp:positionH relativeFrom="column">
                  <wp:posOffset>850900</wp:posOffset>
                </wp:positionH>
                <wp:positionV relativeFrom="paragraph">
                  <wp:posOffset>102235</wp:posOffset>
                </wp:positionV>
                <wp:extent cx="3835400" cy="19050"/>
                <wp:effectExtent l="0" t="0" r="31750" b="19050"/>
                <wp:wrapNone/>
                <wp:docPr id="931716938" name="Straight Connector 4"/>
                <wp:cNvGraphicFramePr/>
                <a:graphic xmlns:a="http://schemas.openxmlformats.org/drawingml/2006/main">
                  <a:graphicData uri="http://schemas.microsoft.com/office/word/2010/wordprocessingShape">
                    <wps:wsp>
                      <wps:cNvCnPr/>
                      <wps:spPr>
                        <a:xfrm flipV="1">
                          <a:off x="0" y="0"/>
                          <a:ext cx="3835400" cy="190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F3866" id="Straight Connector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8.05pt" to="369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KrwgEAAOIDAAAOAAAAZHJzL2Uyb0RvYy54bWysU02P0zAQvSPxHyzfqdNdFi1R0z3sarkg&#10;WPF1d51xY8n2WLZp0n/P2GnTFSAkEBcrY897M+/NZHM3OcsOEJNB3/H1quEMvMLe+H3Hv355fHXL&#10;WcrS99Kih44fIfG77csXmzG0cIUD2h4iIxKf2jF0fMg5tEIkNYCTaYUBPD1qjE5mCuNe9FGOxO6s&#10;uGqaN2LE2IeIClKi24f5kW8rv9ag8ketE2RmO0695XrGeu7KKbYb2e6jDINRpzbkP3ThpPFUdKF6&#10;kFmy79H8QuWMiphQ55VCJ1Bro6BqIDXr5ic1nwcZoGohc1JYbEr/j1Z9ONz7p0g2jCG1KTzFomLS&#10;0TFtTfhGM626qFM2VduOi20wZabo8vr2+uZ1Q+4qelu/bW6qrWKmKXQhpvwO0LHy0XFrfFElW3l4&#10;nzKVptRzSrm2vpwJrekfjbU1KPsA9zayg6RJ7vbrMjnCPcuiqCDFRUj9ykcLM+sn0Mz01PAsqe7Y&#10;hVMqBT6fea2n7ALT1MECbGrbfwSe8gsU6v79DXhB1Mro8wJ2xmP8XfU8nVvWc/7ZgVl3sWCH/bGO&#10;uFpDi1SdOy192dTncYVffs3tDwAAAP//AwBQSwMEFAAGAAgAAAAhAPPhUI3dAAAACQEAAA8AAABk&#10;cnMvZG93bnJldi54bWxMT8tOwzAQvCPxD9YicUHUMUHFDXEqVFEE3Ggr9bqNTRIRr6PYbcPfs5zg&#10;tvPQ7Ey5nHwvTm6MXSADapaBcFQH21FjYLdd32oQMSFZ7AM5A98uwrK6vCixsOFMH+60SY3gEIoF&#10;GmhTGgopY906j3EWBkesfYbRY2I4NtKOeOZw38u7LJtLjx3xhxYHt2pd/bU5egPrUendpLdv7wPm&#10;q/3LjX59VtqY66vp6RFEclP6M8Nvfa4OFXc6hCPZKHrG+T1vSXzMFQg2POSaiQMTCwWyKuX/BdUP&#10;AAAA//8DAFBLAQItABQABgAIAAAAIQC2gziS/gAAAOEBAAATAAAAAAAAAAAAAAAAAAAAAABbQ29u&#10;dGVudF9UeXBlc10ueG1sUEsBAi0AFAAGAAgAAAAhADj9If/WAAAAlAEAAAsAAAAAAAAAAAAAAAAA&#10;LwEAAF9yZWxzLy5yZWxzUEsBAi0AFAAGAAgAAAAhAAtT0qvCAQAA4gMAAA4AAAAAAAAAAAAAAAAA&#10;LgIAAGRycy9lMm9Eb2MueG1sUEsBAi0AFAAGAAgAAAAhAPPhUI3dAAAACQEAAA8AAAAAAAAAAAAA&#10;AAAAHAQAAGRycy9kb3ducmV2LnhtbFBLBQYAAAAABAAEAPMAAAAmBQAAAAA=&#10;" strokecolor="white [3212]" strokeweight=".5pt">
                <v:stroke joinstyle="miter"/>
              </v:line>
            </w:pict>
          </mc:Fallback>
        </mc:AlternateContent>
      </w:r>
      <w:r w:rsidRPr="00791978">
        <w:rPr>
          <w:rFonts w:ascii="Arial" w:eastAsia="Arial" w:hAnsi="Arial" w:cs="Arial"/>
          <w:sz w:val="22"/>
          <w:szCs w:val="22"/>
        </w:rPr>
        <w:tab/>
      </w:r>
      <w:r w:rsidRPr="00791978">
        <w:rPr>
          <w:rFonts w:ascii="Arial" w:eastAsia="Arial" w:hAnsi="Arial" w:cs="Arial"/>
          <w:sz w:val="22"/>
          <w:szCs w:val="22"/>
        </w:rPr>
        <w:tab/>
      </w:r>
    </w:p>
    <w:p w14:paraId="00000008" w14:textId="77777777" w:rsidR="00322A3A" w:rsidRPr="00791978" w:rsidRDefault="00322A3A" w:rsidP="0021237F">
      <w:pPr>
        <w:jc w:val="center"/>
        <w:rPr>
          <w:rFonts w:ascii="Arial" w:eastAsia="Arial" w:hAnsi="Arial" w:cs="Arial"/>
          <w:sz w:val="22"/>
          <w:szCs w:val="22"/>
        </w:rPr>
      </w:pPr>
    </w:p>
    <w:p w14:paraId="00000009" w14:textId="77777777" w:rsidR="00322A3A" w:rsidRPr="00791978" w:rsidRDefault="00322A3A" w:rsidP="0021237F">
      <w:pPr>
        <w:jc w:val="center"/>
        <w:rPr>
          <w:rFonts w:ascii="Arial" w:eastAsia="Arial" w:hAnsi="Arial" w:cs="Arial"/>
          <w:sz w:val="22"/>
          <w:szCs w:val="22"/>
        </w:rPr>
      </w:pPr>
    </w:p>
    <w:p w14:paraId="0000000A" w14:textId="77777777" w:rsidR="00322A3A" w:rsidRPr="00791978" w:rsidRDefault="00322A3A" w:rsidP="0021237F">
      <w:pPr>
        <w:jc w:val="center"/>
        <w:rPr>
          <w:rFonts w:ascii="Arial" w:eastAsia="Arial" w:hAnsi="Arial" w:cs="Arial"/>
          <w:sz w:val="22"/>
          <w:szCs w:val="22"/>
        </w:rPr>
      </w:pPr>
    </w:p>
    <w:p w14:paraId="0000000B" w14:textId="77777777" w:rsidR="00322A3A" w:rsidRPr="00791978" w:rsidRDefault="00322A3A" w:rsidP="0021237F">
      <w:pPr>
        <w:jc w:val="center"/>
        <w:rPr>
          <w:rFonts w:ascii="Arial" w:eastAsia="Arial" w:hAnsi="Arial" w:cs="Arial"/>
          <w:sz w:val="22"/>
          <w:szCs w:val="22"/>
        </w:rPr>
      </w:pPr>
    </w:p>
    <w:p w14:paraId="0000000C" w14:textId="77777777" w:rsidR="00322A3A" w:rsidRPr="00791978" w:rsidRDefault="00322A3A" w:rsidP="0021237F">
      <w:pPr>
        <w:jc w:val="center"/>
        <w:rPr>
          <w:rFonts w:ascii="Arial" w:eastAsia="Arial" w:hAnsi="Arial" w:cs="Arial"/>
          <w:sz w:val="22"/>
          <w:szCs w:val="22"/>
        </w:rPr>
      </w:pPr>
    </w:p>
    <w:p w14:paraId="0000000D" w14:textId="77777777" w:rsidR="00322A3A" w:rsidRPr="00791978" w:rsidRDefault="00322A3A" w:rsidP="0021237F">
      <w:pPr>
        <w:jc w:val="center"/>
        <w:rPr>
          <w:rFonts w:ascii="Arial" w:eastAsia="Arial" w:hAnsi="Arial" w:cs="Arial"/>
          <w:sz w:val="22"/>
          <w:szCs w:val="22"/>
        </w:rPr>
      </w:pPr>
    </w:p>
    <w:p w14:paraId="0000000E" w14:textId="77777777" w:rsidR="00322A3A" w:rsidRPr="00791978" w:rsidRDefault="00322A3A" w:rsidP="0021237F">
      <w:pPr>
        <w:jc w:val="center"/>
        <w:rPr>
          <w:rFonts w:ascii="Arial" w:eastAsia="Arial" w:hAnsi="Arial" w:cs="Arial"/>
          <w:sz w:val="22"/>
          <w:szCs w:val="22"/>
        </w:rPr>
      </w:pPr>
    </w:p>
    <w:p w14:paraId="0000000F" w14:textId="77777777" w:rsidR="00322A3A" w:rsidRPr="00791978" w:rsidRDefault="00322A3A" w:rsidP="0021237F">
      <w:pPr>
        <w:jc w:val="center"/>
        <w:rPr>
          <w:rFonts w:ascii="Arial" w:eastAsia="Arial" w:hAnsi="Arial" w:cs="Arial"/>
          <w:sz w:val="22"/>
          <w:szCs w:val="22"/>
        </w:rPr>
      </w:pPr>
    </w:p>
    <w:p w14:paraId="00000010" w14:textId="77777777" w:rsidR="00322A3A" w:rsidRPr="00791978" w:rsidRDefault="00322A3A" w:rsidP="0021237F">
      <w:pPr>
        <w:jc w:val="center"/>
        <w:rPr>
          <w:rFonts w:ascii="Arial" w:eastAsia="Arial" w:hAnsi="Arial" w:cs="Arial"/>
          <w:sz w:val="22"/>
          <w:szCs w:val="22"/>
        </w:rPr>
      </w:pPr>
    </w:p>
    <w:p w14:paraId="4775A0E6" w14:textId="77777777" w:rsidR="0021237F" w:rsidRPr="00791978" w:rsidRDefault="0021237F" w:rsidP="0021237F">
      <w:pPr>
        <w:jc w:val="center"/>
        <w:rPr>
          <w:rFonts w:ascii="Arial" w:eastAsia="Arial" w:hAnsi="Arial" w:cs="Arial"/>
          <w:sz w:val="22"/>
          <w:szCs w:val="22"/>
        </w:rPr>
      </w:pPr>
    </w:p>
    <w:p w14:paraId="546B1A40" w14:textId="77777777" w:rsidR="0021237F" w:rsidRPr="00791978" w:rsidRDefault="0021237F" w:rsidP="0021237F">
      <w:pPr>
        <w:jc w:val="center"/>
        <w:rPr>
          <w:rFonts w:ascii="Arial" w:eastAsia="Arial" w:hAnsi="Arial" w:cs="Arial"/>
          <w:sz w:val="22"/>
          <w:szCs w:val="22"/>
        </w:rPr>
      </w:pPr>
    </w:p>
    <w:p w14:paraId="07BC95BB" w14:textId="77777777" w:rsidR="0021237F" w:rsidRPr="00791978" w:rsidRDefault="0021237F" w:rsidP="0021237F">
      <w:pPr>
        <w:jc w:val="center"/>
        <w:rPr>
          <w:rFonts w:ascii="Arial" w:eastAsia="Arial" w:hAnsi="Arial" w:cs="Arial"/>
          <w:sz w:val="22"/>
          <w:szCs w:val="22"/>
        </w:rPr>
      </w:pPr>
    </w:p>
    <w:p w14:paraId="7A0B7B5C" w14:textId="77777777" w:rsidR="0021237F" w:rsidRPr="00791978" w:rsidRDefault="0021237F" w:rsidP="0021237F">
      <w:pPr>
        <w:jc w:val="center"/>
        <w:rPr>
          <w:rFonts w:ascii="Arial" w:eastAsia="Arial" w:hAnsi="Arial" w:cs="Arial"/>
          <w:sz w:val="22"/>
          <w:szCs w:val="22"/>
        </w:rPr>
      </w:pPr>
    </w:p>
    <w:p w14:paraId="00000011" w14:textId="68C8CA73" w:rsidR="00322A3A" w:rsidRPr="00791978" w:rsidRDefault="00000000" w:rsidP="0021237F">
      <w:pPr>
        <w:jc w:val="center"/>
        <w:rPr>
          <w:rFonts w:ascii="Arial" w:eastAsia="Arial" w:hAnsi="Arial" w:cs="Arial"/>
        </w:rPr>
      </w:pPr>
      <w:r w:rsidRPr="00791978">
        <w:rPr>
          <w:rFonts w:ascii="Arial" w:eastAsia="Arial" w:hAnsi="Arial" w:cs="Arial"/>
        </w:rPr>
        <w:t xml:space="preserve">Review report  </w:t>
      </w:r>
    </w:p>
    <w:p w14:paraId="1187D19B" w14:textId="77777777" w:rsidR="00D11DE7" w:rsidRPr="00791978" w:rsidRDefault="00D11DE7" w:rsidP="0021237F">
      <w:pPr>
        <w:jc w:val="center"/>
        <w:rPr>
          <w:rFonts w:ascii="Arial" w:eastAsia="Arial" w:hAnsi="Arial" w:cs="Arial"/>
          <w:sz w:val="22"/>
          <w:szCs w:val="22"/>
        </w:rPr>
      </w:pPr>
    </w:p>
    <w:p w14:paraId="7093E61B" w14:textId="77777777" w:rsidR="00D11DE7" w:rsidRPr="00791978" w:rsidRDefault="00D11DE7" w:rsidP="0021237F">
      <w:pPr>
        <w:jc w:val="center"/>
        <w:rPr>
          <w:rFonts w:ascii="Arial" w:eastAsia="Arial" w:hAnsi="Arial" w:cs="Arial"/>
          <w:sz w:val="22"/>
          <w:szCs w:val="22"/>
        </w:rPr>
      </w:pPr>
    </w:p>
    <w:p w14:paraId="1C82DD36" w14:textId="77777777" w:rsidR="00D11DE7" w:rsidRPr="00791978" w:rsidRDefault="00D11DE7" w:rsidP="0021237F">
      <w:pPr>
        <w:jc w:val="center"/>
        <w:rPr>
          <w:rFonts w:ascii="Arial" w:eastAsia="Arial" w:hAnsi="Arial" w:cs="Arial"/>
          <w:sz w:val="22"/>
          <w:szCs w:val="22"/>
        </w:rPr>
      </w:pPr>
    </w:p>
    <w:p w14:paraId="4FADFF23" w14:textId="102AD34A" w:rsidR="00B67EF4" w:rsidRPr="00791978" w:rsidRDefault="00D11DE7" w:rsidP="00B174FD">
      <w:pPr>
        <w:jc w:val="center"/>
        <w:rPr>
          <w:rFonts w:ascii="Arial" w:eastAsia="Arial" w:hAnsi="Arial" w:cs="Arial"/>
        </w:rPr>
        <w:sectPr w:rsidR="00B67EF4" w:rsidRPr="00791978" w:rsidSect="001F0154">
          <w:footerReference w:type="default" r:id="rId10"/>
          <w:pgSz w:w="10320" w:h="14580"/>
          <w:pgMar w:top="720" w:right="720" w:bottom="720" w:left="720" w:header="708" w:footer="708" w:gutter="0"/>
          <w:pgNumType w:fmt="lowerRoman" w:start="1"/>
          <w:cols w:space="720"/>
          <w:titlePg/>
          <w:docGrid w:linePitch="326"/>
        </w:sectPr>
      </w:pPr>
      <w:r w:rsidRPr="00791978">
        <w:rPr>
          <w:rFonts w:ascii="Arial" w:eastAsia="Arial" w:hAnsi="Arial" w:cs="Arial"/>
        </w:rPr>
        <w:t xml:space="preserve">Learning from Yesterday and Today, to Shape the Future of the TB Response in Sri Lanka.  </w:t>
      </w:r>
      <w:r w:rsidR="00B174FD" w:rsidRPr="00791978">
        <w:rPr>
          <w:rFonts w:ascii="Arial" w:eastAsia="Arial" w:hAnsi="Arial" w:cs="Arial"/>
        </w:rPr>
        <w:t xml:space="preserve"> </w:t>
      </w:r>
    </w:p>
    <w:p w14:paraId="5C16174F" w14:textId="27E799CD" w:rsidR="009D39C0" w:rsidRPr="00791978" w:rsidRDefault="00B67EF4" w:rsidP="009D39C0">
      <w:pPr>
        <w:jc w:val="both"/>
        <w:rPr>
          <w:rFonts w:ascii="Arial" w:eastAsia="Arial" w:hAnsi="Arial" w:cs="Arial"/>
          <w:sz w:val="22"/>
          <w:szCs w:val="22"/>
        </w:rPr>
      </w:pPr>
      <w:r w:rsidRPr="00791978">
        <w:rPr>
          <w:rStyle w:val="Heading6Char"/>
          <w:rFonts w:ascii="Arial" w:hAnsi="Arial" w:cs="Arial"/>
          <w:noProof/>
          <w:color w:val="ED7D31" w:themeColor="accent2"/>
          <w:sz w:val="52"/>
          <w:szCs w:val="52"/>
        </w:rPr>
        <w:lastRenderedPageBreak/>
        <mc:AlternateContent>
          <mc:Choice Requires="wps">
            <w:drawing>
              <wp:anchor distT="0" distB="0" distL="114300" distR="114300" simplePos="0" relativeHeight="251681792" behindDoc="1" locked="0" layoutInCell="1" allowOverlap="1" wp14:anchorId="7B0403A4" wp14:editId="39C70FC2">
                <wp:simplePos x="0" y="0"/>
                <wp:positionH relativeFrom="page">
                  <wp:align>right</wp:align>
                </wp:positionH>
                <wp:positionV relativeFrom="paragraph">
                  <wp:posOffset>-457200</wp:posOffset>
                </wp:positionV>
                <wp:extent cx="6553200" cy="508000"/>
                <wp:effectExtent l="0" t="0" r="0" b="6350"/>
                <wp:wrapNone/>
                <wp:docPr id="1797590789" name="Shape 116712"/>
                <wp:cNvGraphicFramePr/>
                <a:graphic xmlns:a="http://schemas.openxmlformats.org/drawingml/2006/main">
                  <a:graphicData uri="http://schemas.microsoft.com/office/word/2010/wordprocessingShape">
                    <wps:wsp>
                      <wps:cNvSpPr/>
                      <wps:spPr>
                        <a:xfrm>
                          <a:off x="0" y="0"/>
                          <a:ext cx="6553200" cy="508000"/>
                        </a:xfrm>
                        <a:custGeom>
                          <a:avLst/>
                          <a:gdLst/>
                          <a:ahLst/>
                          <a:cxnLst/>
                          <a:rect l="0" t="0" r="0" b="0"/>
                          <a:pathLst>
                            <a:path w="7559993" h="1691996">
                              <a:moveTo>
                                <a:pt x="0" y="0"/>
                              </a:moveTo>
                              <a:lnTo>
                                <a:pt x="7559993" y="0"/>
                              </a:lnTo>
                              <a:lnTo>
                                <a:pt x="7559993" y="1691996"/>
                              </a:lnTo>
                              <a:lnTo>
                                <a:pt x="0" y="1691996"/>
                              </a:lnTo>
                              <a:lnTo>
                                <a:pt x="0" y="0"/>
                              </a:lnTo>
                            </a:path>
                          </a:pathLst>
                        </a:custGeom>
                        <a:solidFill>
                          <a:schemeClr val="accent4">
                            <a:lumMod val="20000"/>
                            <a:lumOff val="80000"/>
                          </a:schemeClr>
                        </a:solidFill>
                        <a:ln w="0" cap="flat">
                          <a:miter lim="127000"/>
                        </a:ln>
                      </wps:spPr>
                      <wps:style>
                        <a:lnRef idx="0">
                          <a:srgbClr val="000000">
                            <a:alpha val="0"/>
                          </a:srgbClr>
                        </a:lnRef>
                        <a:fillRef idx="1">
                          <a:srgbClr val="EEECEB"/>
                        </a:fillRef>
                        <a:effectRef idx="0">
                          <a:scrgbClr r="0" g="0" b="0"/>
                        </a:effectRef>
                        <a:fontRef idx="none"/>
                      </wps:style>
                      <wps:txbx>
                        <w:txbxContent>
                          <w:p w14:paraId="6ED2CBF6" w14:textId="77777777" w:rsidR="00B67EF4" w:rsidRPr="009D39C0" w:rsidRDefault="00B67EF4" w:rsidP="00B67EF4">
                            <w:r>
                              <w:t xml:space="preserve">                        </w:t>
                            </w:r>
                          </w:p>
                        </w:txbxContent>
                      </wps:txbx>
                      <wps:bodyPr>
                        <a:noAutofit/>
                      </wps:bodyPr>
                    </wps:wsp>
                  </a:graphicData>
                </a:graphic>
                <wp14:sizeRelH relativeFrom="margin">
                  <wp14:pctWidth>0</wp14:pctWidth>
                </wp14:sizeRelH>
                <wp14:sizeRelV relativeFrom="margin">
                  <wp14:pctHeight>0</wp14:pctHeight>
                </wp14:sizeRelV>
              </wp:anchor>
            </w:drawing>
          </mc:Choice>
          <mc:Fallback>
            <w:pict>
              <v:shape w14:anchorId="7B0403A4" id="Shape 116712" o:spid="_x0000_s1026" style="position:absolute;left:0;text-align:left;margin-left:464.8pt;margin-top:-36pt;width:516pt;height:40pt;z-index:-2516346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7559993,169199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2fwZbgIAAJ8FAAAOAAAAZHJzL2Uyb0RvYy54bWysVFFv2yAQfp+0/4D8vtpJl7SJklRbm+5l&#13;&#10;66a1+wEEQ4yEAQGJnX+/4wiO10nTNO3FPuDuu+++g1vd9a0iR+68NHpdTK6qgnDNTC31fl38eHl8&#13;&#10;d1sQH6iuqTKar4sT98Xd5u2bVWeXfGoao2ruCIBov+zsumhCsMuy9KzhLfVXxnINh8K4lgZYun1Z&#13;&#10;O9oBeqvKaVXNy8642jrDuPew+5AOiw3iC8FZ+CqE54GodQHcAn4dfnfxW25WdLl31DaSnWnQf2DR&#13;&#10;Uqkh6QD1QAMlByd/g2olc8YbEa6YaUsjhGQca4BqJtWrap4bajnWAuJ4O8jk/x8sezo+228OZOis&#13;&#10;X3owYxW9cG38Az/So1inQSzeB8Jgcz6bXUMHCsLgbFbdVmADTHmJZgcfPnGDSPT42Yckdp0t2mSL&#13;&#10;9TqbDlr2x2ZZGmJcpBdN0q2Lm9lssVhcF6SBKzhfTBaLOTajNUf+YtAzvKoDaF5OlR57DWi5ZvDN&#13;&#10;HvlvEW/smfMmCbJf/id/EAsw/94zC5pQgEYsGCUeRIDNsczeKFk/SqVi0fiI+L1y5Ejh+lPGuA7v&#13;&#10;URl1aL+YOu1DE1ProMxDC88lbceGZgIDEib/JYnSsQPxGlB4vkLRkKSXAd61ki3UO725ICkNEJer&#13;&#10;hlY4KR75Kv2dCyJrvHFYgNvvBvqRDhCK+1TZhiaWA8PkivwQJ/oJEGKAnGCoH0Nut9v77cfzrT07&#13;&#10;xziOg2OITEk9O4em6QHjDYrOMwTaMARhZqPDEK9h8mGSUbXRDP2uh+sSzZ2pT+npafPhEIyQ8bGg&#13;&#10;UPkIFzAFsMTzxIpjZrzGkMtc3fwEAAD//wMAUEsDBBQABgAIAAAAIQC7R7jw4QAAAAwBAAAPAAAA&#13;&#10;ZHJzL2Rvd25yZXYueG1sTI9BS8NAEIXvgv9hGcGLtLtG1DbNpkilCIIHqxR622anSTQ7G7KbJv57&#13;&#10;Jye9DG94zJv3ZevRNeKMXag9abidKxBIhbc1lRo+P7azBYgQDVnTeEINPxhgnV9eZCa1fqB3PO9i&#13;&#10;KTiEQmo0VDG2qZShqNCZMPctEnsn3zkTee1KaTszcLhrZKLUg3SmJv5QmRY3FRbfu95p+LIvb8VA&#13;&#10;y36z73B7uPfJ6eZ1r/X11fi84vG0AhFxjH8XMDFwf8i52NH3ZINoNDBN1DB7TFhMtrqb1FHDQoHM&#13;&#10;M/kfIv8FAAD//wMAUEsBAi0AFAAGAAgAAAAhALaDOJL+AAAA4QEAABMAAAAAAAAAAAAAAAAAAAAA&#13;&#10;AFtDb250ZW50X1R5cGVzXS54bWxQSwECLQAUAAYACAAAACEAOP0h/9YAAACUAQAACwAAAAAAAAAA&#13;&#10;AAAAAAAvAQAAX3JlbHMvLnJlbHNQSwECLQAUAAYACAAAACEAUdn8GW4CAACfBQAADgAAAAAAAAAA&#13;&#10;AAAAAAAuAgAAZHJzL2Uyb0RvYy54bWxQSwECLQAUAAYACAAAACEAu0e48OEAAAAMAQAADwAAAAAA&#13;&#10;AAAAAAAAAADIBAAAZHJzL2Rvd25yZXYueG1sUEsFBgAAAAAEAAQA8wAAANYFAAAAAA==&#13;&#10;" adj="-11796480,,5400" path="m,l7559993,r,1691996l,1691996,,e" fillcolor="#fff2cc [663]" stroked="f" strokeweight="0">
                <v:stroke miterlimit="83231f" joinstyle="miter"/>
                <v:formulas/>
                <v:path arrowok="t" o:connecttype="custom" textboxrect="0,0,7559993,1691996"/>
                <v:textbox>
                  <w:txbxContent>
                    <w:p w14:paraId="6ED2CBF6" w14:textId="77777777" w:rsidR="00B67EF4" w:rsidRPr="009D39C0" w:rsidRDefault="00B67EF4" w:rsidP="00B67EF4">
                      <w:r>
                        <w:t xml:space="preserve">                        </w:t>
                      </w:r>
                    </w:p>
                  </w:txbxContent>
                </v:textbox>
                <w10:wrap anchorx="page"/>
              </v:shape>
            </w:pict>
          </mc:Fallback>
        </mc:AlternateContent>
      </w:r>
      <w:r w:rsidR="009D39C0" w:rsidRPr="00791978">
        <w:rPr>
          <w:rFonts w:ascii="Arial" w:hAnsi="Arial" w:cs="Arial"/>
          <w:noProof/>
        </w:rPr>
        <mc:AlternateContent>
          <mc:Choice Requires="wps">
            <w:drawing>
              <wp:anchor distT="0" distB="0" distL="114300" distR="114300" simplePos="0" relativeHeight="251663360" behindDoc="0" locked="0" layoutInCell="1" allowOverlap="1" wp14:anchorId="4547D150" wp14:editId="7C162E06">
                <wp:simplePos x="0" y="0"/>
                <wp:positionH relativeFrom="margin">
                  <wp:align>center</wp:align>
                </wp:positionH>
                <wp:positionV relativeFrom="paragraph">
                  <wp:posOffset>-412750</wp:posOffset>
                </wp:positionV>
                <wp:extent cx="3816350" cy="501650"/>
                <wp:effectExtent l="0" t="0" r="0" b="0"/>
                <wp:wrapNone/>
                <wp:docPr id="3563" name="Rectangle 1"/>
                <wp:cNvGraphicFramePr/>
                <a:graphic xmlns:a="http://schemas.openxmlformats.org/drawingml/2006/main">
                  <a:graphicData uri="http://schemas.microsoft.com/office/word/2010/wordprocessingShape">
                    <wps:wsp>
                      <wps:cNvSpPr/>
                      <wps:spPr>
                        <a:xfrm>
                          <a:off x="0" y="0"/>
                          <a:ext cx="3816350" cy="501650"/>
                        </a:xfrm>
                        <a:prstGeom prst="rect">
                          <a:avLst/>
                        </a:prstGeom>
                        <a:ln>
                          <a:noFill/>
                        </a:ln>
                      </wps:spPr>
                      <wps:txbx>
                        <w:txbxContent>
                          <w:p w14:paraId="39A77358" w14:textId="77777777" w:rsidR="009D39C0" w:rsidRPr="00B67EF4" w:rsidRDefault="009D39C0" w:rsidP="00B174FD">
                            <w:pPr>
                              <w:spacing w:after="160" w:line="259" w:lineRule="auto"/>
                              <w:jc w:val="center"/>
                              <w:rPr>
                                <w:color w:val="ED7D31" w:themeColor="accent2"/>
                                <w:sz w:val="52"/>
                                <w:szCs w:val="52"/>
                              </w:rPr>
                            </w:pPr>
                            <w:r w:rsidRPr="00B67EF4">
                              <w:rPr>
                                <w:color w:val="ED7D31" w:themeColor="accent2"/>
                                <w:spacing w:val="14"/>
                                <w:w w:val="104"/>
                                <w:sz w:val="52"/>
                                <w:szCs w:val="52"/>
                              </w:rPr>
                              <w:t>TABLE</w:t>
                            </w:r>
                            <w:r w:rsidRPr="00B67EF4">
                              <w:rPr>
                                <w:color w:val="ED7D31" w:themeColor="accent2"/>
                                <w:spacing w:val="-10"/>
                                <w:w w:val="104"/>
                                <w:sz w:val="52"/>
                                <w:szCs w:val="52"/>
                              </w:rPr>
                              <w:t xml:space="preserve"> </w:t>
                            </w:r>
                            <w:r w:rsidRPr="00B67EF4">
                              <w:rPr>
                                <w:color w:val="ED7D31" w:themeColor="accent2"/>
                                <w:spacing w:val="14"/>
                                <w:w w:val="104"/>
                                <w:sz w:val="52"/>
                                <w:szCs w:val="52"/>
                              </w:rPr>
                              <w:t>OF</w:t>
                            </w:r>
                            <w:r w:rsidRPr="00B67EF4">
                              <w:rPr>
                                <w:color w:val="ED7D31" w:themeColor="accent2"/>
                                <w:spacing w:val="-10"/>
                                <w:w w:val="104"/>
                                <w:sz w:val="52"/>
                                <w:szCs w:val="52"/>
                              </w:rPr>
                              <w:t xml:space="preserve"> </w:t>
                            </w:r>
                            <w:r w:rsidRPr="00B67EF4">
                              <w:rPr>
                                <w:color w:val="ED7D31" w:themeColor="accent2"/>
                                <w:spacing w:val="14"/>
                                <w:w w:val="104"/>
                                <w:sz w:val="52"/>
                                <w:szCs w:val="52"/>
                              </w:rPr>
                              <w:t>CONTENTS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547D150" id="Rectangle 1" o:spid="_x0000_s1027" style="position:absolute;left:0;text-align:left;margin-left:0;margin-top:-32.5pt;width:300.5pt;height:39.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49SPoQEAADsDAAAOAAAAZHJzL2Uyb0RvYy54bWysUttqGzEQfS/0H4Tea60TYsLidSgNCYHS&#13;&#10;BNJ8gKyVvAJJo45k77pf35F8C+lb6cvs0Yx25szRWd5N3rGdxmQhdHw+azjTQUFvw6bjbz8fvtxy&#13;&#10;lrIMvXQQdMf3OvG71edPyzG2+goGcL1GRk1CasfY8SHn2AqR1KC9TDOIOlDRAHqZ6Ygb0aMcqbt3&#13;&#10;4qppFmIE7COC0ilR9v5Q5Kva3xit8rMxSWfmOk7cco1Y47pEsVrKdoMyDlYdach/YOGlDTT03Ope&#13;&#10;Zsm2aP9q5a1CSGDyTIEXYIxVuu5A28ybD9u8DjLquguJk+JZpvT/2qofu9f4giTDGFObCJYtJoO+&#13;&#10;fIkfm6pY+7NYespMUfL6dr64viFNFdVumvmCMLURl78jpvyowbMCOo70GFUjufue8uHq6UoZ5kKJ&#13;&#10;AR6sc4dqyYgLr4LytJ6Y7clqZVjJrKHfvyAbAH8/kxGNg7HjcES8eJNmlypnI71zx9OvrUTNmXsK&#13;&#10;JGQxxQngCaxPALP7BtU6B25ftxmMreQvs48k6YXq+kc3FQu8P9dbF8+v/gAAAP//AwBQSwMEFAAG&#13;&#10;AAgAAAAhAHEWcRbgAAAADAEAAA8AAABkcnMvZG93bnJldi54bWxMT01PwzAMvSPxHyIjcduSIai2&#13;&#10;ruk0MdA4woY0uGWNaSsSp2qytfDrMSe4WM969vsoVqN34ox9bANpmE0VCKQq2JZqDa/7x8kcREyG&#13;&#10;rHGBUMMXRliVlxeFyW0Y6AXPu1QLFqGYGw1NSl0uZawa9CZOQ4fE3EfovUm89rW0vRlY3Dt5o1Qm&#13;&#10;vWmJHRrT4X2D1efu5DVs59367Sl8D7V7eN8eng+LzX6RtL6+GjdLHusliIRj+vuA3w6cH0oOdgwn&#13;&#10;slE4DdwmaZhkdwyYztSMwZHvbhXIspD/S5Q/AAAA//8DAFBLAQItABQABgAIAAAAIQC2gziS/gAA&#13;&#10;AOEBAAATAAAAAAAAAAAAAAAAAAAAAABbQ29udGVudF9UeXBlc10ueG1sUEsBAi0AFAAGAAgAAAAh&#13;&#10;ADj9If/WAAAAlAEAAAsAAAAAAAAAAAAAAAAALwEAAF9yZWxzLy5yZWxzUEsBAi0AFAAGAAgAAAAh&#13;&#10;AKjj1I+hAQAAOwMAAA4AAAAAAAAAAAAAAAAALgIAAGRycy9lMm9Eb2MueG1sUEsBAi0AFAAGAAgA&#13;&#10;AAAhAHEWcRbgAAAADAEAAA8AAAAAAAAAAAAAAAAA+wMAAGRycy9kb3ducmV2LnhtbFBLBQYAAAAA&#13;&#10;BAAEAPMAAAAIBQAAAAA=&#13;&#10;" filled="f" stroked="f">
                <v:textbox inset="0,0,0,0">
                  <w:txbxContent>
                    <w:p w14:paraId="39A77358" w14:textId="77777777" w:rsidR="009D39C0" w:rsidRPr="00B67EF4" w:rsidRDefault="009D39C0" w:rsidP="00B174FD">
                      <w:pPr>
                        <w:spacing w:after="160" w:line="259" w:lineRule="auto"/>
                        <w:jc w:val="center"/>
                        <w:rPr>
                          <w:color w:val="ED7D31" w:themeColor="accent2"/>
                          <w:sz w:val="52"/>
                          <w:szCs w:val="52"/>
                        </w:rPr>
                      </w:pPr>
                      <w:r w:rsidRPr="00B67EF4">
                        <w:rPr>
                          <w:color w:val="ED7D31" w:themeColor="accent2"/>
                          <w:spacing w:val="14"/>
                          <w:w w:val="104"/>
                          <w:sz w:val="52"/>
                          <w:szCs w:val="52"/>
                        </w:rPr>
                        <w:t>TABLE</w:t>
                      </w:r>
                      <w:r w:rsidRPr="00B67EF4">
                        <w:rPr>
                          <w:color w:val="ED7D31" w:themeColor="accent2"/>
                          <w:spacing w:val="-10"/>
                          <w:w w:val="104"/>
                          <w:sz w:val="52"/>
                          <w:szCs w:val="52"/>
                        </w:rPr>
                        <w:t xml:space="preserve"> </w:t>
                      </w:r>
                      <w:r w:rsidRPr="00B67EF4">
                        <w:rPr>
                          <w:color w:val="ED7D31" w:themeColor="accent2"/>
                          <w:spacing w:val="14"/>
                          <w:w w:val="104"/>
                          <w:sz w:val="52"/>
                          <w:szCs w:val="52"/>
                        </w:rPr>
                        <w:t>OF</w:t>
                      </w:r>
                      <w:r w:rsidRPr="00B67EF4">
                        <w:rPr>
                          <w:color w:val="ED7D31" w:themeColor="accent2"/>
                          <w:spacing w:val="-10"/>
                          <w:w w:val="104"/>
                          <w:sz w:val="52"/>
                          <w:szCs w:val="52"/>
                        </w:rPr>
                        <w:t xml:space="preserve"> </w:t>
                      </w:r>
                      <w:r w:rsidRPr="00B67EF4">
                        <w:rPr>
                          <w:color w:val="ED7D31" w:themeColor="accent2"/>
                          <w:spacing w:val="14"/>
                          <w:w w:val="104"/>
                          <w:sz w:val="52"/>
                          <w:szCs w:val="52"/>
                        </w:rPr>
                        <w:t>CONTENTS</w:t>
                      </w:r>
                    </w:p>
                  </w:txbxContent>
                </v:textbox>
                <w10:wrap anchorx="margin"/>
              </v:rect>
            </w:pict>
          </mc:Fallback>
        </mc:AlternateContent>
      </w:r>
    </w:p>
    <w:sdt>
      <w:sdtPr>
        <w:rPr>
          <w:rFonts w:ascii="Arial" w:eastAsia="Calibri" w:hAnsi="Arial" w:cs="Arial"/>
          <w:b w:val="0"/>
          <w:bCs w:val="0"/>
          <w:caps w:val="0"/>
          <w:noProof w:val="0"/>
          <w:sz w:val="24"/>
          <w:szCs w:val="24"/>
          <w:u w:val="none"/>
        </w:rPr>
        <w:id w:val="-1238090499"/>
        <w:docPartObj>
          <w:docPartGallery w:val="Table of Contents"/>
          <w:docPartUnique/>
        </w:docPartObj>
      </w:sdtPr>
      <w:sdtContent>
        <w:p w14:paraId="16641E99" w14:textId="769E5C20" w:rsidR="00C90BED" w:rsidRPr="00791978" w:rsidRDefault="00D11DE7">
          <w:pPr>
            <w:pStyle w:val="TOC1"/>
            <w:rPr>
              <w:rFonts w:ascii="Arial" w:eastAsiaTheme="minorEastAsia" w:hAnsi="Arial" w:cs="Arial"/>
              <w:b w:val="0"/>
              <w:bCs w:val="0"/>
              <w:caps w:val="0"/>
              <w:kern w:val="2"/>
              <w:sz w:val="24"/>
              <w:szCs w:val="24"/>
              <w:u w:val="none"/>
              <w14:ligatures w14:val="standardContextual"/>
            </w:rPr>
          </w:pPr>
          <w:r w:rsidRPr="00791978">
            <w:rPr>
              <w:rFonts w:ascii="Arial" w:hAnsi="Arial" w:cs="Arial"/>
              <w:noProof w:val="0"/>
              <w:u w:val="none"/>
            </w:rPr>
            <w:fldChar w:fldCharType="begin"/>
          </w:r>
          <w:r w:rsidRPr="00791978">
            <w:rPr>
              <w:rFonts w:ascii="Arial" w:hAnsi="Arial" w:cs="Arial"/>
              <w:u w:val="none"/>
            </w:rPr>
            <w:instrText xml:space="preserve"> TOC \o "1-3" \h \z \u </w:instrText>
          </w:r>
          <w:r w:rsidRPr="00791978">
            <w:rPr>
              <w:rFonts w:ascii="Arial" w:hAnsi="Arial" w:cs="Arial"/>
              <w:noProof w:val="0"/>
              <w:u w:val="none"/>
            </w:rPr>
            <w:fldChar w:fldCharType="separate"/>
          </w:r>
          <w:hyperlink w:anchor="_Toc149288589" w:history="1">
            <w:r w:rsidR="00C90BED" w:rsidRPr="00791978">
              <w:rPr>
                <w:rStyle w:val="Hyperlink"/>
                <w:rFonts w:ascii="Arial" w:hAnsi="Arial" w:cs="Arial"/>
                <w:u w:val="none"/>
              </w:rPr>
              <w:t>List of abbreviations/acronyms</w:t>
            </w:r>
            <w:r w:rsidR="00C90BED" w:rsidRPr="00791978">
              <w:rPr>
                <w:rFonts w:ascii="Arial" w:hAnsi="Arial" w:cs="Arial"/>
                <w:webHidden/>
                <w:u w:val="none"/>
              </w:rPr>
              <w:tab/>
            </w:r>
            <w:r w:rsidR="00C90BED" w:rsidRPr="00791978">
              <w:rPr>
                <w:rFonts w:ascii="Arial" w:hAnsi="Arial" w:cs="Arial"/>
                <w:webHidden/>
                <w:u w:val="none"/>
              </w:rPr>
              <w:fldChar w:fldCharType="begin"/>
            </w:r>
            <w:r w:rsidR="00C90BED" w:rsidRPr="00791978">
              <w:rPr>
                <w:rFonts w:ascii="Arial" w:hAnsi="Arial" w:cs="Arial"/>
                <w:webHidden/>
                <w:u w:val="none"/>
              </w:rPr>
              <w:instrText xml:space="preserve"> PAGEREF _Toc149288589 \h </w:instrText>
            </w:r>
            <w:r w:rsidR="00C90BED" w:rsidRPr="00791978">
              <w:rPr>
                <w:rFonts w:ascii="Arial" w:hAnsi="Arial" w:cs="Arial"/>
                <w:webHidden/>
                <w:u w:val="none"/>
              </w:rPr>
            </w:r>
            <w:r w:rsidR="00C90BED" w:rsidRPr="00791978">
              <w:rPr>
                <w:rFonts w:ascii="Arial" w:hAnsi="Arial" w:cs="Arial"/>
                <w:webHidden/>
                <w:u w:val="none"/>
              </w:rPr>
              <w:fldChar w:fldCharType="separate"/>
            </w:r>
            <w:r w:rsidR="008E1688">
              <w:rPr>
                <w:rFonts w:ascii="Arial" w:hAnsi="Arial" w:cs="Arial"/>
                <w:webHidden/>
                <w:u w:val="none"/>
              </w:rPr>
              <w:t>iii</w:t>
            </w:r>
            <w:r w:rsidR="00C90BED" w:rsidRPr="00791978">
              <w:rPr>
                <w:rFonts w:ascii="Arial" w:hAnsi="Arial" w:cs="Arial"/>
                <w:webHidden/>
                <w:u w:val="none"/>
              </w:rPr>
              <w:fldChar w:fldCharType="end"/>
            </w:r>
          </w:hyperlink>
        </w:p>
        <w:p w14:paraId="19F690F3" w14:textId="0422FEE4" w:rsidR="00C90BED" w:rsidRPr="00791978" w:rsidRDefault="00000000">
          <w:pPr>
            <w:pStyle w:val="TOC1"/>
            <w:rPr>
              <w:rFonts w:ascii="Arial" w:eastAsiaTheme="minorEastAsia" w:hAnsi="Arial" w:cs="Arial"/>
              <w:b w:val="0"/>
              <w:bCs w:val="0"/>
              <w:caps w:val="0"/>
              <w:kern w:val="2"/>
              <w:sz w:val="24"/>
              <w:szCs w:val="24"/>
              <w:u w:val="none"/>
              <w14:ligatures w14:val="standardContextual"/>
            </w:rPr>
          </w:pPr>
          <w:hyperlink w:anchor="_Toc149288590" w:history="1">
            <w:r w:rsidR="00C90BED" w:rsidRPr="00791978">
              <w:rPr>
                <w:rFonts w:ascii="Arial" w:hAnsi="Arial" w:cs="Arial"/>
                <w:webHidden/>
                <w:u w:val="none"/>
              </w:rPr>
              <w:tab/>
            </w:r>
            <w:r w:rsidR="00C90BED" w:rsidRPr="00791978">
              <w:rPr>
                <w:rFonts w:ascii="Arial" w:hAnsi="Arial" w:cs="Arial"/>
                <w:webHidden/>
                <w:u w:val="none"/>
              </w:rPr>
              <w:fldChar w:fldCharType="begin"/>
            </w:r>
            <w:r w:rsidR="00C90BED" w:rsidRPr="00791978">
              <w:rPr>
                <w:rFonts w:ascii="Arial" w:hAnsi="Arial" w:cs="Arial"/>
                <w:webHidden/>
                <w:u w:val="none"/>
              </w:rPr>
              <w:instrText xml:space="preserve"> PAGEREF _Toc149288590 \h </w:instrText>
            </w:r>
            <w:r w:rsidR="00C90BED" w:rsidRPr="00791978">
              <w:rPr>
                <w:rFonts w:ascii="Arial" w:hAnsi="Arial" w:cs="Arial"/>
                <w:webHidden/>
                <w:u w:val="none"/>
              </w:rPr>
            </w:r>
            <w:r w:rsidR="00C90BED" w:rsidRPr="00791978">
              <w:rPr>
                <w:rFonts w:ascii="Arial" w:hAnsi="Arial" w:cs="Arial"/>
                <w:webHidden/>
                <w:u w:val="none"/>
              </w:rPr>
              <w:fldChar w:fldCharType="separate"/>
            </w:r>
            <w:r w:rsidR="008E1688">
              <w:rPr>
                <w:rFonts w:ascii="Arial" w:hAnsi="Arial" w:cs="Arial"/>
                <w:webHidden/>
                <w:u w:val="none"/>
              </w:rPr>
              <w:t>iii</w:t>
            </w:r>
            <w:r w:rsidR="00C90BED" w:rsidRPr="00791978">
              <w:rPr>
                <w:rFonts w:ascii="Arial" w:hAnsi="Arial" w:cs="Arial"/>
                <w:webHidden/>
                <w:u w:val="none"/>
              </w:rPr>
              <w:fldChar w:fldCharType="end"/>
            </w:r>
          </w:hyperlink>
        </w:p>
        <w:p w14:paraId="23238B0D" w14:textId="0F5A5843" w:rsidR="00C90BED" w:rsidRPr="00791978" w:rsidRDefault="00000000">
          <w:pPr>
            <w:pStyle w:val="TOC1"/>
            <w:rPr>
              <w:rFonts w:ascii="Arial" w:eastAsiaTheme="minorEastAsia" w:hAnsi="Arial" w:cs="Arial"/>
              <w:b w:val="0"/>
              <w:bCs w:val="0"/>
              <w:caps w:val="0"/>
              <w:kern w:val="2"/>
              <w:sz w:val="24"/>
              <w:szCs w:val="24"/>
              <w:u w:val="none"/>
              <w14:ligatures w14:val="standardContextual"/>
            </w:rPr>
          </w:pPr>
          <w:hyperlink w:anchor="_Toc149288591" w:history="1">
            <w:r w:rsidR="00C90BED" w:rsidRPr="00791978">
              <w:rPr>
                <w:rStyle w:val="Hyperlink"/>
                <w:rFonts w:ascii="Arial" w:hAnsi="Arial" w:cs="Arial"/>
                <w:u w:val="none"/>
              </w:rPr>
              <w:t>List of tables</w:t>
            </w:r>
            <w:r w:rsidR="00C90BED" w:rsidRPr="00791978">
              <w:rPr>
                <w:rFonts w:ascii="Arial" w:hAnsi="Arial" w:cs="Arial"/>
                <w:webHidden/>
                <w:u w:val="none"/>
              </w:rPr>
              <w:tab/>
            </w:r>
            <w:r w:rsidR="00C90BED" w:rsidRPr="00791978">
              <w:rPr>
                <w:rFonts w:ascii="Arial" w:hAnsi="Arial" w:cs="Arial"/>
                <w:webHidden/>
                <w:u w:val="none"/>
              </w:rPr>
              <w:fldChar w:fldCharType="begin"/>
            </w:r>
            <w:r w:rsidR="00C90BED" w:rsidRPr="00791978">
              <w:rPr>
                <w:rFonts w:ascii="Arial" w:hAnsi="Arial" w:cs="Arial"/>
                <w:webHidden/>
                <w:u w:val="none"/>
              </w:rPr>
              <w:instrText xml:space="preserve"> PAGEREF _Toc149288591 \h </w:instrText>
            </w:r>
            <w:r w:rsidR="00C90BED" w:rsidRPr="00791978">
              <w:rPr>
                <w:rFonts w:ascii="Arial" w:hAnsi="Arial" w:cs="Arial"/>
                <w:webHidden/>
                <w:u w:val="none"/>
              </w:rPr>
            </w:r>
            <w:r w:rsidR="00C90BED" w:rsidRPr="00791978">
              <w:rPr>
                <w:rFonts w:ascii="Arial" w:hAnsi="Arial" w:cs="Arial"/>
                <w:webHidden/>
                <w:u w:val="none"/>
              </w:rPr>
              <w:fldChar w:fldCharType="separate"/>
            </w:r>
            <w:r w:rsidR="008E1688">
              <w:rPr>
                <w:rFonts w:ascii="Arial" w:hAnsi="Arial" w:cs="Arial"/>
                <w:webHidden/>
                <w:u w:val="none"/>
              </w:rPr>
              <w:t>vi</w:t>
            </w:r>
            <w:r w:rsidR="00C90BED" w:rsidRPr="00791978">
              <w:rPr>
                <w:rFonts w:ascii="Arial" w:hAnsi="Arial" w:cs="Arial"/>
                <w:webHidden/>
                <w:u w:val="none"/>
              </w:rPr>
              <w:fldChar w:fldCharType="end"/>
            </w:r>
          </w:hyperlink>
        </w:p>
        <w:p w14:paraId="259A4438" w14:textId="358597F7" w:rsidR="00C90BED" w:rsidRPr="00791978" w:rsidRDefault="00000000">
          <w:pPr>
            <w:pStyle w:val="TOC1"/>
            <w:rPr>
              <w:rFonts w:ascii="Arial" w:eastAsiaTheme="minorEastAsia" w:hAnsi="Arial" w:cs="Arial"/>
              <w:b w:val="0"/>
              <w:bCs w:val="0"/>
              <w:caps w:val="0"/>
              <w:kern w:val="2"/>
              <w:sz w:val="24"/>
              <w:szCs w:val="24"/>
              <w:u w:val="none"/>
              <w14:ligatures w14:val="standardContextual"/>
            </w:rPr>
          </w:pPr>
          <w:hyperlink w:anchor="_Toc149288592" w:history="1">
            <w:r w:rsidR="00C90BED" w:rsidRPr="00791978">
              <w:rPr>
                <w:rStyle w:val="Hyperlink"/>
                <w:rFonts w:ascii="Arial" w:hAnsi="Arial" w:cs="Arial"/>
                <w:u w:val="none"/>
              </w:rPr>
              <w:t>List of figures</w:t>
            </w:r>
            <w:r w:rsidR="00C90BED" w:rsidRPr="00791978">
              <w:rPr>
                <w:rFonts w:ascii="Arial" w:hAnsi="Arial" w:cs="Arial"/>
                <w:webHidden/>
                <w:u w:val="none"/>
              </w:rPr>
              <w:tab/>
            </w:r>
            <w:r w:rsidR="00C90BED" w:rsidRPr="00791978">
              <w:rPr>
                <w:rFonts w:ascii="Arial" w:hAnsi="Arial" w:cs="Arial"/>
                <w:webHidden/>
                <w:u w:val="none"/>
              </w:rPr>
              <w:fldChar w:fldCharType="begin"/>
            </w:r>
            <w:r w:rsidR="00C90BED" w:rsidRPr="00791978">
              <w:rPr>
                <w:rFonts w:ascii="Arial" w:hAnsi="Arial" w:cs="Arial"/>
                <w:webHidden/>
                <w:u w:val="none"/>
              </w:rPr>
              <w:instrText xml:space="preserve"> PAGEREF _Toc149288592 \h </w:instrText>
            </w:r>
            <w:r w:rsidR="00C90BED" w:rsidRPr="00791978">
              <w:rPr>
                <w:rFonts w:ascii="Arial" w:hAnsi="Arial" w:cs="Arial"/>
                <w:webHidden/>
                <w:u w:val="none"/>
              </w:rPr>
            </w:r>
            <w:r w:rsidR="00C90BED" w:rsidRPr="00791978">
              <w:rPr>
                <w:rFonts w:ascii="Arial" w:hAnsi="Arial" w:cs="Arial"/>
                <w:webHidden/>
                <w:u w:val="none"/>
              </w:rPr>
              <w:fldChar w:fldCharType="separate"/>
            </w:r>
            <w:r w:rsidR="008E1688">
              <w:rPr>
                <w:rFonts w:ascii="Arial" w:hAnsi="Arial" w:cs="Arial"/>
                <w:webHidden/>
                <w:u w:val="none"/>
              </w:rPr>
              <w:t>vii</w:t>
            </w:r>
            <w:r w:rsidR="00C90BED" w:rsidRPr="00791978">
              <w:rPr>
                <w:rFonts w:ascii="Arial" w:hAnsi="Arial" w:cs="Arial"/>
                <w:webHidden/>
                <w:u w:val="none"/>
              </w:rPr>
              <w:fldChar w:fldCharType="end"/>
            </w:r>
          </w:hyperlink>
        </w:p>
        <w:p w14:paraId="2A37F1A9" w14:textId="5A9CDB0F" w:rsidR="00C90BED" w:rsidRPr="00791978" w:rsidRDefault="00000000">
          <w:pPr>
            <w:pStyle w:val="TOC1"/>
            <w:rPr>
              <w:rFonts w:ascii="Arial" w:eastAsiaTheme="minorEastAsia" w:hAnsi="Arial" w:cs="Arial"/>
              <w:b w:val="0"/>
              <w:bCs w:val="0"/>
              <w:caps w:val="0"/>
              <w:kern w:val="2"/>
              <w:sz w:val="24"/>
              <w:szCs w:val="24"/>
              <w:u w:val="none"/>
              <w14:ligatures w14:val="standardContextual"/>
            </w:rPr>
          </w:pPr>
          <w:hyperlink w:anchor="_Toc149288593" w:history="1">
            <w:r w:rsidR="00C90BED" w:rsidRPr="00791978">
              <w:rPr>
                <w:rStyle w:val="Hyperlink"/>
                <w:rFonts w:ascii="Arial" w:hAnsi="Arial" w:cs="Arial"/>
                <w:u w:val="none"/>
              </w:rPr>
              <w:t>Acknowledgements</w:t>
            </w:r>
            <w:r w:rsidR="00C90BED" w:rsidRPr="00791978">
              <w:rPr>
                <w:rFonts w:ascii="Arial" w:hAnsi="Arial" w:cs="Arial"/>
                <w:webHidden/>
                <w:u w:val="none"/>
              </w:rPr>
              <w:tab/>
            </w:r>
            <w:r w:rsidR="00C90BED" w:rsidRPr="00791978">
              <w:rPr>
                <w:rFonts w:ascii="Arial" w:hAnsi="Arial" w:cs="Arial"/>
                <w:webHidden/>
                <w:u w:val="none"/>
              </w:rPr>
              <w:fldChar w:fldCharType="begin"/>
            </w:r>
            <w:r w:rsidR="00C90BED" w:rsidRPr="00791978">
              <w:rPr>
                <w:rFonts w:ascii="Arial" w:hAnsi="Arial" w:cs="Arial"/>
                <w:webHidden/>
                <w:u w:val="none"/>
              </w:rPr>
              <w:instrText xml:space="preserve"> PAGEREF _Toc149288593 \h </w:instrText>
            </w:r>
            <w:r w:rsidR="00C90BED" w:rsidRPr="00791978">
              <w:rPr>
                <w:rFonts w:ascii="Arial" w:hAnsi="Arial" w:cs="Arial"/>
                <w:webHidden/>
                <w:u w:val="none"/>
              </w:rPr>
            </w:r>
            <w:r w:rsidR="00C90BED" w:rsidRPr="00791978">
              <w:rPr>
                <w:rFonts w:ascii="Arial" w:hAnsi="Arial" w:cs="Arial"/>
                <w:webHidden/>
                <w:u w:val="none"/>
              </w:rPr>
              <w:fldChar w:fldCharType="separate"/>
            </w:r>
            <w:r w:rsidR="008E1688">
              <w:rPr>
                <w:rFonts w:ascii="Arial" w:hAnsi="Arial" w:cs="Arial"/>
                <w:webHidden/>
                <w:u w:val="none"/>
              </w:rPr>
              <w:t>viii</w:t>
            </w:r>
            <w:r w:rsidR="00C90BED" w:rsidRPr="00791978">
              <w:rPr>
                <w:rFonts w:ascii="Arial" w:hAnsi="Arial" w:cs="Arial"/>
                <w:webHidden/>
                <w:u w:val="none"/>
              </w:rPr>
              <w:fldChar w:fldCharType="end"/>
            </w:r>
          </w:hyperlink>
        </w:p>
        <w:p w14:paraId="3F3EA7A7" w14:textId="43B8D1D7" w:rsidR="00C90BED" w:rsidRPr="00791978" w:rsidRDefault="00000000">
          <w:pPr>
            <w:pStyle w:val="TOC1"/>
            <w:rPr>
              <w:rFonts w:ascii="Arial" w:eastAsiaTheme="minorEastAsia" w:hAnsi="Arial" w:cs="Arial"/>
              <w:b w:val="0"/>
              <w:bCs w:val="0"/>
              <w:caps w:val="0"/>
              <w:kern w:val="2"/>
              <w:sz w:val="24"/>
              <w:szCs w:val="24"/>
              <w:u w:val="none"/>
              <w14:ligatures w14:val="standardContextual"/>
            </w:rPr>
          </w:pPr>
          <w:hyperlink w:anchor="_Toc149288594" w:history="1">
            <w:r w:rsidR="00C90BED" w:rsidRPr="00791978">
              <w:rPr>
                <w:rStyle w:val="Hyperlink"/>
                <w:rFonts w:ascii="Arial" w:hAnsi="Arial" w:cs="Arial"/>
                <w:u w:val="none"/>
              </w:rPr>
              <w:t>Executive summary</w:t>
            </w:r>
            <w:r w:rsidR="00C90BED" w:rsidRPr="00791978">
              <w:rPr>
                <w:rFonts w:ascii="Arial" w:hAnsi="Arial" w:cs="Arial"/>
                <w:webHidden/>
                <w:u w:val="none"/>
              </w:rPr>
              <w:tab/>
            </w:r>
            <w:r w:rsidR="00C90BED" w:rsidRPr="00791978">
              <w:rPr>
                <w:rFonts w:ascii="Arial" w:hAnsi="Arial" w:cs="Arial"/>
                <w:webHidden/>
                <w:u w:val="none"/>
              </w:rPr>
              <w:fldChar w:fldCharType="begin"/>
            </w:r>
            <w:r w:rsidR="00C90BED" w:rsidRPr="00791978">
              <w:rPr>
                <w:rFonts w:ascii="Arial" w:hAnsi="Arial" w:cs="Arial"/>
                <w:webHidden/>
                <w:u w:val="none"/>
              </w:rPr>
              <w:instrText xml:space="preserve"> PAGEREF _Toc149288594 \h </w:instrText>
            </w:r>
            <w:r w:rsidR="00C90BED" w:rsidRPr="00791978">
              <w:rPr>
                <w:rFonts w:ascii="Arial" w:hAnsi="Arial" w:cs="Arial"/>
                <w:webHidden/>
                <w:u w:val="none"/>
              </w:rPr>
            </w:r>
            <w:r w:rsidR="00C90BED" w:rsidRPr="00791978">
              <w:rPr>
                <w:rFonts w:ascii="Arial" w:hAnsi="Arial" w:cs="Arial"/>
                <w:webHidden/>
                <w:u w:val="none"/>
              </w:rPr>
              <w:fldChar w:fldCharType="separate"/>
            </w:r>
            <w:r w:rsidR="008E1688">
              <w:rPr>
                <w:rFonts w:ascii="Arial" w:hAnsi="Arial" w:cs="Arial"/>
                <w:webHidden/>
                <w:u w:val="none"/>
              </w:rPr>
              <w:t>ix</w:t>
            </w:r>
            <w:r w:rsidR="00C90BED" w:rsidRPr="00791978">
              <w:rPr>
                <w:rFonts w:ascii="Arial" w:hAnsi="Arial" w:cs="Arial"/>
                <w:webHidden/>
                <w:u w:val="none"/>
              </w:rPr>
              <w:fldChar w:fldCharType="end"/>
            </w:r>
          </w:hyperlink>
        </w:p>
        <w:p w14:paraId="61B2818A" w14:textId="551ABC8E" w:rsidR="00C90BED" w:rsidRPr="00791978" w:rsidRDefault="00000000">
          <w:pPr>
            <w:pStyle w:val="TOC1"/>
            <w:rPr>
              <w:rFonts w:ascii="Arial" w:eastAsiaTheme="minorEastAsia" w:hAnsi="Arial" w:cs="Arial"/>
              <w:b w:val="0"/>
              <w:bCs w:val="0"/>
              <w:caps w:val="0"/>
              <w:color w:val="ED7D31" w:themeColor="accent2"/>
              <w:kern w:val="2"/>
              <w:sz w:val="24"/>
              <w:szCs w:val="24"/>
              <w:u w:val="none"/>
              <w14:ligatures w14:val="standardContextual"/>
            </w:rPr>
          </w:pPr>
          <w:hyperlink w:anchor="_Toc149288595" w:history="1">
            <w:r w:rsidR="00C90BED" w:rsidRPr="00791978">
              <w:rPr>
                <w:rStyle w:val="Hyperlink"/>
                <w:rFonts w:ascii="Arial" w:hAnsi="Arial" w:cs="Arial"/>
                <w:color w:val="ED7D31" w:themeColor="accent2"/>
                <w:u w:val="none"/>
              </w:rPr>
              <w:t>1. Introduction</w:t>
            </w:r>
            <w:r w:rsidR="00C90BED" w:rsidRPr="00791978">
              <w:rPr>
                <w:rFonts w:ascii="Arial" w:hAnsi="Arial" w:cs="Arial"/>
                <w:webHidden/>
                <w:color w:val="ED7D31" w:themeColor="accent2"/>
                <w:u w:val="none"/>
              </w:rPr>
              <w:tab/>
            </w:r>
            <w:r w:rsidR="00C90BED" w:rsidRPr="00791978">
              <w:rPr>
                <w:rFonts w:ascii="Arial" w:hAnsi="Arial" w:cs="Arial"/>
                <w:webHidden/>
                <w:color w:val="ED7D31" w:themeColor="accent2"/>
                <w:u w:val="none"/>
              </w:rPr>
              <w:fldChar w:fldCharType="begin"/>
            </w:r>
            <w:r w:rsidR="00C90BED" w:rsidRPr="00791978">
              <w:rPr>
                <w:rFonts w:ascii="Arial" w:hAnsi="Arial" w:cs="Arial"/>
                <w:webHidden/>
                <w:color w:val="ED7D31" w:themeColor="accent2"/>
                <w:u w:val="none"/>
              </w:rPr>
              <w:instrText xml:space="preserve"> PAGEREF _Toc149288595 \h </w:instrText>
            </w:r>
            <w:r w:rsidR="00C90BED" w:rsidRPr="00791978">
              <w:rPr>
                <w:rFonts w:ascii="Arial" w:hAnsi="Arial" w:cs="Arial"/>
                <w:webHidden/>
                <w:color w:val="ED7D31" w:themeColor="accent2"/>
                <w:u w:val="none"/>
              </w:rPr>
            </w:r>
            <w:r w:rsidR="00C90BED" w:rsidRPr="00791978">
              <w:rPr>
                <w:rFonts w:ascii="Arial" w:hAnsi="Arial" w:cs="Arial"/>
                <w:webHidden/>
                <w:color w:val="ED7D31" w:themeColor="accent2"/>
                <w:u w:val="none"/>
              </w:rPr>
              <w:fldChar w:fldCharType="separate"/>
            </w:r>
            <w:r w:rsidR="008E1688">
              <w:rPr>
                <w:rFonts w:ascii="Arial" w:hAnsi="Arial" w:cs="Arial"/>
                <w:webHidden/>
                <w:color w:val="ED7D31" w:themeColor="accent2"/>
                <w:u w:val="none"/>
              </w:rPr>
              <w:t>1</w:t>
            </w:r>
            <w:r w:rsidR="00C90BED" w:rsidRPr="00791978">
              <w:rPr>
                <w:rFonts w:ascii="Arial" w:hAnsi="Arial" w:cs="Arial"/>
                <w:webHidden/>
                <w:color w:val="ED7D31" w:themeColor="accent2"/>
                <w:u w:val="none"/>
              </w:rPr>
              <w:fldChar w:fldCharType="end"/>
            </w:r>
          </w:hyperlink>
        </w:p>
        <w:p w14:paraId="18207D1A" w14:textId="02229F1A"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596" w:history="1">
            <w:r w:rsidR="00C90BED" w:rsidRPr="00791978">
              <w:rPr>
                <w:rStyle w:val="Hyperlink"/>
                <w:rFonts w:ascii="Arial" w:eastAsia="Arial" w:hAnsi="Arial" w:cs="Arial"/>
                <w:noProof/>
                <w:u w:val="none"/>
              </w:rPr>
              <w:t>1.1 Geography of Sri Lanka</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_Toc149288596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1</w:t>
            </w:r>
            <w:r w:rsidR="00C90BED" w:rsidRPr="00791978">
              <w:rPr>
                <w:rFonts w:ascii="Arial" w:hAnsi="Arial" w:cs="Arial"/>
                <w:noProof/>
                <w:webHidden/>
              </w:rPr>
              <w:fldChar w:fldCharType="end"/>
            </w:r>
          </w:hyperlink>
        </w:p>
        <w:p w14:paraId="316C0C7D" w14:textId="3E75AF41"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597" w:history="1">
            <w:r w:rsidR="00C90BED" w:rsidRPr="00791978">
              <w:rPr>
                <w:rStyle w:val="Hyperlink"/>
                <w:rFonts w:ascii="Arial" w:hAnsi="Arial" w:cs="Arial"/>
                <w:noProof/>
                <w:u w:val="none"/>
              </w:rPr>
              <w:t>1.2 Demography</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_Toc149288597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1</w:t>
            </w:r>
            <w:r w:rsidR="00C90BED" w:rsidRPr="00791978">
              <w:rPr>
                <w:rFonts w:ascii="Arial" w:hAnsi="Arial" w:cs="Arial"/>
                <w:noProof/>
                <w:webHidden/>
              </w:rPr>
              <w:fldChar w:fldCharType="end"/>
            </w:r>
          </w:hyperlink>
        </w:p>
        <w:p w14:paraId="1927DA2D" w14:textId="5111DC75"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598" w:history="1">
            <w:r w:rsidR="00C90BED" w:rsidRPr="00791978">
              <w:rPr>
                <w:rStyle w:val="Hyperlink"/>
                <w:rFonts w:ascii="Arial" w:eastAsia="Arial" w:hAnsi="Arial" w:cs="Arial"/>
                <w:noProof/>
                <w:u w:val="none"/>
              </w:rPr>
              <w:t>1.3 Economy</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_Toc149288598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3</w:t>
            </w:r>
            <w:r w:rsidR="00C90BED" w:rsidRPr="00791978">
              <w:rPr>
                <w:rFonts w:ascii="Arial" w:hAnsi="Arial" w:cs="Arial"/>
                <w:noProof/>
                <w:webHidden/>
              </w:rPr>
              <w:fldChar w:fldCharType="end"/>
            </w:r>
          </w:hyperlink>
        </w:p>
        <w:p w14:paraId="28E99DC2" w14:textId="1BD4B33B"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599" w:history="1">
            <w:r w:rsidR="00C90BED" w:rsidRPr="00791978">
              <w:rPr>
                <w:rStyle w:val="Hyperlink"/>
                <w:rFonts w:ascii="Arial" w:eastAsia="Arial" w:hAnsi="Arial" w:cs="Arial"/>
                <w:noProof/>
                <w:u w:val="none"/>
              </w:rPr>
              <w:t>1.4. Health and disease in Sri Lanka</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_Toc149288599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6</w:t>
            </w:r>
            <w:r w:rsidR="00C90BED" w:rsidRPr="00791978">
              <w:rPr>
                <w:rFonts w:ascii="Arial" w:hAnsi="Arial" w:cs="Arial"/>
                <w:noProof/>
                <w:webHidden/>
              </w:rPr>
              <w:fldChar w:fldCharType="end"/>
            </w:r>
          </w:hyperlink>
        </w:p>
        <w:p w14:paraId="2555D1CD" w14:textId="30280A97" w:rsidR="00C90BED" w:rsidRPr="00791978" w:rsidRDefault="00000000">
          <w:pPr>
            <w:pStyle w:val="TOC1"/>
            <w:rPr>
              <w:rFonts w:ascii="Arial" w:eastAsiaTheme="minorEastAsia" w:hAnsi="Arial" w:cs="Arial"/>
              <w:b w:val="0"/>
              <w:bCs w:val="0"/>
              <w:caps w:val="0"/>
              <w:color w:val="ED7D31" w:themeColor="accent2"/>
              <w:kern w:val="2"/>
              <w:sz w:val="24"/>
              <w:szCs w:val="24"/>
              <w:u w:val="none"/>
              <w14:ligatures w14:val="standardContextual"/>
            </w:rPr>
          </w:pPr>
          <w:hyperlink w:anchor="_Toc149288600" w:history="1">
            <w:r w:rsidR="00C90BED" w:rsidRPr="00791978">
              <w:rPr>
                <w:rStyle w:val="Hyperlink"/>
                <w:rFonts w:ascii="Arial" w:hAnsi="Arial" w:cs="Arial"/>
                <w:color w:val="ED7D31" w:themeColor="accent2"/>
                <w:u w:val="none"/>
              </w:rPr>
              <w:t>2: Review rationale, objectives and methodology</w:t>
            </w:r>
            <w:r w:rsidR="00C90BED" w:rsidRPr="00791978">
              <w:rPr>
                <w:rFonts w:ascii="Arial" w:hAnsi="Arial" w:cs="Arial"/>
                <w:webHidden/>
                <w:color w:val="ED7D31" w:themeColor="accent2"/>
                <w:u w:val="none"/>
              </w:rPr>
              <w:tab/>
            </w:r>
            <w:r w:rsidR="00C90BED" w:rsidRPr="00791978">
              <w:rPr>
                <w:rFonts w:ascii="Arial" w:hAnsi="Arial" w:cs="Arial"/>
                <w:webHidden/>
                <w:color w:val="ED7D31" w:themeColor="accent2"/>
                <w:u w:val="none"/>
              </w:rPr>
              <w:fldChar w:fldCharType="begin"/>
            </w:r>
            <w:r w:rsidR="00C90BED" w:rsidRPr="00791978">
              <w:rPr>
                <w:rFonts w:ascii="Arial" w:hAnsi="Arial" w:cs="Arial"/>
                <w:webHidden/>
                <w:color w:val="ED7D31" w:themeColor="accent2"/>
                <w:u w:val="none"/>
              </w:rPr>
              <w:instrText xml:space="preserve"> PAGEREF _Toc149288600 \h </w:instrText>
            </w:r>
            <w:r w:rsidR="00C90BED" w:rsidRPr="00791978">
              <w:rPr>
                <w:rFonts w:ascii="Arial" w:hAnsi="Arial" w:cs="Arial"/>
                <w:webHidden/>
                <w:color w:val="ED7D31" w:themeColor="accent2"/>
                <w:u w:val="none"/>
              </w:rPr>
            </w:r>
            <w:r w:rsidR="00C90BED" w:rsidRPr="00791978">
              <w:rPr>
                <w:rFonts w:ascii="Arial" w:hAnsi="Arial" w:cs="Arial"/>
                <w:webHidden/>
                <w:color w:val="ED7D31" w:themeColor="accent2"/>
                <w:u w:val="none"/>
              </w:rPr>
              <w:fldChar w:fldCharType="separate"/>
            </w:r>
            <w:r w:rsidR="008E1688">
              <w:rPr>
                <w:rFonts w:ascii="Arial" w:hAnsi="Arial" w:cs="Arial"/>
                <w:webHidden/>
                <w:color w:val="ED7D31" w:themeColor="accent2"/>
                <w:u w:val="none"/>
              </w:rPr>
              <w:t>9</w:t>
            </w:r>
            <w:r w:rsidR="00C90BED" w:rsidRPr="00791978">
              <w:rPr>
                <w:rFonts w:ascii="Arial" w:hAnsi="Arial" w:cs="Arial"/>
                <w:webHidden/>
                <w:color w:val="ED7D31" w:themeColor="accent2"/>
                <w:u w:val="none"/>
              </w:rPr>
              <w:fldChar w:fldCharType="end"/>
            </w:r>
          </w:hyperlink>
        </w:p>
        <w:p w14:paraId="685E7365" w14:textId="0BB9086D"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601" w:history="1">
            <w:r w:rsidR="00C90BED" w:rsidRPr="00791978">
              <w:rPr>
                <w:rStyle w:val="Hyperlink"/>
                <w:rFonts w:ascii="Arial" w:eastAsia="Arial" w:hAnsi="Arial" w:cs="Arial"/>
                <w:noProof/>
                <w:u w:val="none"/>
              </w:rPr>
              <w:t>2.1 Review rationale</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_Toc149288601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9</w:t>
            </w:r>
            <w:r w:rsidR="00C90BED" w:rsidRPr="00791978">
              <w:rPr>
                <w:rFonts w:ascii="Arial" w:hAnsi="Arial" w:cs="Arial"/>
                <w:noProof/>
                <w:webHidden/>
              </w:rPr>
              <w:fldChar w:fldCharType="end"/>
            </w:r>
          </w:hyperlink>
        </w:p>
        <w:p w14:paraId="0A7DE64D" w14:textId="73B25114" w:rsidR="00C90BED" w:rsidRPr="00791978" w:rsidRDefault="00000000">
          <w:pPr>
            <w:pStyle w:val="TOC1"/>
            <w:rPr>
              <w:rFonts w:ascii="Arial" w:eastAsiaTheme="minorEastAsia" w:hAnsi="Arial" w:cs="Arial"/>
              <w:b w:val="0"/>
              <w:bCs w:val="0"/>
              <w:caps w:val="0"/>
              <w:color w:val="ED7D31" w:themeColor="accent2"/>
              <w:kern w:val="2"/>
              <w:sz w:val="24"/>
              <w:szCs w:val="24"/>
              <w:u w:val="none"/>
              <w14:ligatures w14:val="standardContextual"/>
            </w:rPr>
          </w:pPr>
          <w:hyperlink w:anchor="_Toc149288602" w:history="1">
            <w:r w:rsidR="00C90BED" w:rsidRPr="00791978">
              <w:rPr>
                <w:rStyle w:val="Hyperlink"/>
                <w:rFonts w:ascii="Arial" w:hAnsi="Arial" w:cs="Arial"/>
                <w:color w:val="ED7D31" w:themeColor="accent2"/>
                <w:u w:val="none"/>
              </w:rPr>
              <w:t>3: Review findings</w:t>
            </w:r>
            <w:r w:rsidR="00C90BED" w:rsidRPr="00791978">
              <w:rPr>
                <w:rFonts w:ascii="Arial" w:hAnsi="Arial" w:cs="Arial"/>
                <w:webHidden/>
                <w:color w:val="ED7D31" w:themeColor="accent2"/>
                <w:u w:val="none"/>
              </w:rPr>
              <w:tab/>
            </w:r>
            <w:r w:rsidR="00C90BED" w:rsidRPr="00791978">
              <w:rPr>
                <w:rFonts w:ascii="Arial" w:hAnsi="Arial" w:cs="Arial"/>
                <w:webHidden/>
                <w:color w:val="ED7D31" w:themeColor="accent2"/>
                <w:u w:val="none"/>
              </w:rPr>
              <w:fldChar w:fldCharType="begin"/>
            </w:r>
            <w:r w:rsidR="00C90BED" w:rsidRPr="00791978">
              <w:rPr>
                <w:rFonts w:ascii="Arial" w:hAnsi="Arial" w:cs="Arial"/>
                <w:webHidden/>
                <w:color w:val="ED7D31" w:themeColor="accent2"/>
                <w:u w:val="none"/>
              </w:rPr>
              <w:instrText xml:space="preserve"> PAGEREF _Toc149288602 \h </w:instrText>
            </w:r>
            <w:r w:rsidR="00C90BED" w:rsidRPr="00791978">
              <w:rPr>
                <w:rFonts w:ascii="Arial" w:hAnsi="Arial" w:cs="Arial"/>
                <w:webHidden/>
                <w:color w:val="ED7D31" w:themeColor="accent2"/>
                <w:u w:val="none"/>
              </w:rPr>
            </w:r>
            <w:r w:rsidR="00C90BED" w:rsidRPr="00791978">
              <w:rPr>
                <w:rFonts w:ascii="Arial" w:hAnsi="Arial" w:cs="Arial"/>
                <w:webHidden/>
                <w:color w:val="ED7D31" w:themeColor="accent2"/>
                <w:u w:val="none"/>
              </w:rPr>
              <w:fldChar w:fldCharType="separate"/>
            </w:r>
            <w:r w:rsidR="008E1688">
              <w:rPr>
                <w:rFonts w:ascii="Arial" w:hAnsi="Arial" w:cs="Arial"/>
                <w:webHidden/>
                <w:color w:val="ED7D31" w:themeColor="accent2"/>
                <w:u w:val="none"/>
              </w:rPr>
              <w:t>12</w:t>
            </w:r>
            <w:r w:rsidR="00C90BED" w:rsidRPr="00791978">
              <w:rPr>
                <w:rFonts w:ascii="Arial" w:hAnsi="Arial" w:cs="Arial"/>
                <w:webHidden/>
                <w:color w:val="ED7D31" w:themeColor="accent2"/>
                <w:u w:val="none"/>
              </w:rPr>
              <w:fldChar w:fldCharType="end"/>
            </w:r>
          </w:hyperlink>
        </w:p>
        <w:p w14:paraId="1AF8CE13" w14:textId="0C763FC8"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603" w:history="1">
            <w:r w:rsidR="00C90BED" w:rsidRPr="00791978">
              <w:rPr>
                <w:rStyle w:val="Hyperlink"/>
                <w:rFonts w:ascii="Arial" w:eastAsia="Arial" w:hAnsi="Arial" w:cs="Arial"/>
                <w:noProof/>
                <w:u w:val="none"/>
              </w:rPr>
              <w:t>3.</w:t>
            </w:r>
            <w:r w:rsidR="00C90BED" w:rsidRPr="00791978">
              <w:rPr>
                <w:rStyle w:val="Hyperlink"/>
                <w:rFonts w:ascii="Arial" w:hAnsi="Arial" w:cs="Arial"/>
                <w:noProof/>
                <w:u w:val="none"/>
              </w:rPr>
              <w:t>1 Burden of TB in Sri Lanka</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_Toc149288603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12</w:t>
            </w:r>
            <w:r w:rsidR="00C90BED" w:rsidRPr="00791978">
              <w:rPr>
                <w:rFonts w:ascii="Arial" w:hAnsi="Arial" w:cs="Arial"/>
                <w:noProof/>
                <w:webHidden/>
              </w:rPr>
              <w:fldChar w:fldCharType="end"/>
            </w:r>
          </w:hyperlink>
        </w:p>
        <w:p w14:paraId="560667EC" w14:textId="746E58F0"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604" w:history="1">
            <w:r w:rsidR="00C90BED" w:rsidRPr="00791978">
              <w:rPr>
                <w:rStyle w:val="Hyperlink"/>
                <w:rFonts w:ascii="Arial" w:hAnsi="Arial" w:cs="Arial"/>
                <w:noProof/>
                <w:u w:val="none"/>
              </w:rPr>
              <w:t>3.2. Tuberculosis Case Finding</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_Toc149288604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21</w:t>
            </w:r>
            <w:r w:rsidR="00C90BED" w:rsidRPr="00791978">
              <w:rPr>
                <w:rFonts w:ascii="Arial" w:hAnsi="Arial" w:cs="Arial"/>
                <w:noProof/>
                <w:webHidden/>
              </w:rPr>
              <w:fldChar w:fldCharType="end"/>
            </w:r>
          </w:hyperlink>
        </w:p>
        <w:p w14:paraId="4ECDAB57" w14:textId="1B14E75C"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605" w:history="1">
            <w:r w:rsidR="00C90BED" w:rsidRPr="00791978">
              <w:rPr>
                <w:rStyle w:val="Hyperlink"/>
                <w:rFonts w:ascii="Arial" w:eastAsia="Arial" w:hAnsi="Arial" w:cs="Arial"/>
                <w:noProof/>
                <w:u w:val="none"/>
              </w:rPr>
              <w:t xml:space="preserve">3.3. </w:t>
            </w:r>
            <w:r w:rsidR="00C90BED" w:rsidRPr="00791978">
              <w:rPr>
                <w:rStyle w:val="Hyperlink"/>
                <w:rFonts w:ascii="Arial" w:hAnsi="Arial" w:cs="Arial"/>
                <w:noProof/>
                <w:u w:val="none"/>
              </w:rPr>
              <w:t>Childhood and adolescent TB</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_Toc149288605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27</w:t>
            </w:r>
            <w:r w:rsidR="00C90BED" w:rsidRPr="00791978">
              <w:rPr>
                <w:rFonts w:ascii="Arial" w:hAnsi="Arial" w:cs="Arial"/>
                <w:noProof/>
                <w:webHidden/>
              </w:rPr>
              <w:fldChar w:fldCharType="end"/>
            </w:r>
          </w:hyperlink>
        </w:p>
        <w:p w14:paraId="433303F1" w14:textId="3A69FC25"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606" w:history="1">
            <w:r w:rsidR="00C90BED" w:rsidRPr="00791978">
              <w:rPr>
                <w:rStyle w:val="Hyperlink"/>
                <w:rFonts w:ascii="Arial" w:hAnsi="Arial" w:cs="Arial"/>
                <w:noProof/>
                <w:u w:val="none"/>
              </w:rPr>
              <w:t>3.4. Engagement of all care providers (Public – Private mix for TB care and prevention).</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_Toc149288606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30</w:t>
            </w:r>
            <w:r w:rsidR="00C90BED" w:rsidRPr="00791978">
              <w:rPr>
                <w:rFonts w:ascii="Arial" w:hAnsi="Arial" w:cs="Arial"/>
                <w:noProof/>
                <w:webHidden/>
              </w:rPr>
              <w:fldChar w:fldCharType="end"/>
            </w:r>
          </w:hyperlink>
        </w:p>
        <w:p w14:paraId="172B1E81" w14:textId="4CD1B7B4"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607" w:history="1">
            <w:r w:rsidR="00C90BED" w:rsidRPr="00791978">
              <w:rPr>
                <w:rStyle w:val="Hyperlink"/>
                <w:rFonts w:ascii="Arial" w:eastAsia="Arial" w:hAnsi="Arial" w:cs="Arial"/>
                <w:noProof/>
                <w:u w:val="none"/>
              </w:rPr>
              <w:t xml:space="preserve">3.5. </w:t>
            </w:r>
            <w:r w:rsidR="00C90BED" w:rsidRPr="00791978">
              <w:rPr>
                <w:rStyle w:val="Hyperlink"/>
                <w:rFonts w:ascii="Arial" w:hAnsi="Arial" w:cs="Arial"/>
                <w:noProof/>
                <w:u w:val="none"/>
              </w:rPr>
              <w:t>Engaging communities in TB care and prevention</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_Toc149288607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34</w:t>
            </w:r>
            <w:r w:rsidR="00C90BED" w:rsidRPr="00791978">
              <w:rPr>
                <w:rFonts w:ascii="Arial" w:hAnsi="Arial" w:cs="Arial"/>
                <w:noProof/>
                <w:webHidden/>
              </w:rPr>
              <w:fldChar w:fldCharType="end"/>
            </w:r>
          </w:hyperlink>
        </w:p>
        <w:p w14:paraId="6C3DE831" w14:textId="10887716"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608" w:history="1">
            <w:r w:rsidR="00C90BED" w:rsidRPr="00791978">
              <w:rPr>
                <w:rStyle w:val="Hyperlink"/>
                <w:rFonts w:ascii="Arial" w:eastAsia="Arial" w:hAnsi="Arial" w:cs="Arial"/>
                <w:noProof/>
                <w:u w:val="none"/>
              </w:rPr>
              <w:t xml:space="preserve">3.6. </w:t>
            </w:r>
            <w:r w:rsidR="00C90BED" w:rsidRPr="00791978">
              <w:rPr>
                <w:rStyle w:val="Hyperlink"/>
                <w:rFonts w:ascii="Arial" w:hAnsi="Arial" w:cs="Arial"/>
                <w:noProof/>
                <w:u w:val="none"/>
              </w:rPr>
              <w:t>The TB laboratory Network</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_Toc149288608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36</w:t>
            </w:r>
            <w:r w:rsidR="00C90BED" w:rsidRPr="00791978">
              <w:rPr>
                <w:rFonts w:ascii="Arial" w:hAnsi="Arial" w:cs="Arial"/>
                <w:noProof/>
                <w:webHidden/>
              </w:rPr>
              <w:fldChar w:fldCharType="end"/>
            </w:r>
          </w:hyperlink>
        </w:p>
        <w:p w14:paraId="1E019BE2" w14:textId="5F3F47B4"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609" w:history="1">
            <w:r w:rsidR="00C90BED" w:rsidRPr="00791978">
              <w:rPr>
                <w:rStyle w:val="Hyperlink"/>
                <w:rFonts w:ascii="Arial" w:eastAsia="Arial" w:hAnsi="Arial" w:cs="Arial"/>
                <w:noProof/>
                <w:u w:val="none"/>
              </w:rPr>
              <w:t>3.7. Programmatic Management of Drug Resistant TB (PMDT)</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_Toc149288609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51</w:t>
            </w:r>
            <w:r w:rsidR="00C90BED" w:rsidRPr="00791978">
              <w:rPr>
                <w:rFonts w:ascii="Arial" w:hAnsi="Arial" w:cs="Arial"/>
                <w:noProof/>
                <w:webHidden/>
              </w:rPr>
              <w:fldChar w:fldCharType="end"/>
            </w:r>
          </w:hyperlink>
        </w:p>
        <w:p w14:paraId="3EC5FF26" w14:textId="0127C31B"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610" w:history="1">
            <w:r w:rsidR="00C90BED" w:rsidRPr="00791978">
              <w:rPr>
                <w:rStyle w:val="Hyperlink"/>
                <w:rFonts w:ascii="Arial" w:hAnsi="Arial" w:cs="Arial"/>
                <w:noProof/>
                <w:u w:val="none"/>
              </w:rPr>
              <w:t>3.8.Prevention of TB (Infection transmission prevention and programmatic management of TB preventive treatment )</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_Toc149288610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67</w:t>
            </w:r>
            <w:r w:rsidR="00C90BED" w:rsidRPr="00791978">
              <w:rPr>
                <w:rFonts w:ascii="Arial" w:hAnsi="Arial" w:cs="Arial"/>
                <w:noProof/>
                <w:webHidden/>
              </w:rPr>
              <w:fldChar w:fldCharType="end"/>
            </w:r>
          </w:hyperlink>
        </w:p>
        <w:p w14:paraId="4CDA2AAC" w14:textId="438454E6"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611" w:history="1">
            <w:r w:rsidR="00C90BED" w:rsidRPr="00791978">
              <w:rPr>
                <w:rStyle w:val="Hyperlink"/>
                <w:rFonts w:ascii="Arial" w:hAnsi="Arial" w:cs="Arial"/>
                <w:noProof/>
                <w:u w:val="none"/>
              </w:rPr>
              <w:t>3.9. Program Management.</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_Toc149288611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71</w:t>
            </w:r>
            <w:r w:rsidR="00C90BED" w:rsidRPr="00791978">
              <w:rPr>
                <w:rFonts w:ascii="Arial" w:hAnsi="Arial" w:cs="Arial"/>
                <w:noProof/>
                <w:webHidden/>
              </w:rPr>
              <w:fldChar w:fldCharType="end"/>
            </w:r>
          </w:hyperlink>
        </w:p>
        <w:p w14:paraId="68A3E877" w14:textId="55577BEB"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612" w:history="1">
            <w:r w:rsidR="00C90BED" w:rsidRPr="00791978">
              <w:rPr>
                <w:rStyle w:val="Hyperlink"/>
                <w:rFonts w:ascii="Arial" w:hAnsi="Arial" w:cs="Arial"/>
                <w:noProof/>
                <w:u w:val="none"/>
              </w:rPr>
              <w:t>3.10. Program  Financing</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_Toc149288612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75</w:t>
            </w:r>
            <w:r w:rsidR="00C90BED" w:rsidRPr="00791978">
              <w:rPr>
                <w:rFonts w:ascii="Arial" w:hAnsi="Arial" w:cs="Arial"/>
                <w:noProof/>
                <w:webHidden/>
              </w:rPr>
              <w:fldChar w:fldCharType="end"/>
            </w:r>
          </w:hyperlink>
        </w:p>
        <w:p w14:paraId="731A1137" w14:textId="65E6B4D7"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613" w:history="1">
            <w:r w:rsidR="00C90BED" w:rsidRPr="00791978">
              <w:rPr>
                <w:rStyle w:val="Hyperlink"/>
                <w:rFonts w:ascii="Arial" w:hAnsi="Arial" w:cs="Arial"/>
                <w:noProof/>
                <w:u w:val="none"/>
              </w:rPr>
              <w:t>3.11. Program based TB research.</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_Toc149288613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78</w:t>
            </w:r>
            <w:r w:rsidR="00C90BED" w:rsidRPr="00791978">
              <w:rPr>
                <w:rFonts w:ascii="Arial" w:hAnsi="Arial" w:cs="Arial"/>
                <w:noProof/>
                <w:webHidden/>
              </w:rPr>
              <w:fldChar w:fldCharType="end"/>
            </w:r>
          </w:hyperlink>
        </w:p>
        <w:p w14:paraId="4A137213" w14:textId="2B117821" w:rsidR="00C90BED" w:rsidRPr="00791978" w:rsidRDefault="00000000">
          <w:pPr>
            <w:pStyle w:val="TOC1"/>
            <w:rPr>
              <w:rFonts w:ascii="Arial" w:eastAsiaTheme="minorEastAsia" w:hAnsi="Arial" w:cs="Arial"/>
              <w:b w:val="0"/>
              <w:bCs w:val="0"/>
              <w:caps w:val="0"/>
              <w:color w:val="ED7D31" w:themeColor="accent2"/>
              <w:kern w:val="2"/>
              <w:sz w:val="24"/>
              <w:szCs w:val="24"/>
              <w:u w:val="none"/>
              <w14:ligatures w14:val="standardContextual"/>
            </w:rPr>
          </w:pPr>
          <w:hyperlink w:anchor="_Toc149288614" w:history="1">
            <w:r w:rsidR="00C90BED" w:rsidRPr="00791978">
              <w:rPr>
                <w:rStyle w:val="Hyperlink"/>
                <w:rFonts w:ascii="Arial" w:hAnsi="Arial" w:cs="Arial"/>
                <w:color w:val="ED7D31" w:themeColor="accent2"/>
                <w:u w:val="none"/>
              </w:rPr>
              <w:t>4. Annexes</w:t>
            </w:r>
            <w:r w:rsidR="00C90BED" w:rsidRPr="00791978">
              <w:rPr>
                <w:rFonts w:ascii="Arial" w:hAnsi="Arial" w:cs="Arial"/>
                <w:webHidden/>
                <w:color w:val="ED7D31" w:themeColor="accent2"/>
                <w:u w:val="none"/>
              </w:rPr>
              <w:tab/>
            </w:r>
            <w:r w:rsidR="00C90BED" w:rsidRPr="00791978">
              <w:rPr>
                <w:rFonts w:ascii="Arial" w:hAnsi="Arial" w:cs="Arial"/>
                <w:webHidden/>
                <w:color w:val="ED7D31" w:themeColor="accent2"/>
                <w:u w:val="none"/>
              </w:rPr>
              <w:fldChar w:fldCharType="begin"/>
            </w:r>
            <w:r w:rsidR="00C90BED" w:rsidRPr="00791978">
              <w:rPr>
                <w:rFonts w:ascii="Arial" w:hAnsi="Arial" w:cs="Arial"/>
                <w:webHidden/>
                <w:color w:val="ED7D31" w:themeColor="accent2"/>
                <w:u w:val="none"/>
              </w:rPr>
              <w:instrText xml:space="preserve"> PAGEREF _Toc149288614 \h </w:instrText>
            </w:r>
            <w:r w:rsidR="00C90BED" w:rsidRPr="00791978">
              <w:rPr>
                <w:rFonts w:ascii="Arial" w:hAnsi="Arial" w:cs="Arial"/>
                <w:webHidden/>
                <w:color w:val="ED7D31" w:themeColor="accent2"/>
                <w:u w:val="none"/>
              </w:rPr>
            </w:r>
            <w:r w:rsidR="00C90BED" w:rsidRPr="00791978">
              <w:rPr>
                <w:rFonts w:ascii="Arial" w:hAnsi="Arial" w:cs="Arial"/>
                <w:webHidden/>
                <w:color w:val="ED7D31" w:themeColor="accent2"/>
                <w:u w:val="none"/>
              </w:rPr>
              <w:fldChar w:fldCharType="separate"/>
            </w:r>
            <w:r w:rsidR="008E1688">
              <w:rPr>
                <w:rFonts w:ascii="Arial" w:hAnsi="Arial" w:cs="Arial"/>
                <w:webHidden/>
                <w:color w:val="ED7D31" w:themeColor="accent2"/>
                <w:u w:val="none"/>
              </w:rPr>
              <w:t>80</w:t>
            </w:r>
            <w:r w:rsidR="00C90BED" w:rsidRPr="00791978">
              <w:rPr>
                <w:rFonts w:ascii="Arial" w:hAnsi="Arial" w:cs="Arial"/>
                <w:webHidden/>
                <w:color w:val="ED7D31" w:themeColor="accent2"/>
                <w:u w:val="none"/>
              </w:rPr>
              <w:fldChar w:fldCharType="end"/>
            </w:r>
          </w:hyperlink>
        </w:p>
        <w:p w14:paraId="670C2FEC" w14:textId="719BD7A4"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615" w:history="1">
            <w:r w:rsidR="00C90BED" w:rsidRPr="00791978">
              <w:rPr>
                <w:rStyle w:val="Hyperlink"/>
                <w:rFonts w:ascii="Arial" w:eastAsia="Arial" w:hAnsi="Arial" w:cs="Arial"/>
                <w:noProof/>
                <w:u w:val="none"/>
              </w:rPr>
              <w:t>Annex  1. GeneXpert Sites and Number of Functional Modules at each site.</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_Toc149288615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80</w:t>
            </w:r>
            <w:r w:rsidR="00C90BED" w:rsidRPr="00791978">
              <w:rPr>
                <w:rFonts w:ascii="Arial" w:hAnsi="Arial" w:cs="Arial"/>
                <w:noProof/>
                <w:webHidden/>
              </w:rPr>
              <w:fldChar w:fldCharType="end"/>
            </w:r>
          </w:hyperlink>
        </w:p>
        <w:p w14:paraId="59975596" w14:textId="36643C7E"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616" w:history="1">
            <w:r w:rsidR="00C90BED" w:rsidRPr="00791978">
              <w:rPr>
                <w:rStyle w:val="Hyperlink"/>
                <w:rFonts w:ascii="Arial" w:hAnsi="Arial" w:cs="Arial"/>
                <w:noProof/>
                <w:u w:val="none"/>
              </w:rPr>
              <w:t>Annex 2: Detailed Laboratory Operational Plan as Outlined in NSP</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_Toc149288616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82</w:t>
            </w:r>
            <w:r w:rsidR="00C90BED" w:rsidRPr="00791978">
              <w:rPr>
                <w:rFonts w:ascii="Arial" w:hAnsi="Arial" w:cs="Arial"/>
                <w:noProof/>
                <w:webHidden/>
              </w:rPr>
              <w:fldChar w:fldCharType="end"/>
            </w:r>
          </w:hyperlink>
        </w:p>
        <w:p w14:paraId="1DBB4811" w14:textId="1116252C"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617" w:history="1">
            <w:r w:rsidR="00C90BED" w:rsidRPr="00791978">
              <w:rPr>
                <w:rStyle w:val="Hyperlink"/>
                <w:rFonts w:ascii="Arial" w:eastAsia="Arial" w:hAnsi="Arial" w:cs="Arial"/>
                <w:noProof/>
                <w:u w:val="none"/>
              </w:rPr>
              <w:t>Annex 3 Total Number of Smear Microscopy Performed from 2018-2022</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_Toc149288617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85</w:t>
            </w:r>
            <w:r w:rsidR="00C90BED" w:rsidRPr="00791978">
              <w:rPr>
                <w:rFonts w:ascii="Arial" w:hAnsi="Arial" w:cs="Arial"/>
                <w:noProof/>
                <w:webHidden/>
              </w:rPr>
              <w:fldChar w:fldCharType="end"/>
            </w:r>
          </w:hyperlink>
        </w:p>
        <w:p w14:paraId="34C86F38" w14:textId="2E942A21"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618" w:history="1">
            <w:r w:rsidR="00C90BED" w:rsidRPr="00791978">
              <w:rPr>
                <w:rStyle w:val="Hyperlink"/>
                <w:rFonts w:ascii="Arial" w:eastAsia="Arial" w:hAnsi="Arial" w:cs="Arial"/>
                <w:noProof/>
                <w:u w:val="none"/>
              </w:rPr>
              <w:t>Annex 4: List of review participants</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_Toc149288618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86</w:t>
            </w:r>
            <w:r w:rsidR="00C90BED" w:rsidRPr="00791978">
              <w:rPr>
                <w:rFonts w:ascii="Arial" w:hAnsi="Arial" w:cs="Arial"/>
                <w:noProof/>
                <w:webHidden/>
              </w:rPr>
              <w:fldChar w:fldCharType="end"/>
            </w:r>
          </w:hyperlink>
        </w:p>
        <w:p w14:paraId="085F9648" w14:textId="67DA16EF" w:rsidR="00C90BED" w:rsidRPr="00791978" w:rsidRDefault="00000000">
          <w:pPr>
            <w:pStyle w:val="TOC2"/>
            <w:tabs>
              <w:tab w:val="right" w:leader="dot" w:pos="8870"/>
            </w:tabs>
            <w:rPr>
              <w:rFonts w:ascii="Arial" w:eastAsiaTheme="minorEastAsia" w:hAnsi="Arial" w:cs="Arial"/>
              <w:b w:val="0"/>
              <w:bCs w:val="0"/>
              <w:smallCaps w:val="0"/>
              <w:noProof/>
              <w:kern w:val="2"/>
              <w:sz w:val="24"/>
              <w:szCs w:val="24"/>
              <w14:ligatures w14:val="standardContextual"/>
            </w:rPr>
          </w:pPr>
          <w:hyperlink w:anchor="_Toc149288619" w:history="1">
            <w:r w:rsidR="00C90BED" w:rsidRPr="00791978">
              <w:rPr>
                <w:rStyle w:val="Hyperlink"/>
                <w:rFonts w:ascii="Arial" w:hAnsi="Arial" w:cs="Arial"/>
                <w:noProof/>
                <w:u w:val="none"/>
              </w:rPr>
              <w:t xml:space="preserve">Annex 5: </w:t>
            </w:r>
            <w:r w:rsidR="00C90BED" w:rsidRPr="00791978">
              <w:rPr>
                <w:rStyle w:val="Hyperlink"/>
                <w:rFonts w:ascii="Arial" w:eastAsia="Arial" w:hAnsi="Arial" w:cs="Arial"/>
                <w:noProof/>
                <w:u w:val="none"/>
              </w:rPr>
              <w:t>List of places, facilities and persons met.</w:t>
            </w:r>
            <w:r w:rsidR="00C90BED" w:rsidRPr="00791978">
              <w:rPr>
                <w:rFonts w:ascii="Arial" w:hAnsi="Arial" w:cs="Arial"/>
                <w:noProof/>
                <w:webHidden/>
              </w:rPr>
              <w:tab/>
            </w:r>
            <w:r w:rsidR="00C90BED" w:rsidRPr="00791978">
              <w:rPr>
                <w:rFonts w:ascii="Arial" w:hAnsi="Arial" w:cs="Arial"/>
                <w:noProof/>
                <w:webHidden/>
              </w:rPr>
              <w:fldChar w:fldCharType="begin"/>
            </w:r>
            <w:r w:rsidR="00C90BED" w:rsidRPr="00791978">
              <w:rPr>
                <w:rFonts w:ascii="Arial" w:hAnsi="Arial" w:cs="Arial"/>
                <w:noProof/>
                <w:webHidden/>
              </w:rPr>
              <w:instrText xml:space="preserve"> PAGEREF _Toc149288619 \h </w:instrText>
            </w:r>
            <w:r w:rsidR="00C90BED" w:rsidRPr="00791978">
              <w:rPr>
                <w:rFonts w:ascii="Arial" w:hAnsi="Arial" w:cs="Arial"/>
                <w:noProof/>
                <w:webHidden/>
              </w:rPr>
            </w:r>
            <w:r w:rsidR="00C90BED" w:rsidRPr="00791978">
              <w:rPr>
                <w:rFonts w:ascii="Arial" w:hAnsi="Arial" w:cs="Arial"/>
                <w:noProof/>
                <w:webHidden/>
              </w:rPr>
              <w:fldChar w:fldCharType="separate"/>
            </w:r>
            <w:r w:rsidR="008E1688">
              <w:rPr>
                <w:rFonts w:ascii="Arial" w:hAnsi="Arial" w:cs="Arial"/>
                <w:noProof/>
                <w:webHidden/>
              </w:rPr>
              <w:t>88</w:t>
            </w:r>
            <w:r w:rsidR="00C90BED" w:rsidRPr="00791978">
              <w:rPr>
                <w:rFonts w:ascii="Arial" w:hAnsi="Arial" w:cs="Arial"/>
                <w:noProof/>
                <w:webHidden/>
              </w:rPr>
              <w:fldChar w:fldCharType="end"/>
            </w:r>
          </w:hyperlink>
        </w:p>
        <w:p w14:paraId="2F9FCC5D" w14:textId="561500F3" w:rsidR="00D11DE7" w:rsidRPr="00791978" w:rsidRDefault="00D11DE7">
          <w:pPr>
            <w:rPr>
              <w:rFonts w:ascii="Arial" w:hAnsi="Arial" w:cs="Arial"/>
            </w:rPr>
          </w:pPr>
          <w:r w:rsidRPr="00791978">
            <w:rPr>
              <w:rFonts w:ascii="Arial" w:hAnsi="Arial" w:cs="Arial"/>
              <w:b/>
              <w:bCs/>
              <w:noProof/>
            </w:rPr>
            <w:fldChar w:fldCharType="end"/>
          </w:r>
        </w:p>
      </w:sdtContent>
    </w:sdt>
    <w:p w14:paraId="00000017" w14:textId="2FC7A2E7" w:rsidR="00322A3A" w:rsidRPr="00791978" w:rsidRDefault="00000000">
      <w:pPr>
        <w:jc w:val="both"/>
        <w:rPr>
          <w:rFonts w:ascii="Arial" w:eastAsia="Arial" w:hAnsi="Arial" w:cs="Arial"/>
          <w:sz w:val="22"/>
          <w:szCs w:val="22"/>
        </w:rPr>
      </w:pPr>
      <w:r w:rsidRPr="00791978">
        <w:rPr>
          <w:rFonts w:ascii="Arial" w:hAnsi="Arial" w:cs="Arial"/>
        </w:rPr>
        <w:br w:type="page"/>
      </w:r>
    </w:p>
    <w:p w14:paraId="00000018" w14:textId="581F374E" w:rsidR="00322A3A" w:rsidRPr="00791978" w:rsidRDefault="00000000" w:rsidP="0021237F">
      <w:pPr>
        <w:pStyle w:val="Heading1"/>
        <w:rPr>
          <w:rFonts w:ascii="Arial" w:eastAsia="Arial" w:hAnsi="Arial" w:cs="Arial"/>
          <w:color w:val="ED7D31" w:themeColor="accent2"/>
        </w:rPr>
      </w:pPr>
      <w:bookmarkStart w:id="0" w:name="_Toc149288589"/>
      <w:r w:rsidRPr="00791978">
        <w:rPr>
          <w:rFonts w:ascii="Arial" w:eastAsia="Arial" w:hAnsi="Arial" w:cs="Arial"/>
          <w:color w:val="ED7D31" w:themeColor="accent2"/>
        </w:rPr>
        <w:lastRenderedPageBreak/>
        <w:t>List of abbreviations/acronyms</w:t>
      </w:r>
      <w:bookmarkEnd w:id="0"/>
    </w:p>
    <w:bookmarkStart w:id="1" w:name="_Toc149288590"/>
    <w:p w14:paraId="00000019" w14:textId="1AE95423" w:rsidR="00322A3A" w:rsidRPr="00791978" w:rsidRDefault="009D39C0" w:rsidP="006E3E52">
      <w:pPr>
        <w:pStyle w:val="Heading1"/>
        <w:rPr>
          <w:rFonts w:ascii="Arial" w:eastAsia="Arial" w:hAnsi="Arial" w:cs="Arial"/>
          <w:color w:val="ED7D31" w:themeColor="accent2"/>
        </w:rPr>
      </w:pPr>
      <w:r w:rsidRPr="00791978">
        <w:rPr>
          <w:rFonts w:ascii="Arial" w:hAnsi="Arial" w:cs="Arial"/>
          <w:noProof/>
        </w:rPr>
        <mc:AlternateContent>
          <mc:Choice Requires="wps">
            <w:drawing>
              <wp:anchor distT="0" distB="0" distL="114300" distR="114300" simplePos="0" relativeHeight="251665408" behindDoc="0" locked="0" layoutInCell="1" allowOverlap="1" wp14:anchorId="024D6227" wp14:editId="6F35F860">
                <wp:simplePos x="0" y="0"/>
                <wp:positionH relativeFrom="page">
                  <wp:align>left</wp:align>
                </wp:positionH>
                <wp:positionV relativeFrom="paragraph">
                  <wp:posOffset>81280</wp:posOffset>
                </wp:positionV>
                <wp:extent cx="6426200" cy="0"/>
                <wp:effectExtent l="0" t="0" r="0" b="0"/>
                <wp:wrapNone/>
                <wp:docPr id="1729446597" name="Straight Connector 1"/>
                <wp:cNvGraphicFramePr/>
                <a:graphic xmlns:a="http://schemas.openxmlformats.org/drawingml/2006/main">
                  <a:graphicData uri="http://schemas.microsoft.com/office/word/2010/wordprocessingShape">
                    <wps:wsp>
                      <wps:cNvCnPr/>
                      <wps:spPr>
                        <a:xfrm flipV="1">
                          <a:off x="0" y="0"/>
                          <a:ext cx="64262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A1D1D" id="Straight Connector 1" o:spid="_x0000_s1026" style="position:absolute;flip:y;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6.4pt" to="50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SsuwEAAOIDAAAOAAAAZHJzL2Uyb0RvYy54bWysU8Fu2zAMvQ/YPwi6N3KCIiiMOD206C7D&#10;Vqzb7qpMxQIkUZC02Pn7UXLiFt0wYMMuginxPfI90rvbyVl2hJgM+o6vVw1n4BX2xh86/u3rw9UN&#10;ZylL30uLHjp+gsRv9+/f7cbQwgYHtD1ERiQ+tWPo+JBzaIVIagAn0woDeHrUGJ3MFMaD6KMcid1Z&#10;sWmarRgx9iGigpTo9n5+5PvKrzWo/FnrBJnZjlNvuZ6xns/lFPudbA9RhsGocxvyH7pw0ngqulDd&#10;yyzZj2h+oXJGRUyo80qhE6i1UVA1kJp180bN0yADVC1kTgqLTen/0apPxzv/GMmGMaQ2hcdYVEw6&#10;OqatCd9pplUXdcqmattpsQ2mzBRdbq83W5oFZ+ryJmaKQhViyh8AHSsfHbfGF0WylcePKVNZSr2k&#10;lGvry5nQmv7BWFuDsgtwZyM7SpqiVAp83pTJEfZVJkUFLV6E1K98sjAzfwHNTE8Nz5Lqjr3lXZ95&#10;rafsAtPUxQJsaut/BJ7zCxTq/v0NeEHUyujzAnbGY/xd9TxdWtZz/sWBWXex4Bn7Ux1xtYYWqTp3&#10;Xvqyqa/jCn/5Nfc/AQAA//8DAFBLAwQUAAYACAAAACEAro0QctoAAAAHAQAADwAAAGRycy9kb3du&#10;cmV2LnhtbEyPTU/DMAyG70j8h8hI3FjaHgCVphMgQbkMtPFxThvTRmucKsm2wq/HEwc4+nmt14+r&#10;5exGsccQrScF+SIDgdR5Y6lX8Pb6cHENIiZNRo+eUMEXRljWpyeVLo0/0Br3m9QLLqFYagVDSlMp&#10;ZewGdDou/ITE2acPTiceQy9N0Acud6MssuxSOm2JLwx6wvsBu+1m5xRsG9usvj/yO/nerMLTy2Nr&#10;zfOVUudn8+0NiIRz+luGoz6rQ81Ord+RiWJUwI8kpgX7H9MsL5i0v0TWlfzvX/8AAAD//wMAUEsB&#10;Ai0AFAAGAAgAAAAhALaDOJL+AAAA4QEAABMAAAAAAAAAAAAAAAAAAAAAAFtDb250ZW50X1R5cGVz&#10;XS54bWxQSwECLQAUAAYACAAAACEAOP0h/9YAAACUAQAACwAAAAAAAAAAAAAAAAAvAQAAX3JlbHMv&#10;LnJlbHNQSwECLQAUAAYACAAAACEAh3dkrLsBAADiAwAADgAAAAAAAAAAAAAAAAAuAgAAZHJzL2Uy&#10;b0RvYy54bWxQSwECLQAUAAYACAAAACEAro0QctoAAAAHAQAADwAAAAAAAAAAAAAAAAAVBAAAZHJz&#10;L2Rvd25yZXYueG1sUEsFBgAAAAAEAAQA8wAAABwFAAAAAA==&#10;" strokecolor="#ed7d31 [3205]" strokeweight=".5pt">
                <v:stroke joinstyle="miter"/>
                <w10:wrap anchorx="page"/>
              </v:line>
            </w:pict>
          </mc:Fallback>
        </mc:AlternateContent>
      </w:r>
      <w:bookmarkEnd w:id="1"/>
    </w:p>
    <w:p w14:paraId="48EBEAD9" w14:textId="77777777" w:rsidR="005336A8" w:rsidRPr="00791978" w:rsidRDefault="005336A8">
      <w:pPr>
        <w:rPr>
          <w:rFonts w:ascii="Arial" w:eastAsia="Arial" w:hAnsi="Arial" w:cs="Arial"/>
          <w:sz w:val="22"/>
          <w:szCs w:val="22"/>
        </w:rPr>
        <w:sectPr w:rsidR="005336A8" w:rsidRPr="00791978" w:rsidSect="001F0154">
          <w:pgSz w:w="10320" w:h="14580"/>
          <w:pgMar w:top="720" w:right="720" w:bottom="720" w:left="720" w:header="708" w:footer="708" w:gutter="0"/>
          <w:pgNumType w:fmt="lowerRoman" w:start="1"/>
          <w:cols w:space="720"/>
          <w:docGrid w:linePitch="326"/>
        </w:sectPr>
      </w:pPr>
    </w:p>
    <w:p w14:paraId="0000001A" w14:textId="3B006B3D" w:rsidR="00322A3A" w:rsidRPr="00791978" w:rsidRDefault="00000000" w:rsidP="005336A8">
      <w:pPr>
        <w:ind w:left="2160" w:hanging="2160"/>
        <w:rPr>
          <w:rFonts w:ascii="Arial" w:eastAsia="Arial" w:hAnsi="Arial" w:cs="Arial"/>
          <w:sz w:val="21"/>
          <w:szCs w:val="21"/>
        </w:rPr>
      </w:pPr>
      <w:r w:rsidRPr="00791978">
        <w:rPr>
          <w:rFonts w:ascii="Arial" w:eastAsia="Arial" w:hAnsi="Arial" w:cs="Arial"/>
          <w:sz w:val="21"/>
          <w:szCs w:val="21"/>
        </w:rPr>
        <w:t xml:space="preserve">ADRs </w:t>
      </w:r>
      <w:r w:rsidR="00624D8D" w:rsidRPr="00791978">
        <w:rPr>
          <w:rFonts w:ascii="Arial" w:eastAsia="Arial" w:hAnsi="Arial" w:cs="Arial"/>
          <w:sz w:val="21"/>
          <w:szCs w:val="21"/>
        </w:rPr>
        <w:tab/>
        <w:t>A</w:t>
      </w:r>
      <w:r w:rsidRPr="00791978">
        <w:rPr>
          <w:rFonts w:ascii="Arial" w:eastAsia="Arial" w:hAnsi="Arial" w:cs="Arial"/>
          <w:sz w:val="21"/>
          <w:szCs w:val="21"/>
        </w:rPr>
        <w:t xml:space="preserve">dverse drug reactions </w:t>
      </w:r>
    </w:p>
    <w:p w14:paraId="0000001B" w14:textId="2C1705ED" w:rsidR="00322A3A" w:rsidRPr="00791978" w:rsidRDefault="00000000" w:rsidP="005336A8">
      <w:pPr>
        <w:ind w:left="2160" w:hanging="2160"/>
        <w:rPr>
          <w:rFonts w:ascii="Arial" w:eastAsia="Arial" w:hAnsi="Arial" w:cs="Arial"/>
          <w:sz w:val="21"/>
          <w:szCs w:val="21"/>
        </w:rPr>
      </w:pPr>
      <w:r w:rsidRPr="00791978">
        <w:rPr>
          <w:rFonts w:ascii="Arial" w:eastAsia="Arial" w:hAnsi="Arial" w:cs="Arial"/>
          <w:sz w:val="21"/>
          <w:szCs w:val="21"/>
        </w:rPr>
        <w:t xml:space="preserve">aDSM </w:t>
      </w:r>
      <w:r w:rsidR="00624D8D" w:rsidRPr="00791978">
        <w:rPr>
          <w:rFonts w:ascii="Arial" w:eastAsia="Arial" w:hAnsi="Arial" w:cs="Arial"/>
          <w:sz w:val="21"/>
          <w:szCs w:val="21"/>
        </w:rPr>
        <w:tab/>
      </w:r>
      <w:r w:rsidRPr="00791978">
        <w:rPr>
          <w:rFonts w:ascii="Arial" w:eastAsia="Arial" w:hAnsi="Arial" w:cs="Arial"/>
          <w:sz w:val="21"/>
          <w:szCs w:val="21"/>
        </w:rPr>
        <w:t xml:space="preserve">adverse drug safety monitoring &amp; management </w:t>
      </w:r>
    </w:p>
    <w:p w14:paraId="24E6084B" w14:textId="7D804AF5" w:rsidR="00624D8D" w:rsidRPr="00791978" w:rsidRDefault="00624D8D" w:rsidP="005336A8">
      <w:pPr>
        <w:ind w:left="2160" w:hanging="2160"/>
        <w:rPr>
          <w:rFonts w:ascii="Arial" w:eastAsia="Arial" w:hAnsi="Arial" w:cs="Arial"/>
          <w:sz w:val="21"/>
          <w:szCs w:val="21"/>
        </w:rPr>
      </w:pPr>
      <w:r w:rsidRPr="00791978">
        <w:rPr>
          <w:rFonts w:ascii="Arial" w:eastAsia="Arial" w:hAnsi="Arial" w:cs="Arial"/>
          <w:sz w:val="21"/>
          <w:szCs w:val="21"/>
        </w:rPr>
        <w:t>AI</w:t>
      </w:r>
      <w:r w:rsidRPr="00791978">
        <w:rPr>
          <w:rFonts w:ascii="Arial" w:eastAsia="Arial" w:hAnsi="Arial" w:cs="Arial"/>
          <w:sz w:val="21"/>
          <w:szCs w:val="21"/>
        </w:rPr>
        <w:tab/>
        <w:t xml:space="preserve">Artificial Intelligence </w:t>
      </w:r>
    </w:p>
    <w:p w14:paraId="0000001C" w14:textId="13AB1234" w:rsidR="00322A3A" w:rsidRPr="00791978" w:rsidRDefault="00000000">
      <w:pPr>
        <w:rPr>
          <w:rFonts w:ascii="Arial" w:eastAsia="Arial" w:hAnsi="Arial" w:cs="Arial"/>
          <w:sz w:val="21"/>
          <w:szCs w:val="21"/>
        </w:rPr>
      </w:pPr>
      <w:r w:rsidRPr="00791978">
        <w:rPr>
          <w:rFonts w:ascii="Arial" w:eastAsia="Arial" w:hAnsi="Arial" w:cs="Arial"/>
          <w:sz w:val="21"/>
          <w:szCs w:val="21"/>
        </w:rPr>
        <w:t xml:space="preserve">Bdq </w:t>
      </w:r>
      <w:r w:rsidR="00624D8D" w:rsidRPr="00791978">
        <w:rPr>
          <w:rFonts w:ascii="Arial" w:eastAsia="Arial" w:hAnsi="Arial" w:cs="Arial"/>
          <w:sz w:val="21"/>
          <w:szCs w:val="21"/>
        </w:rPr>
        <w:tab/>
      </w:r>
      <w:r w:rsidR="00624D8D" w:rsidRPr="00791978">
        <w:rPr>
          <w:rFonts w:ascii="Arial" w:eastAsia="Arial" w:hAnsi="Arial" w:cs="Arial"/>
          <w:sz w:val="21"/>
          <w:szCs w:val="21"/>
        </w:rPr>
        <w:tab/>
      </w:r>
      <w:r w:rsidR="00624D8D" w:rsidRPr="00791978">
        <w:rPr>
          <w:rFonts w:ascii="Arial" w:eastAsia="Arial" w:hAnsi="Arial" w:cs="Arial"/>
          <w:sz w:val="21"/>
          <w:szCs w:val="21"/>
        </w:rPr>
        <w:tab/>
      </w:r>
      <w:r w:rsidRPr="00791978">
        <w:rPr>
          <w:rFonts w:ascii="Arial" w:eastAsia="Arial" w:hAnsi="Arial" w:cs="Arial"/>
          <w:sz w:val="21"/>
          <w:szCs w:val="21"/>
        </w:rPr>
        <w:t>Bedaquiline</w:t>
      </w:r>
    </w:p>
    <w:p w14:paraId="5C19B762" w14:textId="7EE4825F" w:rsidR="00B02201" w:rsidRPr="00791978" w:rsidRDefault="00B02201">
      <w:pPr>
        <w:rPr>
          <w:rFonts w:ascii="Arial" w:eastAsia="Arial" w:hAnsi="Arial" w:cs="Arial"/>
          <w:sz w:val="21"/>
          <w:szCs w:val="21"/>
        </w:rPr>
      </w:pPr>
      <w:r w:rsidRPr="00791978">
        <w:rPr>
          <w:rFonts w:ascii="Arial" w:eastAsia="Arial" w:hAnsi="Arial" w:cs="Arial"/>
          <w:sz w:val="21"/>
          <w:szCs w:val="21"/>
        </w:rPr>
        <w:t>BSL</w:t>
      </w:r>
      <w:r w:rsidRPr="00791978">
        <w:rPr>
          <w:rFonts w:ascii="Arial" w:eastAsia="Arial" w:hAnsi="Arial" w:cs="Arial"/>
          <w:sz w:val="21"/>
          <w:szCs w:val="21"/>
        </w:rPr>
        <w:tab/>
      </w:r>
      <w:r w:rsidRPr="00791978">
        <w:rPr>
          <w:rFonts w:ascii="Arial" w:eastAsia="Arial" w:hAnsi="Arial" w:cs="Arial"/>
          <w:sz w:val="21"/>
          <w:szCs w:val="21"/>
        </w:rPr>
        <w:tab/>
      </w:r>
      <w:r w:rsidRPr="00791978">
        <w:rPr>
          <w:rFonts w:ascii="Arial" w:eastAsia="Arial" w:hAnsi="Arial" w:cs="Arial"/>
          <w:sz w:val="21"/>
          <w:szCs w:val="21"/>
        </w:rPr>
        <w:tab/>
        <w:t xml:space="preserve">Bio-Safety Level </w:t>
      </w:r>
    </w:p>
    <w:p w14:paraId="4DC6E55A" w14:textId="5179D125" w:rsidR="00624D8D" w:rsidRPr="00791978" w:rsidRDefault="00624D8D" w:rsidP="005336A8">
      <w:pPr>
        <w:ind w:left="2160" w:hanging="2160"/>
        <w:rPr>
          <w:rFonts w:ascii="Arial" w:eastAsia="Arial" w:hAnsi="Arial" w:cs="Arial"/>
          <w:sz w:val="21"/>
          <w:szCs w:val="21"/>
        </w:rPr>
      </w:pPr>
      <w:r w:rsidRPr="00791978">
        <w:rPr>
          <w:rFonts w:ascii="Arial" w:eastAsia="Arial" w:hAnsi="Arial" w:cs="Arial"/>
          <w:sz w:val="21"/>
          <w:szCs w:val="21"/>
        </w:rPr>
        <w:t>CAD</w:t>
      </w:r>
      <w:r w:rsidRPr="00791978">
        <w:rPr>
          <w:rFonts w:ascii="Arial" w:eastAsia="Arial" w:hAnsi="Arial" w:cs="Arial"/>
          <w:sz w:val="21"/>
          <w:szCs w:val="21"/>
        </w:rPr>
        <w:tab/>
        <w:t xml:space="preserve">Computer Aided Diagnostics </w:t>
      </w:r>
    </w:p>
    <w:p w14:paraId="0000001D" w14:textId="02578A1A" w:rsidR="00322A3A" w:rsidRPr="00791978" w:rsidRDefault="00000000" w:rsidP="005336A8">
      <w:pPr>
        <w:ind w:left="2160" w:hanging="2160"/>
        <w:rPr>
          <w:rFonts w:ascii="Arial" w:eastAsia="Arial" w:hAnsi="Arial" w:cs="Arial"/>
          <w:sz w:val="21"/>
          <w:szCs w:val="21"/>
        </w:rPr>
      </w:pPr>
      <w:r w:rsidRPr="00791978">
        <w:rPr>
          <w:rFonts w:ascii="Arial" w:eastAsia="Arial" w:hAnsi="Arial" w:cs="Arial"/>
          <w:sz w:val="21"/>
          <w:szCs w:val="21"/>
        </w:rPr>
        <w:t xml:space="preserve">CBC </w:t>
      </w:r>
      <w:r w:rsidR="00624D8D" w:rsidRPr="00791978">
        <w:rPr>
          <w:rFonts w:ascii="Arial" w:eastAsia="Arial" w:hAnsi="Arial" w:cs="Arial"/>
          <w:sz w:val="21"/>
          <w:szCs w:val="21"/>
        </w:rPr>
        <w:tab/>
      </w:r>
      <w:r w:rsidRPr="00791978">
        <w:rPr>
          <w:rFonts w:ascii="Arial" w:eastAsia="Arial" w:hAnsi="Arial" w:cs="Arial"/>
          <w:sz w:val="21"/>
          <w:szCs w:val="21"/>
        </w:rPr>
        <w:t xml:space="preserve">Community based care </w:t>
      </w:r>
    </w:p>
    <w:p w14:paraId="46529BCB" w14:textId="51B5C051" w:rsidR="00A5595D" w:rsidRPr="00791978" w:rsidRDefault="00A5595D" w:rsidP="005336A8">
      <w:pPr>
        <w:ind w:left="2160" w:hanging="2160"/>
        <w:rPr>
          <w:rFonts w:ascii="Arial" w:eastAsia="Arial" w:hAnsi="Arial" w:cs="Arial"/>
          <w:sz w:val="21"/>
          <w:szCs w:val="21"/>
        </w:rPr>
      </w:pPr>
      <w:r w:rsidRPr="00791978">
        <w:rPr>
          <w:rFonts w:ascii="Arial" w:eastAsia="Arial" w:hAnsi="Arial" w:cs="Arial"/>
          <w:sz w:val="21"/>
          <w:szCs w:val="21"/>
        </w:rPr>
        <w:t>CBOs</w:t>
      </w:r>
      <w:r w:rsidRPr="00791978">
        <w:rPr>
          <w:rFonts w:ascii="Arial" w:eastAsia="Arial" w:hAnsi="Arial" w:cs="Arial"/>
          <w:sz w:val="21"/>
          <w:szCs w:val="21"/>
        </w:rPr>
        <w:tab/>
        <w:t>Community Based Organizations</w:t>
      </w:r>
    </w:p>
    <w:p w14:paraId="235A660E" w14:textId="74AB85E0" w:rsidR="00E07D8D" w:rsidRPr="00791978" w:rsidRDefault="00E07D8D">
      <w:pPr>
        <w:rPr>
          <w:rFonts w:ascii="Arial" w:eastAsia="Arial" w:hAnsi="Arial" w:cs="Arial"/>
          <w:sz w:val="21"/>
          <w:szCs w:val="21"/>
        </w:rPr>
      </w:pPr>
      <w:r w:rsidRPr="00791978">
        <w:rPr>
          <w:rFonts w:ascii="Arial" w:eastAsia="Arial" w:hAnsi="Arial" w:cs="Arial"/>
          <w:sz w:val="21"/>
          <w:szCs w:val="21"/>
        </w:rPr>
        <w:t>CDS</w:t>
      </w:r>
    </w:p>
    <w:p w14:paraId="1BD67E44" w14:textId="449FC74E" w:rsidR="00E07D8D" w:rsidRPr="00791978" w:rsidRDefault="00E07D8D" w:rsidP="005336A8">
      <w:pPr>
        <w:ind w:left="2160" w:hanging="2160"/>
        <w:rPr>
          <w:rFonts w:ascii="Arial" w:eastAsia="Arial" w:hAnsi="Arial" w:cs="Arial"/>
          <w:sz w:val="21"/>
          <w:szCs w:val="21"/>
        </w:rPr>
      </w:pPr>
      <w:r w:rsidRPr="00791978">
        <w:rPr>
          <w:rFonts w:ascii="Arial" w:eastAsia="Arial" w:hAnsi="Arial" w:cs="Arial"/>
          <w:sz w:val="21"/>
          <w:szCs w:val="21"/>
        </w:rPr>
        <w:t>C&amp;DST</w:t>
      </w:r>
      <w:r w:rsidRPr="00791978">
        <w:rPr>
          <w:rFonts w:ascii="Arial" w:eastAsia="Arial" w:hAnsi="Arial" w:cs="Arial"/>
          <w:sz w:val="21"/>
          <w:szCs w:val="21"/>
        </w:rPr>
        <w:tab/>
        <w:t xml:space="preserve">Culture and drug susceptibility testing </w:t>
      </w:r>
    </w:p>
    <w:p w14:paraId="7D835E9F" w14:textId="71E7C0E4" w:rsidR="00624D8D" w:rsidRPr="00791978" w:rsidRDefault="00624D8D">
      <w:pPr>
        <w:rPr>
          <w:rFonts w:ascii="Arial" w:eastAsia="Arial" w:hAnsi="Arial" w:cs="Arial"/>
          <w:sz w:val="21"/>
          <w:szCs w:val="21"/>
        </w:rPr>
      </w:pPr>
      <w:proofErr w:type="spellStart"/>
      <w:r w:rsidRPr="00791978">
        <w:rPr>
          <w:rFonts w:ascii="Arial" w:eastAsia="Arial" w:hAnsi="Arial" w:cs="Arial"/>
          <w:sz w:val="21"/>
          <w:szCs w:val="21"/>
        </w:rPr>
        <w:t>Cfz</w:t>
      </w:r>
      <w:proofErr w:type="spellEnd"/>
      <w:r w:rsidRPr="00791978">
        <w:rPr>
          <w:rFonts w:ascii="Arial" w:eastAsia="Arial" w:hAnsi="Arial" w:cs="Arial"/>
          <w:sz w:val="21"/>
          <w:szCs w:val="21"/>
        </w:rPr>
        <w:t xml:space="preserve"> </w:t>
      </w:r>
      <w:r w:rsidRPr="00791978">
        <w:rPr>
          <w:rFonts w:ascii="Arial" w:eastAsia="Arial" w:hAnsi="Arial" w:cs="Arial"/>
          <w:sz w:val="21"/>
          <w:szCs w:val="21"/>
        </w:rPr>
        <w:tab/>
      </w:r>
      <w:r w:rsidRPr="00791978">
        <w:rPr>
          <w:rFonts w:ascii="Arial" w:eastAsia="Arial" w:hAnsi="Arial" w:cs="Arial"/>
          <w:sz w:val="21"/>
          <w:szCs w:val="21"/>
        </w:rPr>
        <w:tab/>
      </w:r>
      <w:r w:rsidRPr="00791978">
        <w:rPr>
          <w:rFonts w:ascii="Arial" w:eastAsia="Arial" w:hAnsi="Arial" w:cs="Arial"/>
          <w:sz w:val="21"/>
          <w:szCs w:val="21"/>
        </w:rPr>
        <w:tab/>
      </w:r>
      <w:r w:rsidR="001D16E6" w:rsidRPr="00791978">
        <w:rPr>
          <w:rFonts w:ascii="Arial" w:eastAsia="Arial" w:hAnsi="Arial" w:cs="Arial"/>
          <w:sz w:val="21"/>
          <w:szCs w:val="21"/>
        </w:rPr>
        <w:t>Clofazimine</w:t>
      </w:r>
      <w:r w:rsidRPr="00791978">
        <w:rPr>
          <w:rFonts w:ascii="Arial" w:eastAsia="Arial" w:hAnsi="Arial" w:cs="Arial"/>
          <w:sz w:val="21"/>
          <w:szCs w:val="21"/>
        </w:rPr>
        <w:t xml:space="preserve"> </w:t>
      </w:r>
    </w:p>
    <w:p w14:paraId="5922516E" w14:textId="6892C89C" w:rsidR="005336A8" w:rsidRPr="00791978" w:rsidRDefault="005336A8" w:rsidP="005336A8">
      <w:pPr>
        <w:ind w:left="2160" w:hanging="2160"/>
        <w:rPr>
          <w:rFonts w:ascii="Arial" w:eastAsia="Arial" w:hAnsi="Arial" w:cs="Arial"/>
          <w:sz w:val="21"/>
          <w:szCs w:val="21"/>
        </w:rPr>
      </w:pPr>
      <w:r w:rsidRPr="00791978">
        <w:rPr>
          <w:rFonts w:ascii="Arial" w:eastAsia="Arial" w:hAnsi="Arial" w:cs="Arial"/>
          <w:sz w:val="21"/>
          <w:szCs w:val="21"/>
        </w:rPr>
        <w:t>CHE</w:t>
      </w:r>
      <w:r w:rsidRPr="00791978">
        <w:rPr>
          <w:rFonts w:ascii="Arial" w:eastAsia="Arial" w:hAnsi="Arial" w:cs="Arial"/>
          <w:sz w:val="21"/>
          <w:szCs w:val="21"/>
        </w:rPr>
        <w:tab/>
        <w:t xml:space="preserve">Current Health Expenditure </w:t>
      </w:r>
    </w:p>
    <w:p w14:paraId="460E8F8D" w14:textId="62270919" w:rsidR="00624D8D" w:rsidRPr="00791978" w:rsidRDefault="00624D8D" w:rsidP="005336A8">
      <w:pPr>
        <w:ind w:left="2160" w:hanging="2160"/>
        <w:rPr>
          <w:rFonts w:ascii="Arial" w:eastAsia="Arial" w:hAnsi="Arial" w:cs="Arial"/>
          <w:sz w:val="21"/>
          <w:szCs w:val="21"/>
        </w:rPr>
      </w:pPr>
      <w:r w:rsidRPr="00791978">
        <w:rPr>
          <w:rFonts w:ascii="Arial" w:eastAsia="Arial" w:hAnsi="Arial" w:cs="Arial"/>
          <w:sz w:val="21"/>
          <w:szCs w:val="21"/>
        </w:rPr>
        <w:t>CNAPT</w:t>
      </w:r>
      <w:r w:rsidRPr="00791978">
        <w:rPr>
          <w:rFonts w:ascii="Arial" w:eastAsia="Arial" w:hAnsi="Arial" w:cs="Arial"/>
          <w:sz w:val="21"/>
          <w:szCs w:val="21"/>
        </w:rPr>
        <w:tab/>
        <w:t xml:space="preserve">Ceylon National Association for the Prevention of Tuberculosis </w:t>
      </w:r>
    </w:p>
    <w:p w14:paraId="0000001E" w14:textId="16A733AF" w:rsidR="00322A3A" w:rsidRPr="00791978" w:rsidRDefault="00000000" w:rsidP="005336A8">
      <w:pPr>
        <w:ind w:left="2160" w:hanging="2160"/>
        <w:rPr>
          <w:rFonts w:ascii="Arial" w:eastAsia="Arial" w:hAnsi="Arial" w:cs="Arial"/>
          <w:sz w:val="21"/>
          <w:szCs w:val="21"/>
        </w:rPr>
      </w:pPr>
      <w:r w:rsidRPr="00791978">
        <w:rPr>
          <w:rFonts w:ascii="Arial" w:eastAsia="Arial" w:hAnsi="Arial" w:cs="Arial"/>
          <w:sz w:val="21"/>
          <w:szCs w:val="21"/>
        </w:rPr>
        <w:t xml:space="preserve">CRP </w:t>
      </w:r>
      <w:r w:rsidR="00624D8D" w:rsidRPr="00791978">
        <w:rPr>
          <w:rFonts w:ascii="Arial" w:eastAsia="Arial" w:hAnsi="Arial" w:cs="Arial"/>
          <w:sz w:val="21"/>
          <w:szCs w:val="21"/>
        </w:rPr>
        <w:tab/>
      </w:r>
      <w:r w:rsidRPr="00791978">
        <w:rPr>
          <w:rFonts w:ascii="Arial" w:eastAsia="Arial" w:hAnsi="Arial" w:cs="Arial"/>
          <w:sz w:val="21"/>
          <w:szCs w:val="21"/>
        </w:rPr>
        <w:t xml:space="preserve">Consultant </w:t>
      </w:r>
      <w:r w:rsidR="005336A8" w:rsidRPr="00791978">
        <w:rPr>
          <w:rFonts w:ascii="Arial" w:eastAsia="Arial" w:hAnsi="Arial" w:cs="Arial"/>
          <w:sz w:val="21"/>
          <w:szCs w:val="21"/>
        </w:rPr>
        <w:t>R</w:t>
      </w:r>
      <w:r w:rsidRPr="00791978">
        <w:rPr>
          <w:rFonts w:ascii="Arial" w:eastAsia="Arial" w:hAnsi="Arial" w:cs="Arial"/>
          <w:sz w:val="21"/>
          <w:szCs w:val="21"/>
        </w:rPr>
        <w:t xml:space="preserve">espiratory physician </w:t>
      </w:r>
    </w:p>
    <w:p w14:paraId="03B6402B" w14:textId="0E9FA655" w:rsidR="00624D8D" w:rsidRPr="00791978" w:rsidRDefault="00624D8D">
      <w:pPr>
        <w:rPr>
          <w:rFonts w:ascii="Arial" w:eastAsia="Arial" w:hAnsi="Arial" w:cs="Arial"/>
          <w:sz w:val="21"/>
          <w:szCs w:val="21"/>
        </w:rPr>
      </w:pPr>
      <w:r w:rsidRPr="00791978">
        <w:rPr>
          <w:rFonts w:ascii="Arial" w:eastAsia="Arial" w:hAnsi="Arial" w:cs="Arial"/>
          <w:sz w:val="21"/>
          <w:szCs w:val="21"/>
        </w:rPr>
        <w:t>CXR</w:t>
      </w:r>
      <w:r w:rsidRPr="00791978">
        <w:rPr>
          <w:rFonts w:ascii="Arial" w:eastAsia="Arial" w:hAnsi="Arial" w:cs="Arial"/>
          <w:sz w:val="21"/>
          <w:szCs w:val="21"/>
        </w:rPr>
        <w:tab/>
      </w:r>
      <w:r w:rsidRPr="00791978">
        <w:rPr>
          <w:rFonts w:ascii="Arial" w:eastAsia="Arial" w:hAnsi="Arial" w:cs="Arial"/>
          <w:sz w:val="21"/>
          <w:szCs w:val="21"/>
        </w:rPr>
        <w:tab/>
      </w:r>
      <w:r w:rsidRPr="00791978">
        <w:rPr>
          <w:rFonts w:ascii="Arial" w:eastAsia="Arial" w:hAnsi="Arial" w:cs="Arial"/>
          <w:sz w:val="21"/>
          <w:szCs w:val="21"/>
        </w:rPr>
        <w:tab/>
        <w:t xml:space="preserve">Chest </w:t>
      </w:r>
      <w:r w:rsidR="00A5595D" w:rsidRPr="00791978">
        <w:rPr>
          <w:rFonts w:ascii="Arial" w:eastAsia="Arial" w:hAnsi="Arial" w:cs="Arial"/>
          <w:sz w:val="21"/>
          <w:szCs w:val="21"/>
        </w:rPr>
        <w:t>X</w:t>
      </w:r>
      <w:r w:rsidRPr="00791978">
        <w:rPr>
          <w:rFonts w:ascii="Arial" w:eastAsia="Arial" w:hAnsi="Arial" w:cs="Arial"/>
          <w:sz w:val="21"/>
          <w:szCs w:val="21"/>
        </w:rPr>
        <w:t>-</w:t>
      </w:r>
      <w:r w:rsidR="00A5595D" w:rsidRPr="00791978">
        <w:rPr>
          <w:rFonts w:ascii="Arial" w:eastAsia="Arial" w:hAnsi="Arial" w:cs="Arial"/>
          <w:sz w:val="21"/>
          <w:szCs w:val="21"/>
        </w:rPr>
        <w:t>R</w:t>
      </w:r>
      <w:r w:rsidRPr="00791978">
        <w:rPr>
          <w:rFonts w:ascii="Arial" w:eastAsia="Arial" w:hAnsi="Arial" w:cs="Arial"/>
          <w:sz w:val="21"/>
          <w:szCs w:val="21"/>
        </w:rPr>
        <w:t xml:space="preserve">ay </w:t>
      </w:r>
    </w:p>
    <w:p w14:paraId="00000020" w14:textId="0F027333" w:rsidR="00322A3A" w:rsidRPr="00791978" w:rsidRDefault="00000000">
      <w:pPr>
        <w:rPr>
          <w:rFonts w:ascii="Arial" w:eastAsia="Arial" w:hAnsi="Arial" w:cs="Arial"/>
          <w:sz w:val="21"/>
          <w:szCs w:val="21"/>
        </w:rPr>
      </w:pPr>
      <w:r w:rsidRPr="00791978">
        <w:rPr>
          <w:rFonts w:ascii="Arial" w:eastAsia="Arial" w:hAnsi="Arial" w:cs="Arial"/>
          <w:sz w:val="21"/>
          <w:szCs w:val="21"/>
        </w:rPr>
        <w:t xml:space="preserve">DCC </w:t>
      </w:r>
      <w:r w:rsidR="00624D8D" w:rsidRPr="00791978">
        <w:rPr>
          <w:rFonts w:ascii="Arial" w:eastAsia="Arial" w:hAnsi="Arial" w:cs="Arial"/>
          <w:sz w:val="21"/>
          <w:szCs w:val="21"/>
        </w:rPr>
        <w:tab/>
      </w:r>
      <w:r w:rsidR="00624D8D" w:rsidRPr="00791978">
        <w:rPr>
          <w:rFonts w:ascii="Arial" w:eastAsia="Arial" w:hAnsi="Arial" w:cs="Arial"/>
          <w:sz w:val="21"/>
          <w:szCs w:val="21"/>
        </w:rPr>
        <w:tab/>
      </w:r>
      <w:r w:rsidR="00624D8D" w:rsidRPr="00791978">
        <w:rPr>
          <w:rFonts w:ascii="Arial" w:eastAsia="Arial" w:hAnsi="Arial" w:cs="Arial"/>
          <w:sz w:val="21"/>
          <w:szCs w:val="21"/>
        </w:rPr>
        <w:tab/>
        <w:t>D</w:t>
      </w:r>
      <w:r w:rsidRPr="00791978">
        <w:rPr>
          <w:rFonts w:ascii="Arial" w:eastAsia="Arial" w:hAnsi="Arial" w:cs="Arial"/>
          <w:sz w:val="21"/>
          <w:szCs w:val="21"/>
        </w:rPr>
        <w:t xml:space="preserve">istrict </w:t>
      </w:r>
      <w:r w:rsidR="00A5595D" w:rsidRPr="00791978">
        <w:rPr>
          <w:rFonts w:ascii="Arial" w:eastAsia="Arial" w:hAnsi="Arial" w:cs="Arial"/>
          <w:sz w:val="21"/>
          <w:szCs w:val="21"/>
        </w:rPr>
        <w:t>C</w:t>
      </w:r>
      <w:r w:rsidRPr="00791978">
        <w:rPr>
          <w:rFonts w:ascii="Arial" w:eastAsia="Arial" w:hAnsi="Arial" w:cs="Arial"/>
          <w:sz w:val="21"/>
          <w:szCs w:val="21"/>
        </w:rPr>
        <w:t xml:space="preserve">hest </w:t>
      </w:r>
      <w:r w:rsidR="00A5595D" w:rsidRPr="00791978">
        <w:rPr>
          <w:rFonts w:ascii="Arial" w:eastAsia="Arial" w:hAnsi="Arial" w:cs="Arial"/>
          <w:sz w:val="21"/>
          <w:szCs w:val="21"/>
        </w:rPr>
        <w:t>C</w:t>
      </w:r>
      <w:r w:rsidRPr="00791978">
        <w:rPr>
          <w:rFonts w:ascii="Arial" w:eastAsia="Arial" w:hAnsi="Arial" w:cs="Arial"/>
          <w:sz w:val="21"/>
          <w:szCs w:val="21"/>
        </w:rPr>
        <w:t>linic</w:t>
      </w:r>
    </w:p>
    <w:p w14:paraId="00000021" w14:textId="09E99EE2" w:rsidR="00322A3A" w:rsidRPr="00791978" w:rsidRDefault="00000000" w:rsidP="005336A8">
      <w:pPr>
        <w:ind w:left="2160" w:hanging="2160"/>
        <w:rPr>
          <w:rFonts w:ascii="Arial" w:eastAsia="Arial" w:hAnsi="Arial" w:cs="Arial"/>
          <w:sz w:val="21"/>
          <w:szCs w:val="21"/>
        </w:rPr>
      </w:pPr>
      <w:r w:rsidRPr="00791978">
        <w:rPr>
          <w:rFonts w:ascii="Arial" w:eastAsia="Arial" w:hAnsi="Arial" w:cs="Arial"/>
          <w:sz w:val="21"/>
          <w:szCs w:val="21"/>
        </w:rPr>
        <w:t xml:space="preserve">DCCL </w:t>
      </w:r>
      <w:r w:rsidR="00624D8D" w:rsidRPr="00791978">
        <w:rPr>
          <w:rFonts w:ascii="Arial" w:eastAsia="Arial" w:hAnsi="Arial" w:cs="Arial"/>
          <w:sz w:val="21"/>
          <w:szCs w:val="21"/>
        </w:rPr>
        <w:tab/>
        <w:t>D</w:t>
      </w:r>
      <w:r w:rsidRPr="00791978">
        <w:rPr>
          <w:rFonts w:ascii="Arial" w:eastAsia="Arial" w:hAnsi="Arial" w:cs="Arial"/>
          <w:sz w:val="21"/>
          <w:szCs w:val="21"/>
        </w:rPr>
        <w:t>istrict chest clinic laboratory</w:t>
      </w:r>
    </w:p>
    <w:p w14:paraId="00000022" w14:textId="62810AFB" w:rsidR="00322A3A" w:rsidRPr="00791978" w:rsidRDefault="00000000" w:rsidP="005336A8">
      <w:pPr>
        <w:ind w:left="2160" w:hanging="2160"/>
        <w:rPr>
          <w:rFonts w:ascii="Arial" w:eastAsia="Arial" w:hAnsi="Arial" w:cs="Arial"/>
          <w:sz w:val="21"/>
          <w:szCs w:val="21"/>
        </w:rPr>
      </w:pPr>
      <w:r w:rsidRPr="00791978">
        <w:rPr>
          <w:rFonts w:ascii="Arial" w:eastAsia="Arial" w:hAnsi="Arial" w:cs="Arial"/>
          <w:sz w:val="21"/>
          <w:szCs w:val="21"/>
        </w:rPr>
        <w:t xml:space="preserve">DDG-PHS </w:t>
      </w:r>
      <w:r w:rsidR="00624D8D" w:rsidRPr="00791978">
        <w:rPr>
          <w:rFonts w:ascii="Arial" w:eastAsia="Arial" w:hAnsi="Arial" w:cs="Arial"/>
          <w:sz w:val="21"/>
          <w:szCs w:val="21"/>
        </w:rPr>
        <w:tab/>
      </w:r>
      <w:r w:rsidRPr="00791978">
        <w:rPr>
          <w:rFonts w:ascii="Arial" w:eastAsia="Arial" w:hAnsi="Arial" w:cs="Arial"/>
          <w:sz w:val="21"/>
          <w:szCs w:val="21"/>
        </w:rPr>
        <w:t>Deputy Director General of Public Health Services</w:t>
      </w:r>
    </w:p>
    <w:p w14:paraId="00000023" w14:textId="108855C3" w:rsidR="00322A3A" w:rsidRPr="00791978" w:rsidRDefault="00000000" w:rsidP="005336A8">
      <w:pPr>
        <w:ind w:left="2160" w:hanging="2160"/>
        <w:rPr>
          <w:rFonts w:ascii="Arial" w:eastAsia="Arial" w:hAnsi="Arial" w:cs="Arial"/>
          <w:sz w:val="21"/>
          <w:szCs w:val="21"/>
        </w:rPr>
      </w:pPr>
      <w:r w:rsidRPr="00791978">
        <w:rPr>
          <w:rFonts w:ascii="Arial" w:eastAsia="Arial" w:hAnsi="Arial" w:cs="Arial"/>
          <w:sz w:val="21"/>
          <w:szCs w:val="21"/>
        </w:rPr>
        <w:t xml:space="preserve">DGHS </w:t>
      </w:r>
      <w:r w:rsidR="00624D8D" w:rsidRPr="00791978">
        <w:rPr>
          <w:rFonts w:ascii="Arial" w:eastAsia="Arial" w:hAnsi="Arial" w:cs="Arial"/>
          <w:sz w:val="21"/>
          <w:szCs w:val="21"/>
        </w:rPr>
        <w:tab/>
      </w:r>
      <w:r w:rsidRPr="00791978">
        <w:rPr>
          <w:rFonts w:ascii="Arial" w:eastAsia="Arial" w:hAnsi="Arial" w:cs="Arial"/>
          <w:sz w:val="21"/>
          <w:szCs w:val="21"/>
        </w:rPr>
        <w:t>Director General of Health Services</w:t>
      </w:r>
    </w:p>
    <w:p w14:paraId="7A909FFA" w14:textId="4074DF19" w:rsidR="00E07D8D" w:rsidRPr="00791978" w:rsidRDefault="00E07D8D" w:rsidP="005336A8">
      <w:pPr>
        <w:ind w:left="2160" w:hanging="2160"/>
        <w:rPr>
          <w:rFonts w:ascii="Arial" w:eastAsia="Arial" w:hAnsi="Arial" w:cs="Arial"/>
          <w:sz w:val="21"/>
          <w:szCs w:val="21"/>
        </w:rPr>
      </w:pPr>
      <w:r w:rsidRPr="00791978">
        <w:rPr>
          <w:rFonts w:ascii="Arial" w:eastAsia="Arial" w:hAnsi="Arial" w:cs="Arial"/>
          <w:sz w:val="21"/>
          <w:szCs w:val="21"/>
        </w:rPr>
        <w:t>DOT</w:t>
      </w:r>
      <w:r w:rsidRPr="00791978">
        <w:rPr>
          <w:rFonts w:ascii="Arial" w:eastAsia="Arial" w:hAnsi="Arial" w:cs="Arial"/>
          <w:sz w:val="21"/>
          <w:szCs w:val="21"/>
        </w:rPr>
        <w:tab/>
        <w:t xml:space="preserve">Directly Observed Treatment </w:t>
      </w:r>
    </w:p>
    <w:p w14:paraId="5D299F6B" w14:textId="2975DDB4" w:rsidR="00624D8D" w:rsidRPr="00791978" w:rsidRDefault="00624D8D" w:rsidP="005336A8">
      <w:pPr>
        <w:ind w:left="2160" w:hanging="2160"/>
        <w:rPr>
          <w:rFonts w:ascii="Arial" w:eastAsia="Arial" w:hAnsi="Arial" w:cs="Arial"/>
          <w:sz w:val="21"/>
          <w:szCs w:val="21"/>
        </w:rPr>
      </w:pPr>
      <w:r w:rsidRPr="00791978">
        <w:rPr>
          <w:rFonts w:ascii="Arial" w:eastAsia="Arial" w:hAnsi="Arial" w:cs="Arial"/>
          <w:sz w:val="21"/>
          <w:szCs w:val="21"/>
        </w:rPr>
        <w:t>DRM</w:t>
      </w:r>
      <w:r w:rsidRPr="00791978">
        <w:rPr>
          <w:rFonts w:ascii="Arial" w:eastAsia="Arial" w:hAnsi="Arial" w:cs="Arial"/>
          <w:sz w:val="21"/>
          <w:szCs w:val="21"/>
        </w:rPr>
        <w:tab/>
        <w:t>Domestic Resource Mobilization</w:t>
      </w:r>
    </w:p>
    <w:p w14:paraId="3386E157" w14:textId="4075882A" w:rsidR="006C20D9" w:rsidRPr="00791978" w:rsidRDefault="006C20D9">
      <w:pPr>
        <w:rPr>
          <w:rFonts w:ascii="Arial" w:eastAsia="Arial" w:hAnsi="Arial" w:cs="Arial"/>
          <w:sz w:val="21"/>
          <w:szCs w:val="21"/>
        </w:rPr>
      </w:pPr>
      <w:r w:rsidRPr="00791978">
        <w:rPr>
          <w:rFonts w:ascii="Arial" w:eastAsia="Arial" w:hAnsi="Arial" w:cs="Arial"/>
          <w:sz w:val="21"/>
          <w:szCs w:val="21"/>
        </w:rPr>
        <w:t>DRTB</w:t>
      </w:r>
      <w:r w:rsidRPr="00791978">
        <w:rPr>
          <w:rFonts w:ascii="Arial" w:eastAsia="Arial" w:hAnsi="Arial" w:cs="Arial"/>
          <w:sz w:val="21"/>
          <w:szCs w:val="21"/>
        </w:rPr>
        <w:tab/>
      </w:r>
      <w:r w:rsidRPr="00791978">
        <w:rPr>
          <w:rFonts w:ascii="Arial" w:eastAsia="Arial" w:hAnsi="Arial" w:cs="Arial"/>
          <w:sz w:val="21"/>
          <w:szCs w:val="21"/>
        </w:rPr>
        <w:tab/>
      </w:r>
      <w:r w:rsidRPr="00791978">
        <w:rPr>
          <w:rFonts w:ascii="Arial" w:eastAsia="Arial" w:hAnsi="Arial" w:cs="Arial"/>
          <w:sz w:val="21"/>
          <w:szCs w:val="21"/>
        </w:rPr>
        <w:tab/>
        <w:t>Dug Resistant TB</w:t>
      </w:r>
    </w:p>
    <w:p w14:paraId="66B0950E" w14:textId="567BD624" w:rsidR="006C20D9" w:rsidRPr="00791978" w:rsidRDefault="006C20D9" w:rsidP="005336A8">
      <w:pPr>
        <w:ind w:left="2160" w:hanging="2160"/>
        <w:rPr>
          <w:rFonts w:ascii="Arial" w:eastAsia="Arial" w:hAnsi="Arial" w:cs="Arial"/>
          <w:sz w:val="21"/>
          <w:szCs w:val="21"/>
        </w:rPr>
      </w:pPr>
      <w:r w:rsidRPr="00791978">
        <w:rPr>
          <w:rFonts w:ascii="Arial" w:eastAsia="Arial" w:hAnsi="Arial" w:cs="Arial"/>
          <w:sz w:val="21"/>
          <w:szCs w:val="21"/>
        </w:rPr>
        <w:t>DSTB</w:t>
      </w:r>
      <w:r w:rsidRPr="00791978">
        <w:rPr>
          <w:rFonts w:ascii="Arial" w:eastAsia="Arial" w:hAnsi="Arial" w:cs="Arial"/>
          <w:sz w:val="21"/>
          <w:szCs w:val="21"/>
        </w:rPr>
        <w:tab/>
        <w:t xml:space="preserve">Drug Susceptible TB  </w:t>
      </w:r>
    </w:p>
    <w:p w14:paraId="514528A4" w14:textId="235D5F22" w:rsidR="00B02201" w:rsidRPr="00791978" w:rsidRDefault="00B02201" w:rsidP="005336A8">
      <w:pPr>
        <w:ind w:left="2160" w:hanging="2160"/>
        <w:rPr>
          <w:rFonts w:ascii="Arial" w:eastAsia="Arial" w:hAnsi="Arial" w:cs="Arial"/>
          <w:sz w:val="21"/>
          <w:szCs w:val="21"/>
        </w:rPr>
      </w:pPr>
      <w:r w:rsidRPr="00791978">
        <w:rPr>
          <w:rFonts w:ascii="Arial" w:eastAsia="Arial" w:hAnsi="Arial" w:cs="Arial"/>
          <w:sz w:val="21"/>
          <w:szCs w:val="21"/>
        </w:rPr>
        <w:t>DST</w:t>
      </w:r>
      <w:r w:rsidRPr="00791978">
        <w:rPr>
          <w:rFonts w:ascii="Arial" w:eastAsia="Arial" w:hAnsi="Arial" w:cs="Arial"/>
          <w:sz w:val="21"/>
          <w:szCs w:val="21"/>
        </w:rPr>
        <w:tab/>
        <w:t xml:space="preserve">Drug Susceptibility Testing </w:t>
      </w:r>
    </w:p>
    <w:p w14:paraId="00000024" w14:textId="2B545460" w:rsidR="00322A3A" w:rsidRPr="00791978" w:rsidRDefault="00000000" w:rsidP="005336A8">
      <w:pPr>
        <w:ind w:left="2160" w:hanging="2160"/>
        <w:rPr>
          <w:rFonts w:ascii="Arial" w:eastAsia="Arial" w:hAnsi="Arial" w:cs="Arial"/>
          <w:sz w:val="21"/>
          <w:szCs w:val="21"/>
        </w:rPr>
      </w:pPr>
      <w:r w:rsidRPr="00791978">
        <w:rPr>
          <w:rFonts w:ascii="Arial" w:eastAsia="Arial" w:hAnsi="Arial" w:cs="Arial"/>
          <w:sz w:val="21"/>
          <w:szCs w:val="21"/>
        </w:rPr>
        <w:t xml:space="preserve">DTCO </w:t>
      </w:r>
      <w:r w:rsidR="00624D8D" w:rsidRPr="00791978">
        <w:rPr>
          <w:rFonts w:ascii="Arial" w:eastAsia="Arial" w:hAnsi="Arial" w:cs="Arial"/>
          <w:sz w:val="21"/>
          <w:szCs w:val="21"/>
        </w:rPr>
        <w:tab/>
      </w:r>
      <w:r w:rsidRPr="00791978">
        <w:rPr>
          <w:rFonts w:ascii="Arial" w:eastAsia="Arial" w:hAnsi="Arial" w:cs="Arial"/>
          <w:sz w:val="21"/>
          <w:szCs w:val="21"/>
        </w:rPr>
        <w:t xml:space="preserve">District TB coordination officer </w:t>
      </w:r>
    </w:p>
    <w:p w14:paraId="00000025" w14:textId="7FF64AB1" w:rsidR="00322A3A" w:rsidRPr="00791978" w:rsidRDefault="006E3E52" w:rsidP="005336A8">
      <w:pPr>
        <w:ind w:left="2160" w:hanging="2160"/>
        <w:rPr>
          <w:rFonts w:ascii="Arial" w:eastAsia="Arial" w:hAnsi="Arial" w:cs="Arial"/>
          <w:sz w:val="21"/>
          <w:szCs w:val="21"/>
        </w:rPr>
      </w:pPr>
      <w:r w:rsidRPr="00791978">
        <w:rPr>
          <w:rFonts w:ascii="Arial" w:eastAsia="Arial" w:hAnsi="Arial" w:cs="Arial"/>
          <w:sz w:val="21"/>
          <w:szCs w:val="21"/>
        </w:rPr>
        <w:t xml:space="preserve">DOT </w:t>
      </w:r>
      <w:r w:rsidRPr="00791978">
        <w:rPr>
          <w:rFonts w:ascii="Arial" w:eastAsia="Arial" w:hAnsi="Arial" w:cs="Arial"/>
          <w:sz w:val="21"/>
          <w:szCs w:val="21"/>
        </w:rPr>
        <w:tab/>
        <w:t xml:space="preserve">Directly observed </w:t>
      </w:r>
      <w:proofErr w:type="gramStart"/>
      <w:r w:rsidRPr="00791978">
        <w:rPr>
          <w:rFonts w:ascii="Arial" w:eastAsia="Arial" w:hAnsi="Arial" w:cs="Arial"/>
          <w:sz w:val="21"/>
          <w:szCs w:val="21"/>
        </w:rPr>
        <w:t>treatment</w:t>
      </w:r>
      <w:proofErr w:type="gramEnd"/>
      <w:r w:rsidRPr="00791978">
        <w:rPr>
          <w:rFonts w:ascii="Arial" w:eastAsia="Arial" w:hAnsi="Arial" w:cs="Arial"/>
          <w:sz w:val="21"/>
          <w:szCs w:val="21"/>
        </w:rPr>
        <w:t xml:space="preserve"> </w:t>
      </w:r>
    </w:p>
    <w:p w14:paraId="00000026" w14:textId="66B11F25" w:rsidR="00322A3A" w:rsidRPr="00791978" w:rsidRDefault="00000000" w:rsidP="005336A8">
      <w:pPr>
        <w:ind w:left="2160" w:hanging="2160"/>
        <w:rPr>
          <w:rFonts w:ascii="Arial" w:eastAsia="Arial" w:hAnsi="Arial" w:cs="Arial"/>
          <w:sz w:val="21"/>
          <w:szCs w:val="21"/>
        </w:rPr>
      </w:pPr>
      <w:r w:rsidRPr="00791978">
        <w:rPr>
          <w:rFonts w:ascii="Arial" w:eastAsia="Arial" w:hAnsi="Arial" w:cs="Arial"/>
          <w:sz w:val="21"/>
          <w:szCs w:val="21"/>
        </w:rPr>
        <w:t xml:space="preserve">DR TB </w:t>
      </w:r>
      <w:r w:rsidR="00624D8D" w:rsidRPr="00791978">
        <w:rPr>
          <w:rFonts w:ascii="Arial" w:eastAsia="Arial" w:hAnsi="Arial" w:cs="Arial"/>
          <w:sz w:val="21"/>
          <w:szCs w:val="21"/>
        </w:rPr>
        <w:tab/>
      </w:r>
      <w:r w:rsidRPr="00791978">
        <w:rPr>
          <w:rFonts w:ascii="Arial" w:eastAsia="Arial" w:hAnsi="Arial" w:cs="Arial"/>
          <w:sz w:val="21"/>
          <w:szCs w:val="21"/>
        </w:rPr>
        <w:t>Drug-resistant tuberculosis</w:t>
      </w:r>
    </w:p>
    <w:p w14:paraId="00000027" w14:textId="3589F7DC" w:rsidR="00322A3A" w:rsidRPr="00791978" w:rsidRDefault="00000000" w:rsidP="005336A8">
      <w:pPr>
        <w:ind w:left="2160" w:hanging="2160"/>
        <w:rPr>
          <w:rFonts w:ascii="Arial" w:eastAsia="Arial" w:hAnsi="Arial" w:cs="Arial"/>
          <w:sz w:val="21"/>
          <w:szCs w:val="21"/>
        </w:rPr>
      </w:pPr>
      <w:r w:rsidRPr="00791978">
        <w:rPr>
          <w:rFonts w:ascii="Arial" w:eastAsia="Arial" w:hAnsi="Arial" w:cs="Arial"/>
          <w:sz w:val="21"/>
          <w:szCs w:val="21"/>
        </w:rPr>
        <w:t xml:space="preserve">DST </w:t>
      </w:r>
      <w:r w:rsidR="00624D8D" w:rsidRPr="00791978">
        <w:rPr>
          <w:rFonts w:ascii="Arial" w:eastAsia="Arial" w:hAnsi="Arial" w:cs="Arial"/>
          <w:sz w:val="21"/>
          <w:szCs w:val="21"/>
        </w:rPr>
        <w:tab/>
      </w:r>
      <w:r w:rsidRPr="00791978">
        <w:rPr>
          <w:rFonts w:ascii="Arial" w:eastAsia="Arial" w:hAnsi="Arial" w:cs="Arial"/>
          <w:sz w:val="21"/>
          <w:szCs w:val="21"/>
        </w:rPr>
        <w:t>Drug susceptibility testing</w:t>
      </w:r>
    </w:p>
    <w:p w14:paraId="753B77E8" w14:textId="3096D0A1" w:rsidR="005336A8" w:rsidRPr="00791978" w:rsidRDefault="005336A8">
      <w:pPr>
        <w:rPr>
          <w:rFonts w:ascii="Arial" w:eastAsia="Arial" w:hAnsi="Arial" w:cs="Arial"/>
          <w:sz w:val="21"/>
          <w:szCs w:val="21"/>
        </w:rPr>
      </w:pPr>
      <w:r w:rsidRPr="00791978">
        <w:rPr>
          <w:rFonts w:ascii="Arial" w:eastAsia="Arial" w:hAnsi="Arial" w:cs="Arial"/>
          <w:sz w:val="21"/>
          <w:szCs w:val="21"/>
        </w:rPr>
        <w:t>ENRS</w:t>
      </w:r>
    </w:p>
    <w:p w14:paraId="55702DFA" w14:textId="726F49F2" w:rsidR="00B02201" w:rsidRPr="00791978" w:rsidRDefault="00B02201" w:rsidP="005336A8">
      <w:pPr>
        <w:ind w:left="2160" w:hanging="2160"/>
        <w:rPr>
          <w:rFonts w:ascii="Arial" w:eastAsia="Arial" w:hAnsi="Arial" w:cs="Arial"/>
          <w:sz w:val="21"/>
          <w:szCs w:val="21"/>
        </w:rPr>
      </w:pPr>
      <w:r w:rsidRPr="00791978">
        <w:rPr>
          <w:rFonts w:ascii="Arial" w:eastAsia="Arial" w:hAnsi="Arial" w:cs="Arial"/>
          <w:sz w:val="21"/>
          <w:szCs w:val="21"/>
        </w:rPr>
        <w:t>EQA</w:t>
      </w:r>
      <w:r w:rsidRPr="00791978">
        <w:rPr>
          <w:rFonts w:ascii="Arial" w:eastAsia="Arial" w:hAnsi="Arial" w:cs="Arial"/>
          <w:sz w:val="21"/>
          <w:szCs w:val="21"/>
        </w:rPr>
        <w:tab/>
        <w:t xml:space="preserve">External Quality Assurance </w:t>
      </w:r>
    </w:p>
    <w:p w14:paraId="6B8BAB8E" w14:textId="42017BED" w:rsidR="00E07D8D" w:rsidRPr="00791978" w:rsidRDefault="00E07D8D" w:rsidP="005336A8">
      <w:pPr>
        <w:ind w:left="2160" w:hanging="2160"/>
        <w:rPr>
          <w:rFonts w:ascii="Arial" w:eastAsia="Arial" w:hAnsi="Arial" w:cs="Arial"/>
          <w:sz w:val="21"/>
          <w:szCs w:val="21"/>
        </w:rPr>
      </w:pPr>
      <w:proofErr w:type="spellStart"/>
      <w:r w:rsidRPr="00791978">
        <w:rPr>
          <w:rFonts w:ascii="Arial" w:eastAsia="Arial" w:hAnsi="Arial" w:cs="Arial"/>
          <w:sz w:val="21"/>
          <w:szCs w:val="21"/>
        </w:rPr>
        <w:t>ePIMS</w:t>
      </w:r>
      <w:proofErr w:type="spellEnd"/>
      <w:r w:rsidRPr="00791978">
        <w:rPr>
          <w:rFonts w:ascii="Arial" w:eastAsia="Arial" w:hAnsi="Arial" w:cs="Arial"/>
          <w:sz w:val="21"/>
          <w:szCs w:val="21"/>
        </w:rPr>
        <w:tab/>
        <w:t>electronic Patient Information Management System</w:t>
      </w:r>
    </w:p>
    <w:p w14:paraId="24F7185A" w14:textId="5958470F" w:rsidR="00E07D8D" w:rsidRPr="00791978" w:rsidRDefault="00E07D8D" w:rsidP="005336A8">
      <w:pPr>
        <w:ind w:left="2160" w:hanging="2160"/>
        <w:rPr>
          <w:rFonts w:ascii="Arial" w:eastAsia="Arial" w:hAnsi="Arial" w:cs="Arial"/>
          <w:sz w:val="21"/>
          <w:szCs w:val="21"/>
        </w:rPr>
      </w:pPr>
      <w:r w:rsidRPr="00791978">
        <w:rPr>
          <w:rFonts w:ascii="Arial" w:eastAsia="Arial" w:hAnsi="Arial" w:cs="Arial"/>
          <w:sz w:val="21"/>
          <w:szCs w:val="21"/>
        </w:rPr>
        <w:t>FEFO</w:t>
      </w:r>
      <w:r w:rsidRPr="00791978">
        <w:rPr>
          <w:rFonts w:ascii="Arial" w:eastAsia="Arial" w:hAnsi="Arial" w:cs="Arial"/>
          <w:sz w:val="21"/>
          <w:szCs w:val="21"/>
        </w:rPr>
        <w:tab/>
        <w:t>First Expiry, First Out</w:t>
      </w:r>
    </w:p>
    <w:p w14:paraId="2F447B18" w14:textId="77F3A8D6" w:rsidR="00E07D8D" w:rsidRPr="00791978" w:rsidRDefault="00E07D8D" w:rsidP="005336A8">
      <w:pPr>
        <w:ind w:left="2160" w:hanging="2160"/>
        <w:rPr>
          <w:rFonts w:ascii="Arial" w:eastAsia="Arial" w:hAnsi="Arial" w:cs="Arial"/>
          <w:sz w:val="21"/>
          <w:szCs w:val="21"/>
        </w:rPr>
      </w:pPr>
      <w:r w:rsidRPr="00791978">
        <w:rPr>
          <w:rFonts w:ascii="Arial" w:eastAsia="Arial" w:hAnsi="Arial" w:cs="Arial"/>
          <w:sz w:val="21"/>
          <w:szCs w:val="21"/>
        </w:rPr>
        <w:t>FLDs</w:t>
      </w:r>
      <w:r w:rsidRPr="00791978">
        <w:rPr>
          <w:rFonts w:ascii="Arial" w:eastAsia="Arial" w:hAnsi="Arial" w:cs="Arial"/>
          <w:sz w:val="21"/>
          <w:szCs w:val="21"/>
        </w:rPr>
        <w:tab/>
        <w:t>First Line (anti-TB) drugs</w:t>
      </w:r>
    </w:p>
    <w:p w14:paraId="6AE574F3" w14:textId="028B262F" w:rsidR="00E07D8D" w:rsidRPr="00791978" w:rsidRDefault="00E07D8D">
      <w:pPr>
        <w:rPr>
          <w:rFonts w:ascii="Arial" w:eastAsia="Arial" w:hAnsi="Arial" w:cs="Arial"/>
          <w:sz w:val="21"/>
          <w:szCs w:val="21"/>
        </w:rPr>
      </w:pPr>
      <w:r w:rsidRPr="00791978">
        <w:rPr>
          <w:rFonts w:ascii="Arial" w:eastAsia="Arial" w:hAnsi="Arial" w:cs="Arial"/>
          <w:sz w:val="21"/>
          <w:szCs w:val="21"/>
        </w:rPr>
        <w:t>FQ</w:t>
      </w:r>
      <w:r w:rsidRPr="00791978">
        <w:rPr>
          <w:rFonts w:ascii="Arial" w:eastAsia="Arial" w:hAnsi="Arial" w:cs="Arial"/>
          <w:sz w:val="21"/>
          <w:szCs w:val="21"/>
        </w:rPr>
        <w:tab/>
      </w:r>
      <w:r w:rsidRPr="00791978">
        <w:rPr>
          <w:rFonts w:ascii="Arial" w:eastAsia="Arial" w:hAnsi="Arial" w:cs="Arial"/>
          <w:sz w:val="21"/>
          <w:szCs w:val="21"/>
        </w:rPr>
        <w:tab/>
      </w:r>
      <w:r w:rsidRPr="00791978">
        <w:rPr>
          <w:rFonts w:ascii="Arial" w:eastAsia="Arial" w:hAnsi="Arial" w:cs="Arial"/>
          <w:sz w:val="21"/>
          <w:szCs w:val="21"/>
        </w:rPr>
        <w:tab/>
        <w:t>Fluoroquinolone</w:t>
      </w:r>
    </w:p>
    <w:p w14:paraId="3448C36F" w14:textId="1589BDEF" w:rsidR="006C20D9" w:rsidRPr="00791978" w:rsidRDefault="006C20D9" w:rsidP="005336A8">
      <w:pPr>
        <w:ind w:left="2160" w:hanging="2160"/>
        <w:rPr>
          <w:rFonts w:ascii="Arial" w:eastAsia="Arial" w:hAnsi="Arial" w:cs="Arial"/>
          <w:sz w:val="21"/>
          <w:szCs w:val="21"/>
        </w:rPr>
      </w:pPr>
      <w:r w:rsidRPr="00791978">
        <w:rPr>
          <w:rFonts w:ascii="Arial" w:eastAsia="Arial" w:hAnsi="Arial" w:cs="Arial"/>
          <w:sz w:val="21"/>
          <w:szCs w:val="21"/>
        </w:rPr>
        <w:t>GDP</w:t>
      </w:r>
      <w:r w:rsidRPr="00791978">
        <w:rPr>
          <w:rFonts w:ascii="Arial" w:eastAsia="Arial" w:hAnsi="Arial" w:cs="Arial"/>
          <w:sz w:val="21"/>
          <w:szCs w:val="21"/>
        </w:rPr>
        <w:tab/>
        <w:t>Gross Domestic Product</w:t>
      </w:r>
      <w:r w:rsidRPr="00791978">
        <w:rPr>
          <w:rFonts w:ascii="Arial" w:eastAsia="Arial" w:hAnsi="Arial" w:cs="Arial"/>
          <w:sz w:val="21"/>
          <w:szCs w:val="21"/>
        </w:rPr>
        <w:tab/>
      </w:r>
    </w:p>
    <w:p w14:paraId="11E0A48B" w14:textId="073E251A" w:rsidR="00E07D8D" w:rsidRPr="00791978" w:rsidRDefault="00E07D8D">
      <w:pPr>
        <w:rPr>
          <w:rFonts w:ascii="Arial" w:eastAsia="Arial" w:hAnsi="Arial" w:cs="Arial"/>
          <w:sz w:val="21"/>
          <w:szCs w:val="21"/>
        </w:rPr>
      </w:pPr>
      <w:r w:rsidRPr="00791978">
        <w:rPr>
          <w:rFonts w:ascii="Arial" w:eastAsia="Arial" w:hAnsi="Arial" w:cs="Arial"/>
          <w:sz w:val="21"/>
          <w:szCs w:val="21"/>
        </w:rPr>
        <w:t>GF</w:t>
      </w:r>
      <w:r w:rsidRPr="00791978">
        <w:rPr>
          <w:rFonts w:ascii="Arial" w:eastAsia="Arial" w:hAnsi="Arial" w:cs="Arial"/>
          <w:sz w:val="21"/>
          <w:szCs w:val="21"/>
        </w:rPr>
        <w:tab/>
      </w:r>
      <w:r w:rsidRPr="00791978">
        <w:rPr>
          <w:rFonts w:ascii="Arial" w:eastAsia="Arial" w:hAnsi="Arial" w:cs="Arial"/>
          <w:sz w:val="21"/>
          <w:szCs w:val="21"/>
        </w:rPr>
        <w:tab/>
      </w:r>
      <w:r w:rsidRPr="00791978">
        <w:rPr>
          <w:rFonts w:ascii="Arial" w:eastAsia="Arial" w:hAnsi="Arial" w:cs="Arial"/>
          <w:sz w:val="21"/>
          <w:szCs w:val="21"/>
        </w:rPr>
        <w:tab/>
        <w:t>Global Fund</w:t>
      </w:r>
    </w:p>
    <w:p w14:paraId="64B3DB4C" w14:textId="501DA52E" w:rsidR="00B02201" w:rsidRPr="00791978" w:rsidRDefault="00B02201" w:rsidP="005336A8">
      <w:pPr>
        <w:ind w:left="2160" w:hanging="2160"/>
        <w:rPr>
          <w:rFonts w:ascii="Arial" w:eastAsia="Arial" w:hAnsi="Arial" w:cs="Arial"/>
          <w:sz w:val="21"/>
          <w:szCs w:val="21"/>
        </w:rPr>
      </w:pPr>
      <w:r w:rsidRPr="00791978">
        <w:rPr>
          <w:rFonts w:ascii="Arial" w:eastAsia="Arial" w:hAnsi="Arial" w:cs="Arial"/>
          <w:sz w:val="21"/>
          <w:szCs w:val="21"/>
        </w:rPr>
        <w:t>GLI</w:t>
      </w:r>
      <w:r w:rsidRPr="00791978">
        <w:rPr>
          <w:rFonts w:ascii="Arial" w:eastAsia="Arial" w:hAnsi="Arial" w:cs="Arial"/>
          <w:sz w:val="21"/>
          <w:szCs w:val="21"/>
        </w:rPr>
        <w:tab/>
        <w:t>Global Laboratory Initiative</w:t>
      </w:r>
    </w:p>
    <w:p w14:paraId="16097225" w14:textId="47D84085" w:rsidR="006C20D9" w:rsidRPr="00791978" w:rsidRDefault="006C20D9" w:rsidP="005336A8">
      <w:pPr>
        <w:ind w:left="2160" w:hanging="2160"/>
        <w:rPr>
          <w:rFonts w:ascii="Arial" w:eastAsia="Arial" w:hAnsi="Arial" w:cs="Arial"/>
          <w:sz w:val="21"/>
          <w:szCs w:val="21"/>
        </w:rPr>
      </w:pPr>
      <w:r w:rsidRPr="00791978">
        <w:rPr>
          <w:rFonts w:ascii="Arial" w:eastAsia="Arial" w:hAnsi="Arial" w:cs="Arial"/>
          <w:sz w:val="21"/>
          <w:szCs w:val="21"/>
        </w:rPr>
        <w:t>GNI</w:t>
      </w:r>
      <w:r w:rsidRPr="00791978">
        <w:rPr>
          <w:rFonts w:ascii="Arial" w:eastAsia="Arial" w:hAnsi="Arial" w:cs="Arial"/>
          <w:sz w:val="21"/>
          <w:szCs w:val="21"/>
        </w:rPr>
        <w:tab/>
        <w:t xml:space="preserve">Gross National Income </w:t>
      </w:r>
    </w:p>
    <w:p w14:paraId="0A7FA780" w14:textId="23625BF5" w:rsidR="00B02201" w:rsidRPr="00791978" w:rsidRDefault="00B02201" w:rsidP="005336A8">
      <w:pPr>
        <w:ind w:left="2160" w:hanging="2160"/>
        <w:rPr>
          <w:rFonts w:ascii="Arial" w:eastAsia="Arial" w:hAnsi="Arial" w:cs="Arial"/>
          <w:sz w:val="21"/>
          <w:szCs w:val="21"/>
        </w:rPr>
      </w:pPr>
      <w:r w:rsidRPr="00791978">
        <w:rPr>
          <w:rFonts w:ascii="Arial" w:eastAsia="Arial" w:hAnsi="Arial" w:cs="Arial"/>
          <w:sz w:val="21"/>
          <w:szCs w:val="21"/>
        </w:rPr>
        <w:t>GOSL</w:t>
      </w:r>
      <w:r w:rsidRPr="00791978">
        <w:rPr>
          <w:rFonts w:ascii="Arial" w:eastAsia="Arial" w:hAnsi="Arial" w:cs="Arial"/>
          <w:sz w:val="21"/>
          <w:szCs w:val="21"/>
        </w:rPr>
        <w:tab/>
        <w:t>Government of Sri Lanka</w:t>
      </w:r>
    </w:p>
    <w:p w14:paraId="3857E19E" w14:textId="1CCF8E81" w:rsidR="006C20D9" w:rsidRPr="00791978" w:rsidRDefault="006C20D9" w:rsidP="005336A8">
      <w:pPr>
        <w:ind w:left="2160" w:hanging="2160"/>
        <w:rPr>
          <w:rFonts w:ascii="Arial" w:eastAsia="Arial" w:hAnsi="Arial" w:cs="Arial"/>
          <w:sz w:val="21"/>
          <w:szCs w:val="21"/>
        </w:rPr>
      </w:pPr>
      <w:r w:rsidRPr="00791978">
        <w:rPr>
          <w:rFonts w:ascii="Arial" w:eastAsia="Arial" w:hAnsi="Arial" w:cs="Arial"/>
          <w:sz w:val="21"/>
          <w:szCs w:val="21"/>
        </w:rPr>
        <w:t>GPs</w:t>
      </w:r>
      <w:r w:rsidRPr="00791978">
        <w:rPr>
          <w:rFonts w:ascii="Arial" w:eastAsia="Arial" w:hAnsi="Arial" w:cs="Arial"/>
          <w:sz w:val="21"/>
          <w:szCs w:val="21"/>
        </w:rPr>
        <w:tab/>
        <w:t>General Practitioners</w:t>
      </w:r>
    </w:p>
    <w:p w14:paraId="591D1435" w14:textId="48E7A8BC" w:rsidR="00E07D8D" w:rsidRPr="00791978" w:rsidRDefault="00E07D8D" w:rsidP="001C7EAB">
      <w:pPr>
        <w:ind w:left="2160" w:hanging="2160"/>
        <w:rPr>
          <w:rFonts w:ascii="Arial" w:eastAsia="Arial" w:hAnsi="Arial" w:cs="Arial"/>
          <w:sz w:val="21"/>
          <w:szCs w:val="21"/>
        </w:rPr>
      </w:pPr>
      <w:r w:rsidRPr="00791978">
        <w:rPr>
          <w:rFonts w:ascii="Arial" w:eastAsia="Arial" w:hAnsi="Arial" w:cs="Arial"/>
          <w:sz w:val="21"/>
          <w:szCs w:val="21"/>
        </w:rPr>
        <w:t>HDU</w:t>
      </w:r>
      <w:r w:rsidRPr="00791978">
        <w:rPr>
          <w:rFonts w:ascii="Arial" w:eastAsia="Arial" w:hAnsi="Arial" w:cs="Arial"/>
          <w:sz w:val="21"/>
          <w:szCs w:val="21"/>
        </w:rPr>
        <w:tab/>
        <w:t xml:space="preserve">High Dependency Unit </w:t>
      </w:r>
    </w:p>
    <w:p w14:paraId="72409221" w14:textId="34ABC58A" w:rsidR="00E07D8D" w:rsidRPr="00791978" w:rsidRDefault="00E07D8D">
      <w:pPr>
        <w:rPr>
          <w:rFonts w:ascii="Arial" w:eastAsia="Arial" w:hAnsi="Arial" w:cs="Arial"/>
          <w:sz w:val="21"/>
          <w:szCs w:val="21"/>
        </w:rPr>
      </w:pPr>
      <w:proofErr w:type="spellStart"/>
      <w:r w:rsidRPr="00791978">
        <w:rPr>
          <w:rFonts w:ascii="Arial" w:eastAsia="Arial" w:hAnsi="Arial" w:cs="Arial"/>
          <w:sz w:val="21"/>
          <w:szCs w:val="21"/>
        </w:rPr>
        <w:t>Hr</w:t>
      </w:r>
      <w:proofErr w:type="spellEnd"/>
      <w:r w:rsidRPr="00791978">
        <w:rPr>
          <w:rFonts w:ascii="Arial" w:eastAsia="Arial" w:hAnsi="Arial" w:cs="Arial"/>
          <w:sz w:val="21"/>
          <w:szCs w:val="21"/>
        </w:rPr>
        <w:tab/>
      </w:r>
      <w:r w:rsidRPr="00791978">
        <w:rPr>
          <w:rFonts w:ascii="Arial" w:eastAsia="Arial" w:hAnsi="Arial" w:cs="Arial"/>
          <w:sz w:val="21"/>
          <w:szCs w:val="21"/>
        </w:rPr>
        <w:tab/>
      </w:r>
      <w:r w:rsidRPr="00791978">
        <w:rPr>
          <w:rFonts w:ascii="Arial" w:eastAsia="Arial" w:hAnsi="Arial" w:cs="Arial"/>
          <w:sz w:val="21"/>
          <w:szCs w:val="21"/>
        </w:rPr>
        <w:tab/>
        <w:t xml:space="preserve">Isoniazid resistant </w:t>
      </w:r>
    </w:p>
    <w:p w14:paraId="0F599C96" w14:textId="3FD1E4BA" w:rsidR="00A5595D" w:rsidRPr="00791978" w:rsidRDefault="00A5595D">
      <w:pPr>
        <w:rPr>
          <w:rFonts w:ascii="Arial" w:eastAsia="Arial" w:hAnsi="Arial" w:cs="Arial"/>
          <w:sz w:val="21"/>
          <w:szCs w:val="21"/>
        </w:rPr>
      </w:pPr>
      <w:r w:rsidRPr="00791978">
        <w:rPr>
          <w:rFonts w:ascii="Arial" w:eastAsia="Arial" w:hAnsi="Arial" w:cs="Arial"/>
          <w:sz w:val="21"/>
          <w:szCs w:val="21"/>
        </w:rPr>
        <w:t>IDs</w:t>
      </w:r>
      <w:r w:rsidRPr="00791978">
        <w:rPr>
          <w:rFonts w:ascii="Arial" w:eastAsia="Arial" w:hAnsi="Arial" w:cs="Arial"/>
          <w:sz w:val="21"/>
          <w:szCs w:val="21"/>
        </w:rPr>
        <w:tab/>
      </w:r>
      <w:r w:rsidRPr="00791978">
        <w:rPr>
          <w:rFonts w:ascii="Arial" w:eastAsia="Arial" w:hAnsi="Arial" w:cs="Arial"/>
          <w:sz w:val="21"/>
          <w:szCs w:val="21"/>
        </w:rPr>
        <w:tab/>
      </w:r>
      <w:r w:rsidRPr="00791978">
        <w:rPr>
          <w:rFonts w:ascii="Arial" w:eastAsia="Arial" w:hAnsi="Arial" w:cs="Arial"/>
          <w:sz w:val="21"/>
          <w:szCs w:val="21"/>
        </w:rPr>
        <w:tab/>
        <w:t>Infectious Diseases</w:t>
      </w:r>
    </w:p>
    <w:p w14:paraId="046E6CFC" w14:textId="2A5B4253" w:rsidR="00A5595D" w:rsidRPr="00791978" w:rsidRDefault="00A5595D" w:rsidP="001C7EAB">
      <w:pPr>
        <w:ind w:left="2160" w:hanging="2160"/>
        <w:rPr>
          <w:rFonts w:ascii="Arial" w:eastAsia="Arial" w:hAnsi="Arial" w:cs="Arial"/>
          <w:sz w:val="21"/>
          <w:szCs w:val="21"/>
        </w:rPr>
      </w:pPr>
      <w:r w:rsidRPr="00791978">
        <w:rPr>
          <w:rFonts w:ascii="Arial" w:eastAsia="Arial" w:hAnsi="Arial" w:cs="Arial"/>
          <w:sz w:val="21"/>
          <w:szCs w:val="21"/>
        </w:rPr>
        <w:t>IGRA</w:t>
      </w:r>
      <w:r w:rsidRPr="00791978">
        <w:rPr>
          <w:rFonts w:ascii="Arial" w:eastAsia="Arial" w:hAnsi="Arial" w:cs="Arial"/>
          <w:sz w:val="21"/>
          <w:szCs w:val="21"/>
        </w:rPr>
        <w:tab/>
        <w:t>Interferon Gamma Release Assay</w:t>
      </w:r>
    </w:p>
    <w:p w14:paraId="0B67D476" w14:textId="0EF8EE3B" w:rsidR="006C20D9" w:rsidRPr="00791978" w:rsidRDefault="006C20D9" w:rsidP="001C7EAB">
      <w:pPr>
        <w:ind w:left="2160" w:hanging="2160"/>
        <w:rPr>
          <w:rFonts w:ascii="Arial" w:eastAsia="Arial" w:hAnsi="Arial" w:cs="Arial"/>
          <w:sz w:val="21"/>
          <w:szCs w:val="21"/>
        </w:rPr>
      </w:pPr>
      <w:r w:rsidRPr="00791978">
        <w:rPr>
          <w:rFonts w:ascii="Arial" w:eastAsia="Arial" w:hAnsi="Arial" w:cs="Arial"/>
          <w:sz w:val="21"/>
          <w:szCs w:val="21"/>
        </w:rPr>
        <w:t>IHME</w:t>
      </w:r>
      <w:r w:rsidRPr="00791978">
        <w:rPr>
          <w:rFonts w:ascii="Arial" w:eastAsia="Arial" w:hAnsi="Arial" w:cs="Arial"/>
          <w:sz w:val="21"/>
          <w:szCs w:val="21"/>
        </w:rPr>
        <w:tab/>
        <w:t>Institute for Health Metrics and Evaluation</w:t>
      </w:r>
    </w:p>
    <w:p w14:paraId="145C0378" w14:textId="2EB4B33B" w:rsidR="00E07D8D" w:rsidRPr="00791978" w:rsidRDefault="00E07D8D">
      <w:pPr>
        <w:rPr>
          <w:rFonts w:ascii="Arial" w:eastAsia="Arial" w:hAnsi="Arial" w:cs="Arial"/>
          <w:sz w:val="21"/>
          <w:szCs w:val="21"/>
        </w:rPr>
      </w:pPr>
      <w:r w:rsidRPr="00791978">
        <w:rPr>
          <w:rFonts w:ascii="Arial" w:eastAsia="Arial" w:hAnsi="Arial" w:cs="Arial"/>
          <w:sz w:val="21"/>
          <w:szCs w:val="21"/>
        </w:rPr>
        <w:t>INH</w:t>
      </w:r>
      <w:r w:rsidRPr="00791978">
        <w:rPr>
          <w:rFonts w:ascii="Arial" w:eastAsia="Arial" w:hAnsi="Arial" w:cs="Arial"/>
          <w:sz w:val="21"/>
          <w:szCs w:val="21"/>
        </w:rPr>
        <w:tab/>
      </w:r>
      <w:r w:rsidRPr="00791978">
        <w:rPr>
          <w:rFonts w:ascii="Arial" w:eastAsia="Arial" w:hAnsi="Arial" w:cs="Arial"/>
          <w:sz w:val="21"/>
          <w:szCs w:val="21"/>
        </w:rPr>
        <w:tab/>
      </w:r>
      <w:r w:rsidRPr="00791978">
        <w:rPr>
          <w:rFonts w:ascii="Arial" w:eastAsia="Arial" w:hAnsi="Arial" w:cs="Arial"/>
          <w:sz w:val="21"/>
          <w:szCs w:val="21"/>
        </w:rPr>
        <w:tab/>
        <w:t>Isoniazid</w:t>
      </w:r>
    </w:p>
    <w:p w14:paraId="338E65D1" w14:textId="4111EC06" w:rsidR="00E07D8D" w:rsidRPr="00791978" w:rsidRDefault="00E07D8D" w:rsidP="001C7EAB">
      <w:pPr>
        <w:ind w:left="2160" w:hanging="2160"/>
        <w:rPr>
          <w:rFonts w:ascii="Arial" w:eastAsia="Arial" w:hAnsi="Arial" w:cs="Arial"/>
          <w:sz w:val="21"/>
          <w:szCs w:val="21"/>
        </w:rPr>
      </w:pPr>
      <w:r w:rsidRPr="00791978">
        <w:rPr>
          <w:rFonts w:ascii="Arial" w:eastAsia="Arial" w:hAnsi="Arial" w:cs="Arial"/>
          <w:sz w:val="21"/>
          <w:szCs w:val="21"/>
        </w:rPr>
        <w:t>IP</w:t>
      </w:r>
      <w:r w:rsidR="005336A8" w:rsidRPr="00791978">
        <w:rPr>
          <w:rFonts w:ascii="Arial" w:eastAsia="Arial" w:hAnsi="Arial" w:cs="Arial"/>
          <w:sz w:val="21"/>
          <w:szCs w:val="21"/>
        </w:rPr>
        <w:t>C</w:t>
      </w:r>
      <w:r w:rsidR="005336A8" w:rsidRPr="00791978">
        <w:rPr>
          <w:rFonts w:ascii="Arial" w:eastAsia="Arial" w:hAnsi="Arial" w:cs="Arial"/>
          <w:sz w:val="21"/>
          <w:szCs w:val="21"/>
        </w:rPr>
        <w:tab/>
        <w:t>Infection (transmission) Prevention and Control</w:t>
      </w:r>
    </w:p>
    <w:p w14:paraId="7B04C614" w14:textId="5CB5C1B3" w:rsidR="00B02201" w:rsidRPr="00791978" w:rsidRDefault="00B02201" w:rsidP="001C7EAB">
      <w:pPr>
        <w:ind w:left="2160" w:hanging="2160"/>
        <w:rPr>
          <w:rFonts w:ascii="Arial" w:eastAsia="Arial" w:hAnsi="Arial" w:cs="Arial"/>
          <w:sz w:val="21"/>
          <w:szCs w:val="21"/>
        </w:rPr>
      </w:pPr>
      <w:r w:rsidRPr="00791978">
        <w:rPr>
          <w:rFonts w:ascii="Arial" w:eastAsia="Arial" w:hAnsi="Arial" w:cs="Arial"/>
          <w:sz w:val="21"/>
          <w:szCs w:val="21"/>
        </w:rPr>
        <w:lastRenderedPageBreak/>
        <w:t>ITLC</w:t>
      </w:r>
      <w:r w:rsidRPr="00791978">
        <w:rPr>
          <w:rFonts w:ascii="Arial" w:eastAsia="Arial" w:hAnsi="Arial" w:cs="Arial"/>
          <w:sz w:val="21"/>
          <w:szCs w:val="21"/>
        </w:rPr>
        <w:tab/>
        <w:t xml:space="preserve">Intermediate TB Laboratory Centres </w:t>
      </w:r>
    </w:p>
    <w:p w14:paraId="7BCBE9CF" w14:textId="55B2D6EC" w:rsidR="00B02201" w:rsidRPr="00791978" w:rsidRDefault="00B02201" w:rsidP="001C7EAB">
      <w:pPr>
        <w:ind w:left="2160" w:hanging="2160"/>
        <w:rPr>
          <w:rFonts w:ascii="Arial" w:eastAsia="Arial" w:hAnsi="Arial" w:cs="Arial"/>
          <w:sz w:val="21"/>
          <w:szCs w:val="21"/>
        </w:rPr>
      </w:pPr>
      <w:r w:rsidRPr="00791978">
        <w:rPr>
          <w:rFonts w:ascii="Arial" w:eastAsia="Arial" w:hAnsi="Arial" w:cs="Arial"/>
          <w:sz w:val="21"/>
          <w:szCs w:val="21"/>
        </w:rPr>
        <w:t>KPI</w:t>
      </w:r>
      <w:r w:rsidRPr="00791978">
        <w:rPr>
          <w:rFonts w:ascii="Arial" w:eastAsia="Arial" w:hAnsi="Arial" w:cs="Arial"/>
          <w:sz w:val="21"/>
          <w:szCs w:val="21"/>
        </w:rPr>
        <w:tab/>
        <w:t xml:space="preserve">Key Performance </w:t>
      </w:r>
      <w:r w:rsidR="00E07D8D" w:rsidRPr="00791978">
        <w:rPr>
          <w:rFonts w:ascii="Arial" w:eastAsia="Arial" w:hAnsi="Arial" w:cs="Arial"/>
          <w:sz w:val="21"/>
          <w:szCs w:val="21"/>
        </w:rPr>
        <w:t xml:space="preserve">Indicators </w:t>
      </w:r>
    </w:p>
    <w:p w14:paraId="329640AE" w14:textId="212743D5" w:rsidR="00B02201" w:rsidRPr="00791978" w:rsidRDefault="00B02201" w:rsidP="001C7EAB">
      <w:pPr>
        <w:ind w:left="2160" w:hanging="2160"/>
        <w:rPr>
          <w:rFonts w:ascii="Arial" w:eastAsia="Arial" w:hAnsi="Arial" w:cs="Arial"/>
          <w:sz w:val="21"/>
          <w:szCs w:val="21"/>
        </w:rPr>
      </w:pPr>
      <w:r w:rsidRPr="00791978">
        <w:rPr>
          <w:rFonts w:ascii="Arial" w:eastAsia="Arial" w:hAnsi="Arial" w:cs="Arial"/>
          <w:sz w:val="21"/>
          <w:szCs w:val="21"/>
        </w:rPr>
        <w:t>LIMS</w:t>
      </w:r>
      <w:r w:rsidRPr="00791978">
        <w:rPr>
          <w:rFonts w:ascii="Arial" w:eastAsia="Arial" w:hAnsi="Arial" w:cs="Arial"/>
          <w:sz w:val="21"/>
          <w:szCs w:val="21"/>
        </w:rPr>
        <w:tab/>
        <w:t>Laboratory Information Management System</w:t>
      </w:r>
    </w:p>
    <w:p w14:paraId="00000029" w14:textId="313753CA" w:rsidR="00322A3A" w:rsidRPr="00791978" w:rsidRDefault="00000000">
      <w:pPr>
        <w:rPr>
          <w:rFonts w:ascii="Arial" w:eastAsia="Arial" w:hAnsi="Arial" w:cs="Arial"/>
          <w:sz w:val="21"/>
          <w:szCs w:val="21"/>
        </w:rPr>
      </w:pPr>
      <w:r w:rsidRPr="00791978">
        <w:rPr>
          <w:rFonts w:ascii="Arial" w:eastAsia="Arial" w:hAnsi="Arial" w:cs="Arial"/>
          <w:sz w:val="21"/>
          <w:szCs w:val="21"/>
        </w:rPr>
        <w:t xml:space="preserve">LPA </w:t>
      </w:r>
      <w:r w:rsidR="00624D8D" w:rsidRPr="00791978">
        <w:rPr>
          <w:rFonts w:ascii="Arial" w:eastAsia="Arial" w:hAnsi="Arial" w:cs="Arial"/>
          <w:sz w:val="21"/>
          <w:szCs w:val="21"/>
        </w:rPr>
        <w:tab/>
      </w:r>
      <w:r w:rsidR="00624D8D" w:rsidRPr="00791978">
        <w:rPr>
          <w:rFonts w:ascii="Arial" w:eastAsia="Arial" w:hAnsi="Arial" w:cs="Arial"/>
          <w:sz w:val="21"/>
          <w:szCs w:val="21"/>
        </w:rPr>
        <w:tab/>
      </w:r>
      <w:r w:rsidR="00624D8D" w:rsidRPr="00791978">
        <w:rPr>
          <w:rFonts w:ascii="Arial" w:eastAsia="Arial" w:hAnsi="Arial" w:cs="Arial"/>
          <w:sz w:val="21"/>
          <w:szCs w:val="21"/>
        </w:rPr>
        <w:tab/>
      </w:r>
      <w:r w:rsidRPr="00791978">
        <w:rPr>
          <w:rFonts w:ascii="Arial" w:eastAsia="Arial" w:hAnsi="Arial" w:cs="Arial"/>
          <w:sz w:val="21"/>
          <w:szCs w:val="21"/>
        </w:rPr>
        <w:t>Line Probe Assay</w:t>
      </w:r>
    </w:p>
    <w:p w14:paraId="0000002A" w14:textId="636BA6C9" w:rsidR="00322A3A" w:rsidRPr="00791978" w:rsidRDefault="00000000">
      <w:pPr>
        <w:rPr>
          <w:rFonts w:ascii="Arial" w:eastAsia="Arial" w:hAnsi="Arial" w:cs="Arial"/>
          <w:sz w:val="21"/>
          <w:szCs w:val="21"/>
        </w:rPr>
      </w:pPr>
      <w:r w:rsidRPr="00791978">
        <w:rPr>
          <w:rFonts w:ascii="Arial" w:eastAsia="Arial" w:hAnsi="Arial" w:cs="Arial"/>
          <w:sz w:val="21"/>
          <w:szCs w:val="21"/>
        </w:rPr>
        <w:t xml:space="preserve">LJ </w:t>
      </w:r>
      <w:r w:rsidR="00624D8D" w:rsidRPr="00791978">
        <w:rPr>
          <w:rFonts w:ascii="Arial" w:eastAsia="Arial" w:hAnsi="Arial" w:cs="Arial"/>
          <w:sz w:val="21"/>
          <w:szCs w:val="21"/>
        </w:rPr>
        <w:tab/>
      </w:r>
      <w:r w:rsidR="00624D8D" w:rsidRPr="00791978">
        <w:rPr>
          <w:rFonts w:ascii="Arial" w:eastAsia="Arial" w:hAnsi="Arial" w:cs="Arial"/>
          <w:sz w:val="21"/>
          <w:szCs w:val="21"/>
        </w:rPr>
        <w:tab/>
      </w:r>
      <w:r w:rsidR="00624D8D" w:rsidRPr="00791978">
        <w:rPr>
          <w:rFonts w:ascii="Arial" w:eastAsia="Arial" w:hAnsi="Arial" w:cs="Arial"/>
          <w:sz w:val="21"/>
          <w:szCs w:val="21"/>
        </w:rPr>
        <w:tab/>
      </w:r>
      <w:r w:rsidRPr="00791978">
        <w:rPr>
          <w:rFonts w:ascii="Arial" w:eastAsia="Arial" w:hAnsi="Arial" w:cs="Arial"/>
          <w:sz w:val="21"/>
          <w:szCs w:val="21"/>
        </w:rPr>
        <w:t>Lowenstein Jensen</w:t>
      </w:r>
    </w:p>
    <w:p w14:paraId="0000002B" w14:textId="63CCE3A7" w:rsidR="00322A3A" w:rsidRPr="00791978" w:rsidRDefault="00000000">
      <w:pPr>
        <w:rPr>
          <w:rFonts w:ascii="Arial" w:eastAsia="Arial" w:hAnsi="Arial" w:cs="Arial"/>
          <w:sz w:val="21"/>
          <w:szCs w:val="21"/>
        </w:rPr>
      </w:pPr>
      <w:proofErr w:type="spellStart"/>
      <w:r w:rsidRPr="00791978">
        <w:rPr>
          <w:rFonts w:ascii="Arial" w:eastAsia="Arial" w:hAnsi="Arial" w:cs="Arial"/>
          <w:sz w:val="21"/>
          <w:szCs w:val="21"/>
        </w:rPr>
        <w:t>Lzd</w:t>
      </w:r>
      <w:proofErr w:type="spellEnd"/>
      <w:r w:rsidRPr="00791978">
        <w:rPr>
          <w:rFonts w:ascii="Arial" w:eastAsia="Arial" w:hAnsi="Arial" w:cs="Arial"/>
          <w:sz w:val="21"/>
          <w:szCs w:val="21"/>
        </w:rPr>
        <w:t xml:space="preserve"> </w:t>
      </w:r>
      <w:r w:rsidR="00624D8D" w:rsidRPr="00791978">
        <w:rPr>
          <w:rFonts w:ascii="Arial" w:eastAsia="Arial" w:hAnsi="Arial" w:cs="Arial"/>
          <w:sz w:val="21"/>
          <w:szCs w:val="21"/>
        </w:rPr>
        <w:tab/>
      </w:r>
      <w:r w:rsidR="00624D8D" w:rsidRPr="00791978">
        <w:rPr>
          <w:rFonts w:ascii="Arial" w:eastAsia="Arial" w:hAnsi="Arial" w:cs="Arial"/>
          <w:sz w:val="21"/>
          <w:szCs w:val="21"/>
        </w:rPr>
        <w:tab/>
      </w:r>
      <w:r w:rsidR="00624D8D" w:rsidRPr="00791978">
        <w:rPr>
          <w:rFonts w:ascii="Arial" w:eastAsia="Arial" w:hAnsi="Arial" w:cs="Arial"/>
          <w:sz w:val="21"/>
          <w:szCs w:val="21"/>
        </w:rPr>
        <w:tab/>
      </w:r>
      <w:r w:rsidRPr="00791978">
        <w:rPr>
          <w:rFonts w:ascii="Arial" w:eastAsia="Arial" w:hAnsi="Arial" w:cs="Arial"/>
          <w:sz w:val="21"/>
          <w:szCs w:val="21"/>
        </w:rPr>
        <w:t xml:space="preserve">Linezolid </w:t>
      </w:r>
    </w:p>
    <w:p w14:paraId="1ED0C5C0" w14:textId="1E12C259" w:rsidR="00A5595D" w:rsidRPr="00791978" w:rsidRDefault="00A5595D" w:rsidP="001C7EAB">
      <w:pPr>
        <w:ind w:left="2160" w:hanging="2160"/>
        <w:rPr>
          <w:rFonts w:ascii="Arial" w:eastAsia="Arial" w:hAnsi="Arial" w:cs="Arial"/>
          <w:sz w:val="21"/>
          <w:szCs w:val="21"/>
        </w:rPr>
      </w:pPr>
      <w:r w:rsidRPr="00791978">
        <w:rPr>
          <w:rFonts w:ascii="Arial" w:eastAsia="Arial" w:hAnsi="Arial" w:cs="Arial"/>
          <w:sz w:val="21"/>
          <w:szCs w:val="21"/>
        </w:rPr>
        <w:t>MCs</w:t>
      </w:r>
      <w:r w:rsidRPr="00791978">
        <w:rPr>
          <w:rFonts w:ascii="Arial" w:eastAsia="Arial" w:hAnsi="Arial" w:cs="Arial"/>
          <w:sz w:val="21"/>
          <w:szCs w:val="21"/>
        </w:rPr>
        <w:tab/>
        <w:t xml:space="preserve">Microscopy Centres </w:t>
      </w:r>
    </w:p>
    <w:p w14:paraId="0000002C" w14:textId="50B6A42D" w:rsidR="00322A3A" w:rsidRPr="00791978" w:rsidRDefault="00000000" w:rsidP="001C7EAB">
      <w:pPr>
        <w:ind w:left="2160" w:hanging="2160"/>
        <w:rPr>
          <w:rFonts w:ascii="Arial" w:eastAsia="Arial" w:hAnsi="Arial" w:cs="Arial"/>
          <w:sz w:val="21"/>
          <w:szCs w:val="21"/>
        </w:rPr>
      </w:pPr>
      <w:r w:rsidRPr="00791978">
        <w:rPr>
          <w:rFonts w:ascii="Arial" w:eastAsia="Arial" w:hAnsi="Arial" w:cs="Arial"/>
          <w:sz w:val="21"/>
          <w:szCs w:val="21"/>
        </w:rPr>
        <w:t xml:space="preserve">MDR-TB </w:t>
      </w:r>
      <w:r w:rsidR="00624D8D" w:rsidRPr="00791978">
        <w:rPr>
          <w:rFonts w:ascii="Arial" w:eastAsia="Arial" w:hAnsi="Arial" w:cs="Arial"/>
          <w:sz w:val="21"/>
          <w:szCs w:val="21"/>
        </w:rPr>
        <w:tab/>
      </w:r>
      <w:r w:rsidRPr="00791978">
        <w:rPr>
          <w:rFonts w:ascii="Arial" w:eastAsia="Arial" w:hAnsi="Arial" w:cs="Arial"/>
          <w:sz w:val="21"/>
          <w:szCs w:val="21"/>
        </w:rPr>
        <w:t>Multidrug-resistant tuberculosis</w:t>
      </w:r>
    </w:p>
    <w:p w14:paraId="4603AEEF" w14:textId="6DB58E2A" w:rsidR="00B02201" w:rsidRPr="00791978" w:rsidRDefault="00B02201" w:rsidP="001C7EAB">
      <w:pPr>
        <w:ind w:left="2160" w:hanging="2160"/>
        <w:rPr>
          <w:rFonts w:ascii="Arial" w:eastAsia="Arial" w:hAnsi="Arial" w:cs="Arial"/>
          <w:sz w:val="21"/>
          <w:szCs w:val="21"/>
        </w:rPr>
      </w:pPr>
      <w:r w:rsidRPr="00791978">
        <w:rPr>
          <w:rFonts w:ascii="Arial" w:eastAsia="Arial" w:hAnsi="Arial" w:cs="Arial"/>
          <w:sz w:val="21"/>
          <w:szCs w:val="21"/>
        </w:rPr>
        <w:t>MGIT</w:t>
      </w:r>
      <w:r w:rsidRPr="00791978">
        <w:rPr>
          <w:rFonts w:ascii="Arial" w:eastAsia="Arial" w:hAnsi="Arial" w:cs="Arial"/>
          <w:sz w:val="21"/>
          <w:szCs w:val="21"/>
        </w:rPr>
        <w:tab/>
        <w:t>Mycobacterium Growth Indicator Tubes</w:t>
      </w:r>
    </w:p>
    <w:p w14:paraId="1D3F080B" w14:textId="6D29A319" w:rsidR="00B02201" w:rsidRPr="00791978" w:rsidRDefault="00B02201" w:rsidP="001C7EAB">
      <w:pPr>
        <w:ind w:left="2160" w:hanging="2160"/>
        <w:rPr>
          <w:rFonts w:ascii="Arial" w:eastAsia="Arial" w:hAnsi="Arial" w:cs="Arial"/>
          <w:sz w:val="21"/>
          <w:szCs w:val="21"/>
        </w:rPr>
      </w:pPr>
      <w:r w:rsidRPr="00791978">
        <w:rPr>
          <w:rFonts w:ascii="Arial" w:eastAsia="Arial" w:hAnsi="Arial" w:cs="Arial"/>
          <w:sz w:val="21"/>
          <w:szCs w:val="21"/>
        </w:rPr>
        <w:t>MLTs</w:t>
      </w:r>
      <w:r w:rsidRPr="00791978">
        <w:rPr>
          <w:rFonts w:ascii="Arial" w:eastAsia="Arial" w:hAnsi="Arial" w:cs="Arial"/>
          <w:sz w:val="21"/>
          <w:szCs w:val="21"/>
        </w:rPr>
        <w:tab/>
        <w:t xml:space="preserve">Medical Laboratory Technicians  </w:t>
      </w:r>
    </w:p>
    <w:p w14:paraId="0000002D" w14:textId="5B927929" w:rsidR="00322A3A" w:rsidRPr="00791978" w:rsidRDefault="00000000">
      <w:pPr>
        <w:rPr>
          <w:rFonts w:ascii="Arial" w:eastAsia="Arial" w:hAnsi="Arial" w:cs="Arial"/>
          <w:sz w:val="21"/>
          <w:szCs w:val="21"/>
        </w:rPr>
      </w:pPr>
      <w:r w:rsidRPr="00791978">
        <w:rPr>
          <w:rFonts w:ascii="Arial" w:eastAsia="Arial" w:hAnsi="Arial" w:cs="Arial"/>
          <w:sz w:val="21"/>
          <w:szCs w:val="21"/>
        </w:rPr>
        <w:t xml:space="preserve">MOH </w:t>
      </w:r>
      <w:r w:rsidR="00624D8D" w:rsidRPr="00791978">
        <w:rPr>
          <w:rFonts w:ascii="Arial" w:eastAsia="Arial" w:hAnsi="Arial" w:cs="Arial"/>
          <w:sz w:val="21"/>
          <w:szCs w:val="21"/>
        </w:rPr>
        <w:tab/>
      </w:r>
      <w:r w:rsidR="00624D8D" w:rsidRPr="00791978">
        <w:rPr>
          <w:rFonts w:ascii="Arial" w:eastAsia="Arial" w:hAnsi="Arial" w:cs="Arial"/>
          <w:sz w:val="21"/>
          <w:szCs w:val="21"/>
        </w:rPr>
        <w:tab/>
      </w:r>
      <w:r w:rsidR="00624D8D" w:rsidRPr="00791978">
        <w:rPr>
          <w:rFonts w:ascii="Arial" w:eastAsia="Arial" w:hAnsi="Arial" w:cs="Arial"/>
          <w:sz w:val="21"/>
          <w:szCs w:val="21"/>
        </w:rPr>
        <w:tab/>
      </w:r>
      <w:r w:rsidRPr="00791978">
        <w:rPr>
          <w:rFonts w:ascii="Arial" w:eastAsia="Arial" w:hAnsi="Arial" w:cs="Arial"/>
          <w:sz w:val="21"/>
          <w:szCs w:val="21"/>
        </w:rPr>
        <w:t>Ministry of Health</w:t>
      </w:r>
    </w:p>
    <w:p w14:paraId="33E90062" w14:textId="7A4D5A55" w:rsidR="006C20D9" w:rsidRPr="00791978" w:rsidRDefault="006C20D9" w:rsidP="001C7EAB">
      <w:pPr>
        <w:ind w:left="2160" w:hanging="2160"/>
        <w:rPr>
          <w:rFonts w:ascii="Arial" w:eastAsia="Arial" w:hAnsi="Arial" w:cs="Arial"/>
          <w:sz w:val="21"/>
          <w:szCs w:val="21"/>
        </w:rPr>
      </w:pPr>
      <w:r w:rsidRPr="00791978">
        <w:rPr>
          <w:rFonts w:ascii="Arial" w:eastAsia="Arial" w:hAnsi="Arial" w:cs="Arial"/>
          <w:sz w:val="21"/>
          <w:szCs w:val="21"/>
        </w:rPr>
        <w:t>MPI</w:t>
      </w:r>
      <w:r w:rsidRPr="00791978">
        <w:rPr>
          <w:rFonts w:ascii="Arial" w:eastAsia="Arial" w:hAnsi="Arial" w:cs="Arial"/>
          <w:sz w:val="21"/>
          <w:szCs w:val="21"/>
        </w:rPr>
        <w:tab/>
        <w:t xml:space="preserve">Multi-dimensional Poverty Index </w:t>
      </w:r>
    </w:p>
    <w:p w14:paraId="5A4EA6CD" w14:textId="0D54CE00" w:rsidR="00A5595D" w:rsidRPr="00791978" w:rsidRDefault="00A5595D" w:rsidP="001C7EAB">
      <w:pPr>
        <w:ind w:left="2160" w:hanging="2160"/>
        <w:rPr>
          <w:rFonts w:ascii="Arial" w:eastAsia="Arial" w:hAnsi="Arial" w:cs="Arial"/>
          <w:sz w:val="21"/>
          <w:szCs w:val="21"/>
        </w:rPr>
      </w:pPr>
      <w:r w:rsidRPr="00791978">
        <w:rPr>
          <w:rFonts w:ascii="Arial" w:eastAsia="Arial" w:hAnsi="Arial" w:cs="Arial"/>
          <w:sz w:val="21"/>
          <w:szCs w:val="21"/>
        </w:rPr>
        <w:t>M.tb</w:t>
      </w:r>
      <w:r w:rsidRPr="00791978">
        <w:rPr>
          <w:rFonts w:ascii="Arial" w:eastAsia="Arial" w:hAnsi="Arial" w:cs="Arial"/>
          <w:sz w:val="21"/>
          <w:szCs w:val="21"/>
        </w:rPr>
        <w:tab/>
        <w:t>Mycobacterium tuberculosis</w:t>
      </w:r>
    </w:p>
    <w:p w14:paraId="39AEB6F9" w14:textId="17FF733A" w:rsidR="006C20D9" w:rsidRPr="00791978" w:rsidRDefault="006C20D9" w:rsidP="001C7EAB">
      <w:pPr>
        <w:ind w:left="2160" w:hanging="2160"/>
        <w:rPr>
          <w:rFonts w:ascii="Arial" w:eastAsia="Arial" w:hAnsi="Arial" w:cs="Arial"/>
          <w:sz w:val="21"/>
          <w:szCs w:val="21"/>
        </w:rPr>
      </w:pPr>
      <w:r w:rsidRPr="00791978">
        <w:rPr>
          <w:rFonts w:ascii="Arial" w:eastAsia="Arial" w:hAnsi="Arial" w:cs="Arial"/>
          <w:sz w:val="21"/>
          <w:szCs w:val="21"/>
        </w:rPr>
        <w:t>NCDs</w:t>
      </w:r>
      <w:r w:rsidRPr="00791978">
        <w:rPr>
          <w:rFonts w:ascii="Arial" w:eastAsia="Arial" w:hAnsi="Arial" w:cs="Arial"/>
          <w:sz w:val="21"/>
          <w:szCs w:val="21"/>
        </w:rPr>
        <w:tab/>
        <w:t>Non communicable diseases</w:t>
      </w:r>
    </w:p>
    <w:p w14:paraId="6A459764" w14:textId="5C70BD6F" w:rsidR="00A5595D" w:rsidRPr="00791978" w:rsidRDefault="00A5595D" w:rsidP="001C7EAB">
      <w:pPr>
        <w:ind w:left="2160" w:hanging="2160"/>
        <w:rPr>
          <w:rFonts w:ascii="Arial" w:eastAsia="Arial" w:hAnsi="Arial" w:cs="Arial"/>
          <w:sz w:val="21"/>
          <w:szCs w:val="21"/>
        </w:rPr>
      </w:pPr>
      <w:r w:rsidRPr="00791978">
        <w:rPr>
          <w:rFonts w:ascii="Arial" w:eastAsia="Arial" w:hAnsi="Arial" w:cs="Arial"/>
          <w:sz w:val="21"/>
          <w:szCs w:val="21"/>
        </w:rPr>
        <w:t>NEQA</w:t>
      </w:r>
      <w:r w:rsidRPr="00791978">
        <w:rPr>
          <w:rFonts w:ascii="Arial" w:eastAsia="Arial" w:hAnsi="Arial" w:cs="Arial"/>
          <w:sz w:val="21"/>
          <w:szCs w:val="21"/>
        </w:rPr>
        <w:tab/>
        <w:t xml:space="preserve">National External Quality Assurance </w:t>
      </w:r>
    </w:p>
    <w:p w14:paraId="7371E27F" w14:textId="29D99B70" w:rsidR="00A5595D" w:rsidRPr="00791978" w:rsidRDefault="00A5595D" w:rsidP="001C7EAB">
      <w:pPr>
        <w:ind w:left="2160" w:hanging="2160"/>
        <w:rPr>
          <w:rFonts w:ascii="Arial" w:eastAsia="Arial" w:hAnsi="Arial" w:cs="Arial"/>
          <w:sz w:val="21"/>
          <w:szCs w:val="21"/>
        </w:rPr>
      </w:pPr>
      <w:r w:rsidRPr="00791978">
        <w:rPr>
          <w:rFonts w:ascii="Arial" w:eastAsia="Arial" w:hAnsi="Arial" w:cs="Arial"/>
          <w:sz w:val="21"/>
          <w:szCs w:val="21"/>
        </w:rPr>
        <w:t>NGOs</w:t>
      </w:r>
      <w:r w:rsidRPr="00791978">
        <w:rPr>
          <w:rFonts w:ascii="Arial" w:eastAsia="Arial" w:hAnsi="Arial" w:cs="Arial"/>
          <w:sz w:val="21"/>
          <w:szCs w:val="21"/>
        </w:rPr>
        <w:tab/>
        <w:t xml:space="preserve">Non-Governmental Organization </w:t>
      </w:r>
    </w:p>
    <w:p w14:paraId="16A4BB09" w14:textId="0118724A" w:rsidR="00E07D8D" w:rsidRPr="00791978" w:rsidRDefault="00E07D8D" w:rsidP="001C7EAB">
      <w:pPr>
        <w:ind w:left="2160" w:hanging="2160"/>
        <w:rPr>
          <w:rFonts w:ascii="Arial" w:eastAsia="Arial" w:hAnsi="Arial" w:cs="Arial"/>
          <w:sz w:val="21"/>
          <w:szCs w:val="21"/>
        </w:rPr>
      </w:pPr>
      <w:r w:rsidRPr="00791978">
        <w:rPr>
          <w:rFonts w:ascii="Arial" w:eastAsia="Arial" w:hAnsi="Arial" w:cs="Arial"/>
          <w:sz w:val="21"/>
          <w:szCs w:val="21"/>
        </w:rPr>
        <w:t>NHRD</w:t>
      </w:r>
      <w:r w:rsidRPr="00791978">
        <w:rPr>
          <w:rFonts w:ascii="Arial" w:eastAsia="Arial" w:hAnsi="Arial" w:cs="Arial"/>
          <w:sz w:val="21"/>
          <w:szCs w:val="21"/>
        </w:rPr>
        <w:tab/>
        <w:t>National Hospital for Respiratory Diseases</w:t>
      </w:r>
    </w:p>
    <w:p w14:paraId="270A1FB6" w14:textId="7360E4B6" w:rsidR="006C20D9" w:rsidRPr="00791978" w:rsidRDefault="006C20D9" w:rsidP="001C7EAB">
      <w:pPr>
        <w:ind w:left="2160" w:hanging="2160"/>
        <w:rPr>
          <w:rFonts w:ascii="Arial" w:eastAsia="Arial" w:hAnsi="Arial" w:cs="Arial"/>
          <w:sz w:val="21"/>
          <w:szCs w:val="21"/>
        </w:rPr>
      </w:pPr>
      <w:r w:rsidRPr="00791978">
        <w:rPr>
          <w:rFonts w:ascii="Arial" w:eastAsia="Arial" w:hAnsi="Arial" w:cs="Arial"/>
          <w:sz w:val="21"/>
          <w:szCs w:val="21"/>
        </w:rPr>
        <w:t xml:space="preserve">NSP </w:t>
      </w:r>
      <w:r w:rsidRPr="00791978">
        <w:rPr>
          <w:rFonts w:ascii="Arial" w:eastAsia="Arial" w:hAnsi="Arial" w:cs="Arial"/>
          <w:sz w:val="21"/>
          <w:szCs w:val="21"/>
        </w:rPr>
        <w:tab/>
        <w:t>National Strategic Plan</w:t>
      </w:r>
    </w:p>
    <w:p w14:paraId="31899730" w14:textId="6733024E" w:rsidR="006C20D9" w:rsidRPr="00791978" w:rsidRDefault="006C20D9" w:rsidP="001C7EAB">
      <w:pPr>
        <w:ind w:left="2160" w:hanging="2160"/>
        <w:rPr>
          <w:rFonts w:ascii="Arial" w:eastAsia="Arial" w:hAnsi="Arial" w:cs="Arial"/>
          <w:sz w:val="21"/>
          <w:szCs w:val="21"/>
        </w:rPr>
      </w:pPr>
      <w:r w:rsidRPr="00791978">
        <w:rPr>
          <w:rFonts w:ascii="Arial" w:eastAsia="Arial" w:hAnsi="Arial" w:cs="Arial"/>
          <w:sz w:val="21"/>
          <w:szCs w:val="21"/>
        </w:rPr>
        <w:t>NPTCCD</w:t>
      </w:r>
      <w:r w:rsidRPr="00791978">
        <w:rPr>
          <w:rFonts w:ascii="Arial" w:eastAsia="Arial" w:hAnsi="Arial" w:cs="Arial"/>
          <w:sz w:val="21"/>
          <w:szCs w:val="21"/>
        </w:rPr>
        <w:tab/>
        <w:t>National Program for Tuberculosis Control and Chest Diseases</w:t>
      </w:r>
    </w:p>
    <w:p w14:paraId="0000002E" w14:textId="456D7F1B" w:rsidR="00322A3A" w:rsidRPr="00791978" w:rsidRDefault="00000000" w:rsidP="001C7EAB">
      <w:pPr>
        <w:ind w:left="2160" w:hanging="2160"/>
        <w:rPr>
          <w:rFonts w:ascii="Arial" w:eastAsia="Arial" w:hAnsi="Arial" w:cs="Arial"/>
          <w:sz w:val="21"/>
          <w:szCs w:val="21"/>
        </w:rPr>
      </w:pPr>
      <w:r w:rsidRPr="00791978">
        <w:rPr>
          <w:rFonts w:ascii="Arial" w:eastAsia="Arial" w:hAnsi="Arial" w:cs="Arial"/>
          <w:sz w:val="21"/>
          <w:szCs w:val="21"/>
        </w:rPr>
        <w:t xml:space="preserve">NTRL </w:t>
      </w:r>
      <w:r w:rsidR="00624D8D" w:rsidRPr="00791978">
        <w:rPr>
          <w:rFonts w:ascii="Arial" w:eastAsia="Arial" w:hAnsi="Arial" w:cs="Arial"/>
          <w:sz w:val="21"/>
          <w:szCs w:val="21"/>
        </w:rPr>
        <w:tab/>
      </w:r>
      <w:r w:rsidRPr="00791978">
        <w:rPr>
          <w:rFonts w:ascii="Arial" w:eastAsia="Arial" w:hAnsi="Arial" w:cs="Arial"/>
          <w:sz w:val="21"/>
          <w:szCs w:val="21"/>
        </w:rPr>
        <w:t>National TB Reference Laboratory</w:t>
      </w:r>
    </w:p>
    <w:p w14:paraId="212775C9" w14:textId="0C78A030" w:rsidR="006C20D9" w:rsidRPr="00791978" w:rsidRDefault="006C20D9" w:rsidP="001C7EAB">
      <w:pPr>
        <w:ind w:left="2160" w:hanging="2160"/>
        <w:rPr>
          <w:rFonts w:ascii="Arial" w:eastAsia="Arial" w:hAnsi="Arial" w:cs="Arial"/>
          <w:sz w:val="21"/>
          <w:szCs w:val="21"/>
        </w:rPr>
      </w:pPr>
      <w:r w:rsidRPr="00791978">
        <w:rPr>
          <w:rFonts w:ascii="Arial" w:eastAsia="Arial" w:hAnsi="Arial" w:cs="Arial"/>
          <w:sz w:val="21"/>
          <w:szCs w:val="21"/>
        </w:rPr>
        <w:t>OPD</w:t>
      </w:r>
      <w:r w:rsidRPr="00791978">
        <w:rPr>
          <w:rFonts w:ascii="Arial" w:eastAsia="Arial" w:hAnsi="Arial" w:cs="Arial"/>
          <w:sz w:val="21"/>
          <w:szCs w:val="21"/>
        </w:rPr>
        <w:tab/>
      </w:r>
      <w:r w:rsidR="00A5595D" w:rsidRPr="00791978">
        <w:rPr>
          <w:rFonts w:ascii="Arial" w:eastAsia="Arial" w:hAnsi="Arial" w:cs="Arial"/>
          <w:sz w:val="21"/>
          <w:szCs w:val="21"/>
        </w:rPr>
        <w:t>Outpatient</w:t>
      </w:r>
      <w:r w:rsidRPr="00791978">
        <w:rPr>
          <w:rFonts w:ascii="Arial" w:eastAsia="Arial" w:hAnsi="Arial" w:cs="Arial"/>
          <w:sz w:val="21"/>
          <w:szCs w:val="21"/>
        </w:rPr>
        <w:t xml:space="preserve"> Department </w:t>
      </w:r>
    </w:p>
    <w:p w14:paraId="4F36E76B" w14:textId="0AA60A76" w:rsidR="00E07D8D" w:rsidRPr="00791978" w:rsidRDefault="00E07D8D" w:rsidP="001C7EAB">
      <w:pPr>
        <w:ind w:left="2160" w:hanging="2160"/>
        <w:rPr>
          <w:rFonts w:ascii="Arial" w:eastAsia="Arial" w:hAnsi="Arial" w:cs="Arial"/>
          <w:sz w:val="21"/>
          <w:szCs w:val="21"/>
        </w:rPr>
      </w:pPr>
      <w:r w:rsidRPr="00791978">
        <w:rPr>
          <w:rFonts w:ascii="Arial" w:eastAsia="Arial" w:hAnsi="Arial" w:cs="Arial"/>
          <w:sz w:val="21"/>
          <w:szCs w:val="21"/>
        </w:rPr>
        <w:t>OSSTR</w:t>
      </w:r>
      <w:r w:rsidRPr="00791978">
        <w:rPr>
          <w:rFonts w:ascii="Arial" w:eastAsia="Arial" w:hAnsi="Arial" w:cs="Arial"/>
          <w:sz w:val="21"/>
          <w:szCs w:val="21"/>
        </w:rPr>
        <w:tab/>
        <w:t>Oral Standard Short  Treatment Regimen</w:t>
      </w:r>
    </w:p>
    <w:p w14:paraId="0000002F" w14:textId="60BFC682" w:rsidR="00322A3A" w:rsidRPr="00791978" w:rsidRDefault="00000000" w:rsidP="001C7EAB">
      <w:pPr>
        <w:ind w:left="2160" w:hanging="2160"/>
        <w:rPr>
          <w:rFonts w:ascii="Arial" w:eastAsia="Arial" w:hAnsi="Arial" w:cs="Arial"/>
          <w:sz w:val="21"/>
          <w:szCs w:val="21"/>
        </w:rPr>
      </w:pPr>
      <w:r w:rsidRPr="00791978">
        <w:rPr>
          <w:rFonts w:ascii="Arial" w:eastAsia="Arial" w:hAnsi="Arial" w:cs="Arial"/>
          <w:sz w:val="21"/>
          <w:szCs w:val="21"/>
        </w:rPr>
        <w:t xml:space="preserve">PHI </w:t>
      </w:r>
      <w:r w:rsidR="00624D8D" w:rsidRPr="00791978">
        <w:rPr>
          <w:rFonts w:ascii="Arial" w:eastAsia="Arial" w:hAnsi="Arial" w:cs="Arial"/>
          <w:sz w:val="21"/>
          <w:szCs w:val="21"/>
        </w:rPr>
        <w:tab/>
      </w:r>
      <w:r w:rsidRPr="00791978">
        <w:rPr>
          <w:rFonts w:ascii="Arial" w:eastAsia="Arial" w:hAnsi="Arial" w:cs="Arial"/>
          <w:sz w:val="21"/>
          <w:szCs w:val="21"/>
        </w:rPr>
        <w:t xml:space="preserve">Public Health Inspector </w:t>
      </w:r>
    </w:p>
    <w:p w14:paraId="6F01572D" w14:textId="382F532D" w:rsidR="00B02201" w:rsidRPr="00791978" w:rsidRDefault="00B02201" w:rsidP="001C7EAB">
      <w:pPr>
        <w:ind w:left="2160" w:hanging="2160"/>
        <w:rPr>
          <w:rFonts w:ascii="Arial" w:eastAsia="Arial" w:hAnsi="Arial" w:cs="Arial"/>
          <w:sz w:val="21"/>
          <w:szCs w:val="21"/>
        </w:rPr>
      </w:pPr>
      <w:r w:rsidRPr="00791978">
        <w:rPr>
          <w:rFonts w:ascii="Arial" w:eastAsia="Arial" w:hAnsi="Arial" w:cs="Arial"/>
          <w:sz w:val="21"/>
          <w:szCs w:val="21"/>
        </w:rPr>
        <w:t xml:space="preserve">PHLTs </w:t>
      </w:r>
      <w:r w:rsidRPr="00791978">
        <w:rPr>
          <w:rFonts w:ascii="Arial" w:eastAsia="Arial" w:hAnsi="Arial" w:cs="Arial"/>
          <w:sz w:val="21"/>
          <w:szCs w:val="21"/>
        </w:rPr>
        <w:tab/>
        <w:t>Public Health Laboratory Technicians</w:t>
      </w:r>
    </w:p>
    <w:p w14:paraId="3E3C0372" w14:textId="5345B0B7" w:rsidR="00A5595D" w:rsidRPr="00791978" w:rsidRDefault="00A5595D" w:rsidP="001C7EAB">
      <w:pPr>
        <w:ind w:left="2160" w:hanging="2160"/>
        <w:rPr>
          <w:rFonts w:ascii="Arial" w:eastAsia="Arial" w:hAnsi="Arial" w:cs="Arial"/>
          <w:sz w:val="21"/>
          <w:szCs w:val="21"/>
        </w:rPr>
      </w:pPr>
      <w:r w:rsidRPr="00791978">
        <w:rPr>
          <w:rFonts w:ascii="Arial" w:eastAsia="Arial" w:hAnsi="Arial" w:cs="Arial"/>
          <w:sz w:val="21"/>
          <w:szCs w:val="21"/>
        </w:rPr>
        <w:t>PIMS</w:t>
      </w:r>
      <w:r w:rsidRPr="00791978">
        <w:rPr>
          <w:rFonts w:ascii="Arial" w:eastAsia="Arial" w:hAnsi="Arial" w:cs="Arial"/>
          <w:sz w:val="21"/>
          <w:szCs w:val="21"/>
        </w:rPr>
        <w:tab/>
        <w:t>Patient Information System</w:t>
      </w:r>
    </w:p>
    <w:p w14:paraId="021C9600" w14:textId="77777777" w:rsidR="00C90BED" w:rsidRPr="00791978" w:rsidRDefault="00C90BED" w:rsidP="00C90BED">
      <w:pPr>
        <w:ind w:left="2160" w:hanging="2160"/>
        <w:rPr>
          <w:rFonts w:ascii="Arial" w:eastAsia="Arial" w:hAnsi="Arial" w:cs="Arial"/>
          <w:sz w:val="21"/>
          <w:szCs w:val="21"/>
        </w:rPr>
      </w:pPr>
      <w:r w:rsidRPr="00791978">
        <w:rPr>
          <w:rFonts w:ascii="Arial" w:eastAsia="Arial" w:hAnsi="Arial" w:cs="Arial"/>
          <w:sz w:val="21"/>
          <w:szCs w:val="21"/>
        </w:rPr>
        <w:t>PMCU</w:t>
      </w:r>
      <w:r w:rsidRPr="00791978">
        <w:rPr>
          <w:rFonts w:ascii="Arial" w:eastAsia="Arial" w:hAnsi="Arial" w:cs="Arial"/>
          <w:sz w:val="21"/>
          <w:szCs w:val="21"/>
        </w:rPr>
        <w:tab/>
        <w:t>Primary Medical Care Units</w:t>
      </w:r>
    </w:p>
    <w:p w14:paraId="06EC3AAA" w14:textId="15BB4F8A" w:rsidR="00C90BED" w:rsidRPr="00791978" w:rsidRDefault="00C90BED" w:rsidP="00C90BED">
      <w:pPr>
        <w:ind w:left="2160" w:hanging="2160"/>
        <w:rPr>
          <w:rFonts w:ascii="Arial" w:eastAsia="Arial" w:hAnsi="Arial" w:cs="Arial"/>
          <w:sz w:val="21"/>
          <w:szCs w:val="21"/>
        </w:rPr>
      </w:pPr>
      <w:r w:rsidRPr="00791978">
        <w:rPr>
          <w:rFonts w:ascii="Arial" w:eastAsia="Arial" w:hAnsi="Arial" w:cs="Arial"/>
          <w:sz w:val="21"/>
          <w:szCs w:val="21"/>
        </w:rPr>
        <w:t>PMDT</w:t>
      </w:r>
      <w:r w:rsidRPr="00791978">
        <w:rPr>
          <w:rFonts w:ascii="Arial" w:eastAsia="Arial" w:hAnsi="Arial" w:cs="Arial"/>
          <w:sz w:val="21"/>
          <w:szCs w:val="21"/>
        </w:rPr>
        <w:tab/>
        <w:t>Programmatic Management of Drug Resistant TB</w:t>
      </w:r>
    </w:p>
    <w:p w14:paraId="78154D7A" w14:textId="3EBCD4AB" w:rsidR="006C20D9" w:rsidRPr="00791978" w:rsidRDefault="006C20D9" w:rsidP="001C7EAB">
      <w:pPr>
        <w:ind w:left="2160" w:hanging="2160"/>
        <w:rPr>
          <w:rFonts w:ascii="Arial" w:eastAsia="Arial" w:hAnsi="Arial" w:cs="Arial"/>
          <w:sz w:val="21"/>
          <w:szCs w:val="21"/>
        </w:rPr>
      </w:pPr>
      <w:r w:rsidRPr="00791978">
        <w:rPr>
          <w:rFonts w:ascii="Arial" w:eastAsia="Arial" w:hAnsi="Arial" w:cs="Arial"/>
          <w:sz w:val="21"/>
          <w:szCs w:val="21"/>
        </w:rPr>
        <w:t>PLHIV</w:t>
      </w:r>
      <w:r w:rsidRPr="00791978">
        <w:rPr>
          <w:rFonts w:ascii="Arial" w:eastAsia="Arial" w:hAnsi="Arial" w:cs="Arial"/>
          <w:sz w:val="21"/>
          <w:szCs w:val="21"/>
        </w:rPr>
        <w:tab/>
        <w:t>People Living with HIV</w:t>
      </w:r>
    </w:p>
    <w:p w14:paraId="659EFB3C" w14:textId="4ACDB8A1" w:rsidR="006C20D9" w:rsidRPr="00791978" w:rsidRDefault="006C20D9" w:rsidP="001C7EAB">
      <w:pPr>
        <w:ind w:left="2160" w:hanging="2160"/>
        <w:rPr>
          <w:rFonts w:ascii="Arial" w:eastAsia="Arial" w:hAnsi="Arial" w:cs="Arial"/>
          <w:sz w:val="21"/>
          <w:szCs w:val="21"/>
        </w:rPr>
      </w:pPr>
      <w:r w:rsidRPr="00791978">
        <w:rPr>
          <w:rFonts w:ascii="Arial" w:eastAsia="Arial" w:hAnsi="Arial" w:cs="Arial"/>
          <w:sz w:val="21"/>
          <w:szCs w:val="21"/>
        </w:rPr>
        <w:t>PMTPT</w:t>
      </w:r>
      <w:r w:rsidRPr="00791978">
        <w:rPr>
          <w:rFonts w:ascii="Arial" w:eastAsia="Arial" w:hAnsi="Arial" w:cs="Arial"/>
          <w:sz w:val="21"/>
          <w:szCs w:val="21"/>
        </w:rPr>
        <w:tab/>
        <w:t xml:space="preserve">Programmatic Management of Tuberculosis Preventive Treatment </w:t>
      </w:r>
    </w:p>
    <w:p w14:paraId="72FAF34E" w14:textId="137AB1BE" w:rsidR="006C20D9" w:rsidRPr="00791978" w:rsidRDefault="006C20D9" w:rsidP="001C7EAB">
      <w:pPr>
        <w:ind w:left="2160" w:hanging="2160"/>
        <w:rPr>
          <w:rFonts w:ascii="Arial" w:eastAsia="Arial" w:hAnsi="Arial" w:cs="Arial"/>
          <w:sz w:val="21"/>
          <w:szCs w:val="21"/>
        </w:rPr>
      </w:pPr>
      <w:r w:rsidRPr="00791978">
        <w:rPr>
          <w:rFonts w:ascii="Arial" w:eastAsia="Arial" w:hAnsi="Arial" w:cs="Arial"/>
          <w:sz w:val="21"/>
          <w:szCs w:val="21"/>
        </w:rPr>
        <w:t>.</w:t>
      </w:r>
    </w:p>
    <w:p w14:paraId="0E7D8D85" w14:textId="4217E631" w:rsidR="00A5595D" w:rsidRPr="00791978" w:rsidRDefault="00A5595D" w:rsidP="001C7EAB">
      <w:pPr>
        <w:ind w:left="2160" w:hanging="2160"/>
        <w:rPr>
          <w:rFonts w:ascii="Arial" w:eastAsia="Arial" w:hAnsi="Arial" w:cs="Arial"/>
          <w:sz w:val="21"/>
          <w:szCs w:val="21"/>
        </w:rPr>
      </w:pPr>
      <w:r w:rsidRPr="00791978">
        <w:rPr>
          <w:rFonts w:ascii="Arial" w:eastAsia="Arial" w:hAnsi="Arial" w:cs="Arial"/>
          <w:sz w:val="21"/>
          <w:szCs w:val="21"/>
        </w:rPr>
        <w:t>PPA</w:t>
      </w:r>
      <w:r w:rsidRPr="00791978">
        <w:rPr>
          <w:rFonts w:ascii="Arial" w:eastAsia="Arial" w:hAnsi="Arial" w:cs="Arial"/>
          <w:sz w:val="21"/>
          <w:szCs w:val="21"/>
        </w:rPr>
        <w:tab/>
        <w:t xml:space="preserve">Patient Pathway Analysis </w:t>
      </w:r>
    </w:p>
    <w:p w14:paraId="03C50F8D" w14:textId="1202A2E5" w:rsidR="00A5595D" w:rsidRPr="00791978" w:rsidRDefault="00A5595D" w:rsidP="001C7EAB">
      <w:pPr>
        <w:ind w:left="2160" w:hanging="2160"/>
        <w:rPr>
          <w:rFonts w:ascii="Arial" w:eastAsia="Arial" w:hAnsi="Arial" w:cs="Arial"/>
          <w:sz w:val="21"/>
          <w:szCs w:val="21"/>
        </w:rPr>
      </w:pPr>
      <w:r w:rsidRPr="00791978">
        <w:rPr>
          <w:rFonts w:ascii="Arial" w:eastAsia="Arial" w:hAnsi="Arial" w:cs="Arial"/>
          <w:sz w:val="21"/>
          <w:szCs w:val="21"/>
        </w:rPr>
        <w:t>PPM</w:t>
      </w:r>
      <w:r w:rsidRPr="00791978">
        <w:rPr>
          <w:rFonts w:ascii="Arial" w:eastAsia="Arial" w:hAnsi="Arial" w:cs="Arial"/>
          <w:sz w:val="21"/>
          <w:szCs w:val="21"/>
        </w:rPr>
        <w:tab/>
        <w:t>Public Private Mix ( for TB care and prevention)</w:t>
      </w:r>
    </w:p>
    <w:p w14:paraId="0931E291" w14:textId="21FD0445" w:rsidR="00B02201" w:rsidRPr="00791978" w:rsidRDefault="00B02201">
      <w:pPr>
        <w:rPr>
          <w:rFonts w:ascii="Arial" w:eastAsia="Arial" w:hAnsi="Arial" w:cs="Arial"/>
          <w:sz w:val="21"/>
          <w:szCs w:val="21"/>
        </w:rPr>
      </w:pPr>
      <w:r w:rsidRPr="00791978">
        <w:rPr>
          <w:rFonts w:ascii="Arial" w:eastAsia="Arial" w:hAnsi="Arial" w:cs="Arial"/>
          <w:sz w:val="21"/>
          <w:szCs w:val="21"/>
        </w:rPr>
        <w:t>QA</w:t>
      </w:r>
      <w:r w:rsidRPr="00791978">
        <w:rPr>
          <w:rFonts w:ascii="Arial" w:eastAsia="Arial" w:hAnsi="Arial" w:cs="Arial"/>
          <w:sz w:val="21"/>
          <w:szCs w:val="21"/>
        </w:rPr>
        <w:tab/>
      </w:r>
      <w:r w:rsidRPr="00791978">
        <w:rPr>
          <w:rFonts w:ascii="Arial" w:eastAsia="Arial" w:hAnsi="Arial" w:cs="Arial"/>
          <w:sz w:val="21"/>
          <w:szCs w:val="21"/>
        </w:rPr>
        <w:tab/>
      </w:r>
      <w:r w:rsidRPr="00791978">
        <w:rPr>
          <w:rFonts w:ascii="Arial" w:eastAsia="Arial" w:hAnsi="Arial" w:cs="Arial"/>
          <w:sz w:val="21"/>
          <w:szCs w:val="21"/>
        </w:rPr>
        <w:tab/>
        <w:t xml:space="preserve">Quality Assurance </w:t>
      </w:r>
    </w:p>
    <w:p w14:paraId="3DFD0120" w14:textId="51DF93B2" w:rsidR="00624D8D" w:rsidRPr="00791978" w:rsidRDefault="00624D8D">
      <w:pPr>
        <w:rPr>
          <w:rFonts w:ascii="Arial" w:eastAsia="Arial" w:hAnsi="Arial" w:cs="Arial"/>
          <w:sz w:val="21"/>
          <w:szCs w:val="21"/>
        </w:rPr>
      </w:pPr>
      <w:r w:rsidRPr="00791978">
        <w:rPr>
          <w:rFonts w:ascii="Arial" w:eastAsia="Arial" w:hAnsi="Arial" w:cs="Arial"/>
          <w:sz w:val="21"/>
          <w:szCs w:val="21"/>
        </w:rPr>
        <w:t>QC</w:t>
      </w:r>
      <w:r w:rsidRPr="00791978">
        <w:rPr>
          <w:rFonts w:ascii="Arial" w:eastAsia="Arial" w:hAnsi="Arial" w:cs="Arial"/>
          <w:sz w:val="21"/>
          <w:szCs w:val="21"/>
        </w:rPr>
        <w:tab/>
      </w:r>
      <w:r w:rsidRPr="00791978">
        <w:rPr>
          <w:rFonts w:ascii="Arial" w:eastAsia="Arial" w:hAnsi="Arial" w:cs="Arial"/>
          <w:sz w:val="21"/>
          <w:szCs w:val="21"/>
        </w:rPr>
        <w:tab/>
      </w:r>
      <w:r w:rsidRPr="00791978">
        <w:rPr>
          <w:rFonts w:ascii="Arial" w:eastAsia="Arial" w:hAnsi="Arial" w:cs="Arial"/>
          <w:sz w:val="21"/>
          <w:szCs w:val="21"/>
        </w:rPr>
        <w:tab/>
        <w:t xml:space="preserve">Quality Control </w:t>
      </w:r>
    </w:p>
    <w:p w14:paraId="0485681B" w14:textId="6A2A9008" w:rsidR="00A5595D" w:rsidRPr="00791978" w:rsidRDefault="00A5595D" w:rsidP="001C7EAB">
      <w:pPr>
        <w:ind w:left="2160" w:hanging="2160"/>
        <w:rPr>
          <w:rFonts w:ascii="Arial" w:eastAsia="Arial" w:hAnsi="Arial" w:cs="Arial"/>
          <w:sz w:val="21"/>
          <w:szCs w:val="21"/>
        </w:rPr>
      </w:pPr>
      <w:r w:rsidRPr="00791978">
        <w:rPr>
          <w:rFonts w:ascii="Arial" w:eastAsia="Arial" w:hAnsi="Arial" w:cs="Arial"/>
          <w:sz w:val="21"/>
          <w:szCs w:val="21"/>
        </w:rPr>
        <w:t xml:space="preserve">SAEs </w:t>
      </w:r>
      <w:r w:rsidRPr="00791978">
        <w:rPr>
          <w:rFonts w:ascii="Arial" w:eastAsia="Arial" w:hAnsi="Arial" w:cs="Arial"/>
          <w:sz w:val="21"/>
          <w:szCs w:val="21"/>
        </w:rPr>
        <w:tab/>
        <w:t xml:space="preserve">Serious adverse drug events </w:t>
      </w:r>
    </w:p>
    <w:p w14:paraId="49537608" w14:textId="3FE5F91B" w:rsidR="006C20D9" w:rsidRPr="00791978" w:rsidRDefault="006C20D9" w:rsidP="001C7EAB">
      <w:pPr>
        <w:ind w:left="2160" w:hanging="2160"/>
        <w:rPr>
          <w:rFonts w:ascii="Arial" w:eastAsia="Arial" w:hAnsi="Arial" w:cs="Arial"/>
          <w:sz w:val="21"/>
          <w:szCs w:val="21"/>
        </w:rPr>
      </w:pPr>
      <w:r w:rsidRPr="00791978">
        <w:rPr>
          <w:rFonts w:ascii="Arial" w:eastAsia="Arial" w:hAnsi="Arial" w:cs="Arial"/>
          <w:sz w:val="21"/>
          <w:szCs w:val="21"/>
        </w:rPr>
        <w:t>SDGs</w:t>
      </w:r>
      <w:r w:rsidRPr="00791978">
        <w:rPr>
          <w:rFonts w:ascii="Arial" w:eastAsia="Arial" w:hAnsi="Arial" w:cs="Arial"/>
          <w:sz w:val="21"/>
          <w:szCs w:val="21"/>
        </w:rPr>
        <w:tab/>
        <w:t xml:space="preserve">Sustainable Development Goals   </w:t>
      </w:r>
    </w:p>
    <w:p w14:paraId="00000030" w14:textId="2E645BB3" w:rsidR="00322A3A" w:rsidRPr="00791978" w:rsidRDefault="00000000" w:rsidP="001C7EAB">
      <w:pPr>
        <w:ind w:left="2160" w:hanging="2160"/>
        <w:rPr>
          <w:rFonts w:ascii="Arial" w:eastAsia="Arial" w:hAnsi="Arial" w:cs="Arial"/>
          <w:sz w:val="21"/>
          <w:szCs w:val="21"/>
        </w:rPr>
      </w:pPr>
      <w:r w:rsidRPr="00791978">
        <w:rPr>
          <w:rFonts w:ascii="Arial" w:eastAsia="Arial" w:hAnsi="Arial" w:cs="Arial"/>
          <w:sz w:val="21"/>
          <w:szCs w:val="21"/>
        </w:rPr>
        <w:t>SLD</w:t>
      </w:r>
      <w:r w:rsidR="00E07D8D" w:rsidRPr="00791978">
        <w:rPr>
          <w:rFonts w:ascii="Arial" w:eastAsia="Arial" w:hAnsi="Arial" w:cs="Arial"/>
          <w:sz w:val="21"/>
          <w:szCs w:val="21"/>
        </w:rPr>
        <w:t>s</w:t>
      </w:r>
      <w:r w:rsidRPr="00791978">
        <w:rPr>
          <w:rFonts w:ascii="Arial" w:eastAsia="Arial" w:hAnsi="Arial" w:cs="Arial"/>
          <w:sz w:val="21"/>
          <w:szCs w:val="21"/>
        </w:rPr>
        <w:t xml:space="preserve"> </w:t>
      </w:r>
      <w:r w:rsidR="00624D8D" w:rsidRPr="00791978">
        <w:rPr>
          <w:rFonts w:ascii="Arial" w:eastAsia="Arial" w:hAnsi="Arial" w:cs="Arial"/>
          <w:sz w:val="21"/>
          <w:szCs w:val="21"/>
        </w:rPr>
        <w:tab/>
      </w:r>
      <w:r w:rsidRPr="00791978">
        <w:rPr>
          <w:rFonts w:ascii="Arial" w:eastAsia="Arial" w:hAnsi="Arial" w:cs="Arial"/>
          <w:sz w:val="21"/>
          <w:szCs w:val="21"/>
        </w:rPr>
        <w:t>Second-line anti-tuberculosis drug</w:t>
      </w:r>
      <w:r w:rsidR="00E07D8D" w:rsidRPr="00791978">
        <w:rPr>
          <w:rFonts w:ascii="Arial" w:eastAsia="Arial" w:hAnsi="Arial" w:cs="Arial"/>
          <w:sz w:val="21"/>
          <w:szCs w:val="21"/>
        </w:rPr>
        <w:t>s</w:t>
      </w:r>
    </w:p>
    <w:p w14:paraId="00000031" w14:textId="45C67D90" w:rsidR="00322A3A" w:rsidRPr="00791978" w:rsidRDefault="00000000" w:rsidP="001C7EAB">
      <w:pPr>
        <w:ind w:left="2160" w:hanging="2160"/>
        <w:rPr>
          <w:rFonts w:ascii="Arial" w:eastAsia="Arial" w:hAnsi="Arial" w:cs="Arial"/>
          <w:sz w:val="21"/>
          <w:szCs w:val="21"/>
        </w:rPr>
      </w:pPr>
      <w:r w:rsidRPr="00791978">
        <w:rPr>
          <w:rFonts w:ascii="Arial" w:eastAsia="Arial" w:hAnsi="Arial" w:cs="Arial"/>
          <w:sz w:val="21"/>
          <w:szCs w:val="21"/>
        </w:rPr>
        <w:t>SOP</w:t>
      </w:r>
      <w:r w:rsidR="00624D8D" w:rsidRPr="00791978">
        <w:rPr>
          <w:rFonts w:ascii="Arial" w:eastAsia="Arial" w:hAnsi="Arial" w:cs="Arial"/>
          <w:sz w:val="21"/>
          <w:szCs w:val="21"/>
        </w:rPr>
        <w:t>s</w:t>
      </w:r>
      <w:r w:rsidRPr="00791978">
        <w:rPr>
          <w:rFonts w:ascii="Arial" w:eastAsia="Arial" w:hAnsi="Arial" w:cs="Arial"/>
          <w:sz w:val="21"/>
          <w:szCs w:val="21"/>
        </w:rPr>
        <w:t xml:space="preserve"> </w:t>
      </w:r>
      <w:r w:rsidR="00624D8D" w:rsidRPr="00791978">
        <w:rPr>
          <w:rFonts w:ascii="Arial" w:eastAsia="Arial" w:hAnsi="Arial" w:cs="Arial"/>
          <w:sz w:val="21"/>
          <w:szCs w:val="21"/>
        </w:rPr>
        <w:tab/>
      </w:r>
      <w:r w:rsidRPr="00791978">
        <w:rPr>
          <w:rFonts w:ascii="Arial" w:eastAsia="Arial" w:hAnsi="Arial" w:cs="Arial"/>
          <w:sz w:val="21"/>
          <w:szCs w:val="21"/>
        </w:rPr>
        <w:t>Standard operating procedures</w:t>
      </w:r>
    </w:p>
    <w:p w14:paraId="444DF7F6" w14:textId="4976C5FD" w:rsidR="001D16E6" w:rsidRPr="00791978" w:rsidRDefault="001D16E6" w:rsidP="001C7EAB">
      <w:pPr>
        <w:ind w:left="2160" w:hanging="2160"/>
        <w:rPr>
          <w:rFonts w:ascii="Arial" w:eastAsia="Arial" w:hAnsi="Arial" w:cs="Arial"/>
          <w:sz w:val="21"/>
          <w:szCs w:val="21"/>
        </w:rPr>
      </w:pPr>
      <w:r w:rsidRPr="00791978">
        <w:rPr>
          <w:rFonts w:ascii="Arial" w:eastAsia="Arial" w:hAnsi="Arial" w:cs="Arial"/>
          <w:sz w:val="21"/>
          <w:szCs w:val="21"/>
        </w:rPr>
        <w:t>SORTIT</w:t>
      </w:r>
      <w:r w:rsidRPr="00791978">
        <w:rPr>
          <w:rFonts w:ascii="Arial" w:eastAsia="Arial" w:hAnsi="Arial" w:cs="Arial"/>
          <w:sz w:val="21"/>
          <w:szCs w:val="21"/>
        </w:rPr>
        <w:tab/>
        <w:t xml:space="preserve">Structured Operations Research and Training </w:t>
      </w:r>
      <w:proofErr w:type="spellStart"/>
      <w:r w:rsidRPr="00791978">
        <w:rPr>
          <w:rFonts w:ascii="Arial" w:eastAsia="Arial" w:hAnsi="Arial" w:cs="Arial"/>
          <w:sz w:val="21"/>
          <w:szCs w:val="21"/>
        </w:rPr>
        <w:t>IniaTive</w:t>
      </w:r>
      <w:proofErr w:type="spellEnd"/>
      <w:r w:rsidRPr="00791978">
        <w:rPr>
          <w:rFonts w:ascii="Arial" w:eastAsia="Arial" w:hAnsi="Arial" w:cs="Arial"/>
          <w:sz w:val="21"/>
          <w:szCs w:val="21"/>
        </w:rPr>
        <w:t>.</w:t>
      </w:r>
    </w:p>
    <w:p w14:paraId="00000033" w14:textId="62DFF1D9" w:rsidR="00322A3A" w:rsidRPr="00791978" w:rsidRDefault="00000000" w:rsidP="001C7EAB">
      <w:pPr>
        <w:ind w:left="2160" w:hanging="2160"/>
        <w:rPr>
          <w:rFonts w:ascii="Arial" w:eastAsia="Arial" w:hAnsi="Arial" w:cs="Arial"/>
          <w:sz w:val="21"/>
          <w:szCs w:val="21"/>
        </w:rPr>
      </w:pPr>
      <w:r w:rsidRPr="00791978">
        <w:rPr>
          <w:rFonts w:ascii="Arial" w:eastAsia="Arial" w:hAnsi="Arial" w:cs="Arial"/>
          <w:sz w:val="21"/>
          <w:szCs w:val="21"/>
        </w:rPr>
        <w:t xml:space="preserve">SNRL </w:t>
      </w:r>
      <w:r w:rsidR="00624D8D" w:rsidRPr="00791978">
        <w:rPr>
          <w:rFonts w:ascii="Arial" w:eastAsia="Arial" w:hAnsi="Arial" w:cs="Arial"/>
          <w:sz w:val="21"/>
          <w:szCs w:val="21"/>
        </w:rPr>
        <w:tab/>
      </w:r>
      <w:r w:rsidRPr="00791978">
        <w:rPr>
          <w:rFonts w:ascii="Arial" w:eastAsia="Arial" w:hAnsi="Arial" w:cs="Arial"/>
          <w:sz w:val="21"/>
          <w:szCs w:val="21"/>
        </w:rPr>
        <w:t>Supranational tuberculosis reference laboratory</w:t>
      </w:r>
    </w:p>
    <w:p w14:paraId="10278085" w14:textId="51A297EA" w:rsidR="00A5595D" w:rsidRPr="00791978" w:rsidRDefault="00A5595D" w:rsidP="001C7EAB">
      <w:pPr>
        <w:ind w:left="2160" w:hanging="2160"/>
        <w:rPr>
          <w:rFonts w:ascii="Arial" w:eastAsia="Arial" w:hAnsi="Arial" w:cs="Arial"/>
          <w:sz w:val="21"/>
          <w:szCs w:val="21"/>
        </w:rPr>
      </w:pPr>
      <w:r w:rsidRPr="00791978">
        <w:rPr>
          <w:rFonts w:ascii="Arial" w:eastAsia="Arial" w:hAnsi="Arial" w:cs="Arial"/>
          <w:sz w:val="21"/>
          <w:szCs w:val="21"/>
        </w:rPr>
        <w:t>SSM</w:t>
      </w:r>
      <w:r w:rsidRPr="00791978">
        <w:rPr>
          <w:rFonts w:ascii="Arial" w:eastAsia="Arial" w:hAnsi="Arial" w:cs="Arial"/>
          <w:sz w:val="21"/>
          <w:szCs w:val="21"/>
        </w:rPr>
        <w:tab/>
        <w:t xml:space="preserve">Sputum Smear Microscopy </w:t>
      </w:r>
    </w:p>
    <w:p w14:paraId="00000034" w14:textId="0CF78EA1" w:rsidR="00322A3A" w:rsidRPr="00791978" w:rsidRDefault="00000000">
      <w:pPr>
        <w:rPr>
          <w:rFonts w:ascii="Arial" w:eastAsia="Arial" w:hAnsi="Arial" w:cs="Arial"/>
          <w:sz w:val="21"/>
          <w:szCs w:val="21"/>
        </w:rPr>
      </w:pPr>
      <w:r w:rsidRPr="00791978">
        <w:rPr>
          <w:rFonts w:ascii="Arial" w:eastAsia="Arial" w:hAnsi="Arial" w:cs="Arial"/>
          <w:sz w:val="21"/>
          <w:szCs w:val="21"/>
        </w:rPr>
        <w:t xml:space="preserve">TB </w:t>
      </w:r>
      <w:r w:rsidR="00624D8D" w:rsidRPr="00791978">
        <w:rPr>
          <w:rFonts w:ascii="Arial" w:eastAsia="Arial" w:hAnsi="Arial" w:cs="Arial"/>
          <w:sz w:val="21"/>
          <w:szCs w:val="21"/>
        </w:rPr>
        <w:tab/>
      </w:r>
      <w:r w:rsidR="00624D8D" w:rsidRPr="00791978">
        <w:rPr>
          <w:rFonts w:ascii="Arial" w:eastAsia="Arial" w:hAnsi="Arial" w:cs="Arial"/>
          <w:sz w:val="21"/>
          <w:szCs w:val="21"/>
        </w:rPr>
        <w:tab/>
      </w:r>
      <w:r w:rsidR="00624D8D" w:rsidRPr="00791978">
        <w:rPr>
          <w:rFonts w:ascii="Arial" w:eastAsia="Arial" w:hAnsi="Arial" w:cs="Arial"/>
          <w:sz w:val="21"/>
          <w:szCs w:val="21"/>
        </w:rPr>
        <w:tab/>
      </w:r>
      <w:r w:rsidRPr="00791978">
        <w:rPr>
          <w:rFonts w:ascii="Arial" w:eastAsia="Arial" w:hAnsi="Arial" w:cs="Arial"/>
          <w:sz w:val="21"/>
          <w:szCs w:val="21"/>
        </w:rPr>
        <w:t>Tuberculosis</w:t>
      </w:r>
    </w:p>
    <w:p w14:paraId="26E999EF" w14:textId="641BA000" w:rsidR="00A5595D" w:rsidRPr="00791978" w:rsidRDefault="00A5595D" w:rsidP="001C7EAB">
      <w:pPr>
        <w:ind w:left="2160" w:hanging="2160"/>
        <w:rPr>
          <w:rFonts w:ascii="Arial" w:eastAsia="Arial" w:hAnsi="Arial" w:cs="Arial"/>
          <w:sz w:val="21"/>
          <w:szCs w:val="21"/>
        </w:rPr>
      </w:pPr>
      <w:r w:rsidRPr="00791978">
        <w:rPr>
          <w:rFonts w:ascii="Arial" w:eastAsia="Arial" w:hAnsi="Arial" w:cs="Arial"/>
          <w:sz w:val="21"/>
          <w:szCs w:val="21"/>
        </w:rPr>
        <w:t>TPT</w:t>
      </w:r>
      <w:r w:rsidRPr="00791978">
        <w:rPr>
          <w:rFonts w:ascii="Arial" w:eastAsia="Arial" w:hAnsi="Arial" w:cs="Arial"/>
          <w:sz w:val="21"/>
          <w:szCs w:val="21"/>
        </w:rPr>
        <w:tab/>
        <w:t xml:space="preserve">Tuberculosis Preventive Treatment </w:t>
      </w:r>
    </w:p>
    <w:p w14:paraId="5E4DDE9F" w14:textId="3A39CC99" w:rsidR="00E07D8D" w:rsidRPr="00791978" w:rsidRDefault="00E07D8D" w:rsidP="001C7EAB">
      <w:pPr>
        <w:ind w:left="2160" w:hanging="2160"/>
        <w:rPr>
          <w:rFonts w:ascii="Arial" w:eastAsia="Arial" w:hAnsi="Arial" w:cs="Arial"/>
          <w:sz w:val="21"/>
          <w:szCs w:val="21"/>
        </w:rPr>
      </w:pPr>
      <w:r w:rsidRPr="00791978">
        <w:rPr>
          <w:rFonts w:ascii="Arial" w:eastAsia="Arial" w:hAnsi="Arial" w:cs="Arial"/>
          <w:sz w:val="21"/>
          <w:szCs w:val="21"/>
        </w:rPr>
        <w:t>TSH</w:t>
      </w:r>
      <w:r w:rsidRPr="00791978">
        <w:rPr>
          <w:rFonts w:ascii="Arial" w:eastAsia="Arial" w:hAnsi="Arial" w:cs="Arial"/>
          <w:sz w:val="21"/>
          <w:szCs w:val="21"/>
        </w:rPr>
        <w:tab/>
        <w:t>Thyroid Stimulating Hormone</w:t>
      </w:r>
    </w:p>
    <w:p w14:paraId="04FF0C6B" w14:textId="5F69A379" w:rsidR="00E07D8D" w:rsidRPr="00791978" w:rsidRDefault="00E07D8D" w:rsidP="001C7EAB">
      <w:pPr>
        <w:ind w:left="2160" w:hanging="2160"/>
        <w:rPr>
          <w:rFonts w:ascii="Arial" w:eastAsia="Arial" w:hAnsi="Arial" w:cs="Arial"/>
          <w:sz w:val="21"/>
          <w:szCs w:val="21"/>
        </w:rPr>
      </w:pPr>
      <w:r w:rsidRPr="00791978">
        <w:rPr>
          <w:rFonts w:ascii="Arial" w:eastAsia="Arial" w:hAnsi="Arial" w:cs="Arial"/>
          <w:sz w:val="21"/>
          <w:szCs w:val="21"/>
        </w:rPr>
        <w:t xml:space="preserve">TST </w:t>
      </w:r>
      <w:r w:rsidRPr="00791978">
        <w:rPr>
          <w:rFonts w:ascii="Arial" w:eastAsia="Arial" w:hAnsi="Arial" w:cs="Arial"/>
          <w:sz w:val="21"/>
          <w:szCs w:val="21"/>
        </w:rPr>
        <w:tab/>
        <w:t>Tuberculin Skin Test</w:t>
      </w:r>
    </w:p>
    <w:p w14:paraId="328A8EE7" w14:textId="130D8CC0" w:rsidR="006C20D9" w:rsidRPr="00791978" w:rsidRDefault="006C20D9" w:rsidP="001C7EAB">
      <w:pPr>
        <w:ind w:left="2160" w:hanging="2160"/>
        <w:rPr>
          <w:rFonts w:ascii="Arial" w:eastAsia="Arial" w:hAnsi="Arial" w:cs="Arial"/>
          <w:sz w:val="21"/>
          <w:szCs w:val="21"/>
        </w:rPr>
      </w:pPr>
      <w:proofErr w:type="spellStart"/>
      <w:r w:rsidRPr="00791978">
        <w:rPr>
          <w:rFonts w:ascii="Arial" w:eastAsia="Arial" w:hAnsi="Arial" w:cs="Arial"/>
          <w:sz w:val="21"/>
          <w:szCs w:val="21"/>
        </w:rPr>
        <w:t>rGLC</w:t>
      </w:r>
      <w:proofErr w:type="spellEnd"/>
      <w:r w:rsidRPr="00791978">
        <w:rPr>
          <w:rFonts w:ascii="Arial" w:eastAsia="Arial" w:hAnsi="Arial" w:cs="Arial"/>
          <w:sz w:val="21"/>
          <w:szCs w:val="21"/>
        </w:rPr>
        <w:t xml:space="preserve"> </w:t>
      </w:r>
      <w:r w:rsidRPr="00791978">
        <w:rPr>
          <w:rFonts w:ascii="Arial" w:eastAsia="Arial" w:hAnsi="Arial" w:cs="Arial"/>
          <w:sz w:val="21"/>
          <w:szCs w:val="21"/>
        </w:rPr>
        <w:tab/>
        <w:t>Regional Green Light Committee</w:t>
      </w:r>
    </w:p>
    <w:p w14:paraId="00000035" w14:textId="0BDEDAF4" w:rsidR="00322A3A" w:rsidRPr="00791978" w:rsidRDefault="00000000" w:rsidP="001C7EAB">
      <w:pPr>
        <w:ind w:left="2160" w:hanging="2160"/>
        <w:rPr>
          <w:rFonts w:ascii="Arial" w:eastAsia="Arial" w:hAnsi="Arial" w:cs="Arial"/>
          <w:sz w:val="21"/>
          <w:szCs w:val="21"/>
        </w:rPr>
      </w:pPr>
      <w:r w:rsidRPr="00791978">
        <w:rPr>
          <w:rFonts w:ascii="Arial" w:eastAsia="Arial" w:hAnsi="Arial" w:cs="Arial"/>
          <w:sz w:val="21"/>
          <w:szCs w:val="21"/>
        </w:rPr>
        <w:t xml:space="preserve">RR </w:t>
      </w:r>
      <w:r w:rsidR="00624D8D" w:rsidRPr="00791978">
        <w:rPr>
          <w:rFonts w:ascii="Arial" w:eastAsia="Arial" w:hAnsi="Arial" w:cs="Arial"/>
          <w:sz w:val="21"/>
          <w:szCs w:val="21"/>
        </w:rPr>
        <w:tab/>
      </w:r>
      <w:r w:rsidRPr="00791978">
        <w:rPr>
          <w:rFonts w:ascii="Arial" w:eastAsia="Arial" w:hAnsi="Arial" w:cs="Arial"/>
          <w:sz w:val="21"/>
          <w:szCs w:val="21"/>
        </w:rPr>
        <w:t>Rifampicin resistance</w:t>
      </w:r>
    </w:p>
    <w:p w14:paraId="326D12AD" w14:textId="49288385" w:rsidR="00624D8D" w:rsidRPr="00791978" w:rsidRDefault="00624D8D" w:rsidP="001C7EAB">
      <w:pPr>
        <w:ind w:left="2160" w:hanging="2160"/>
        <w:rPr>
          <w:rFonts w:ascii="Arial" w:eastAsia="Arial" w:hAnsi="Arial" w:cs="Arial"/>
          <w:sz w:val="21"/>
          <w:szCs w:val="21"/>
        </w:rPr>
      </w:pPr>
      <w:r w:rsidRPr="00791978">
        <w:rPr>
          <w:rFonts w:ascii="Arial" w:eastAsia="Arial" w:hAnsi="Arial" w:cs="Arial"/>
          <w:sz w:val="21"/>
          <w:szCs w:val="21"/>
        </w:rPr>
        <w:t>UHC</w:t>
      </w:r>
      <w:r w:rsidRPr="00791978">
        <w:rPr>
          <w:rFonts w:ascii="Arial" w:eastAsia="Arial" w:hAnsi="Arial" w:cs="Arial"/>
          <w:sz w:val="21"/>
          <w:szCs w:val="21"/>
        </w:rPr>
        <w:tab/>
        <w:t xml:space="preserve">Universal Health Coverage </w:t>
      </w:r>
    </w:p>
    <w:p w14:paraId="7CBC93ED" w14:textId="71CD0FF5" w:rsidR="005336A8" w:rsidRPr="00791978" w:rsidRDefault="005336A8" w:rsidP="00C10577">
      <w:pPr>
        <w:ind w:left="2160" w:hanging="2160"/>
        <w:rPr>
          <w:rFonts w:ascii="Arial" w:eastAsia="Arial" w:hAnsi="Arial" w:cs="Arial"/>
          <w:sz w:val="21"/>
          <w:szCs w:val="21"/>
        </w:rPr>
      </w:pPr>
      <w:r w:rsidRPr="00791978">
        <w:rPr>
          <w:rFonts w:ascii="Arial" w:eastAsia="Arial" w:hAnsi="Arial" w:cs="Arial"/>
          <w:sz w:val="21"/>
          <w:szCs w:val="21"/>
        </w:rPr>
        <w:t>V-DOT</w:t>
      </w:r>
      <w:r w:rsidRPr="00791978">
        <w:rPr>
          <w:rFonts w:ascii="Arial" w:eastAsia="Arial" w:hAnsi="Arial" w:cs="Arial"/>
          <w:sz w:val="21"/>
          <w:szCs w:val="21"/>
        </w:rPr>
        <w:tab/>
        <w:t xml:space="preserve">Video Directly Observed Treatment </w:t>
      </w:r>
    </w:p>
    <w:p w14:paraId="482FAAAA" w14:textId="4A98F97D" w:rsidR="00E07D8D" w:rsidRPr="00791978" w:rsidRDefault="00E07D8D" w:rsidP="00C10577">
      <w:pPr>
        <w:ind w:left="2160" w:hanging="2160"/>
        <w:rPr>
          <w:rFonts w:ascii="Arial" w:eastAsia="Arial" w:hAnsi="Arial" w:cs="Arial"/>
          <w:sz w:val="21"/>
          <w:szCs w:val="21"/>
        </w:rPr>
      </w:pPr>
      <w:r w:rsidRPr="00791978">
        <w:rPr>
          <w:rFonts w:ascii="Arial" w:eastAsia="Arial" w:hAnsi="Arial" w:cs="Arial"/>
          <w:sz w:val="21"/>
          <w:szCs w:val="21"/>
        </w:rPr>
        <w:lastRenderedPageBreak/>
        <w:t>VOT</w:t>
      </w:r>
      <w:r w:rsidRPr="00791978">
        <w:rPr>
          <w:rFonts w:ascii="Arial" w:eastAsia="Arial" w:hAnsi="Arial" w:cs="Arial"/>
          <w:sz w:val="21"/>
          <w:szCs w:val="21"/>
        </w:rPr>
        <w:tab/>
        <w:t>Video Observed Treatment</w:t>
      </w:r>
    </w:p>
    <w:p w14:paraId="00000036" w14:textId="6F02A665" w:rsidR="00322A3A" w:rsidRPr="00791978" w:rsidRDefault="00000000" w:rsidP="00C10577">
      <w:pPr>
        <w:ind w:left="2160" w:hanging="2160"/>
        <w:rPr>
          <w:rFonts w:ascii="Arial" w:eastAsia="Arial" w:hAnsi="Arial" w:cs="Arial"/>
          <w:sz w:val="21"/>
          <w:szCs w:val="21"/>
        </w:rPr>
      </w:pPr>
      <w:r w:rsidRPr="00791978">
        <w:rPr>
          <w:rFonts w:ascii="Arial" w:eastAsia="Arial" w:hAnsi="Arial" w:cs="Arial"/>
          <w:sz w:val="21"/>
          <w:szCs w:val="21"/>
        </w:rPr>
        <w:t xml:space="preserve">WHO </w:t>
      </w:r>
      <w:r w:rsidR="00624D8D" w:rsidRPr="00791978">
        <w:rPr>
          <w:rFonts w:ascii="Arial" w:eastAsia="Arial" w:hAnsi="Arial" w:cs="Arial"/>
          <w:sz w:val="21"/>
          <w:szCs w:val="21"/>
        </w:rPr>
        <w:tab/>
      </w:r>
      <w:r w:rsidRPr="00791978">
        <w:rPr>
          <w:rFonts w:ascii="Arial" w:eastAsia="Arial" w:hAnsi="Arial" w:cs="Arial"/>
          <w:sz w:val="21"/>
          <w:szCs w:val="21"/>
        </w:rPr>
        <w:t>World Health Organization</w:t>
      </w:r>
    </w:p>
    <w:p w14:paraId="1D9D695D" w14:textId="61F4A5C4" w:rsidR="005336A8" w:rsidRPr="00791978" w:rsidRDefault="00624D8D" w:rsidP="006E3E52">
      <w:pPr>
        <w:ind w:left="2160" w:hanging="2160"/>
        <w:rPr>
          <w:rFonts w:ascii="Arial" w:eastAsia="Arial" w:hAnsi="Arial" w:cs="Arial"/>
          <w:sz w:val="21"/>
          <w:szCs w:val="21"/>
        </w:rPr>
        <w:sectPr w:rsidR="005336A8" w:rsidRPr="00791978" w:rsidSect="001F0154">
          <w:type w:val="continuous"/>
          <w:pgSz w:w="10320" w:h="14580"/>
          <w:pgMar w:top="720" w:right="720" w:bottom="720" w:left="720" w:header="708" w:footer="708" w:gutter="0"/>
          <w:pgNumType w:fmt="lowerRoman" w:start="3"/>
          <w:cols w:num="2" w:space="720"/>
          <w:docGrid w:linePitch="326"/>
        </w:sectPr>
      </w:pPr>
      <w:r w:rsidRPr="00791978">
        <w:rPr>
          <w:rFonts w:ascii="Arial" w:eastAsia="Arial" w:hAnsi="Arial" w:cs="Arial"/>
          <w:sz w:val="21"/>
          <w:szCs w:val="21"/>
        </w:rPr>
        <w:t>WRD</w:t>
      </w:r>
      <w:r w:rsidRPr="00791978">
        <w:rPr>
          <w:rFonts w:ascii="Arial" w:eastAsia="Arial" w:hAnsi="Arial" w:cs="Arial"/>
          <w:sz w:val="21"/>
          <w:szCs w:val="21"/>
        </w:rPr>
        <w:tab/>
        <w:t>WHO recommended rapid diagnostic te</w:t>
      </w:r>
      <w:r w:rsidR="00EC740B" w:rsidRPr="00791978">
        <w:rPr>
          <w:rFonts w:ascii="Arial" w:eastAsia="Arial" w:hAnsi="Arial" w:cs="Arial"/>
          <w:sz w:val="21"/>
          <w:szCs w:val="21"/>
        </w:rPr>
        <w:t>st</w:t>
      </w:r>
    </w:p>
    <w:bookmarkStart w:id="2" w:name="_Toc149288591"/>
    <w:p w14:paraId="2941583F" w14:textId="34114AD2" w:rsidR="00EC740B" w:rsidRPr="00791978" w:rsidRDefault="006E3E52" w:rsidP="00EC740B">
      <w:pPr>
        <w:pStyle w:val="Heading1"/>
        <w:rPr>
          <w:rFonts w:ascii="Arial" w:eastAsia="Arial" w:hAnsi="Arial" w:cs="Arial"/>
          <w:color w:val="ED7D31" w:themeColor="accent2"/>
        </w:rPr>
      </w:pPr>
      <w:r w:rsidRPr="00791978">
        <w:rPr>
          <w:rFonts w:ascii="Arial" w:hAnsi="Arial" w:cs="Arial"/>
          <w:noProof/>
          <w:color w:val="ED7D31" w:themeColor="accent2"/>
        </w:rPr>
        <w:lastRenderedPageBreak/>
        <mc:AlternateContent>
          <mc:Choice Requires="wps">
            <w:drawing>
              <wp:anchor distT="0" distB="0" distL="114300" distR="114300" simplePos="0" relativeHeight="251667456" behindDoc="0" locked="0" layoutInCell="1" allowOverlap="1" wp14:anchorId="60027070" wp14:editId="0921CFE2">
                <wp:simplePos x="0" y="0"/>
                <wp:positionH relativeFrom="margin">
                  <wp:align>center</wp:align>
                </wp:positionH>
                <wp:positionV relativeFrom="paragraph">
                  <wp:posOffset>520700</wp:posOffset>
                </wp:positionV>
                <wp:extent cx="6426200" cy="0"/>
                <wp:effectExtent l="0" t="0" r="0" b="0"/>
                <wp:wrapNone/>
                <wp:docPr id="69622095" name="Straight Connector 1"/>
                <wp:cNvGraphicFramePr/>
                <a:graphic xmlns:a="http://schemas.openxmlformats.org/drawingml/2006/main">
                  <a:graphicData uri="http://schemas.microsoft.com/office/word/2010/wordprocessingShape">
                    <wps:wsp>
                      <wps:cNvCnPr/>
                      <wps:spPr>
                        <a:xfrm flipV="1">
                          <a:off x="0" y="0"/>
                          <a:ext cx="64262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2BF46" id="Straight Connector 1" o:spid="_x0000_s1026" style="position:absolute;flip:y;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1pt" to="50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SsuwEAAOIDAAAOAAAAZHJzL2Uyb0RvYy54bWysU8Fu2zAMvQ/YPwi6N3KCIiiMOD206C7D&#10;Vqzb7qpMxQIkUZC02Pn7UXLiFt0wYMMuginxPfI90rvbyVl2hJgM+o6vVw1n4BX2xh86/u3rw9UN&#10;ZylL30uLHjp+gsRv9+/f7cbQwgYHtD1ERiQ+tWPo+JBzaIVIagAn0woDeHrUGJ3MFMaD6KMcid1Z&#10;sWmarRgx9iGigpTo9n5+5PvKrzWo/FnrBJnZjlNvuZ6xns/lFPudbA9RhsGocxvyH7pw0ngqulDd&#10;yyzZj2h+oXJGRUyo80qhE6i1UVA1kJp180bN0yADVC1kTgqLTen/0apPxzv/GMmGMaQ2hcdYVEw6&#10;OqatCd9pplUXdcqmattpsQ2mzBRdbq83W5oFZ+ryJmaKQhViyh8AHSsfHbfGF0WylcePKVNZSr2k&#10;lGvry5nQmv7BWFuDsgtwZyM7SpqiVAp83pTJEfZVJkUFLV6E1K98sjAzfwHNTE8Nz5Lqjr3lXZ95&#10;rafsAtPUxQJsaut/BJ7zCxTq/v0NeEHUyujzAnbGY/xd9TxdWtZz/sWBWXex4Bn7Ux1xtYYWqTp3&#10;Xvqyqa/jCn/5Nfc/AQAA//8DAFBLAwQUAAYACAAAACEAn+ttStsAAAAHAQAADwAAAGRycy9kb3du&#10;cmV2LnhtbEyPy07DMBBF90j8gzVI7KiTLqAKcSpAgrApiPJYT+IhsRqPI9ttA1+PIxawmscd3Xum&#10;XE92EAfywThWkC8yEMSt04Y7BW+v9xcrECEiaxwck4IvCrCuTk9KLLQ78gsdtrETyYRDgQr6GMdC&#10;ytD2ZDEs3EictE/nLcY0+k5qj8dkbge5zLJLadFwSuhxpLue2t12bxXsalNvvj/yW/leb/zj80Nj&#10;9NOVUudn0801iEhT/DuGGT+hQ5WYGrdnHcSgID0SFayWqc5qls9d87uRVSn/81c/AAAA//8DAFBL&#10;AQItABQABgAIAAAAIQC2gziS/gAAAOEBAAATAAAAAAAAAAAAAAAAAAAAAABbQ29udGVudF9UeXBl&#10;c10ueG1sUEsBAi0AFAAGAAgAAAAhADj9If/WAAAAlAEAAAsAAAAAAAAAAAAAAAAALwEAAF9yZWxz&#10;Ly5yZWxzUEsBAi0AFAAGAAgAAAAhAId3ZKy7AQAA4gMAAA4AAAAAAAAAAAAAAAAALgIAAGRycy9l&#10;Mm9Eb2MueG1sUEsBAi0AFAAGAAgAAAAhAJ/rbUrbAAAABwEAAA8AAAAAAAAAAAAAAAAAFQQAAGRy&#10;cy9kb3ducmV2LnhtbFBLBQYAAAAABAAEAPMAAAAdBQAAAAA=&#10;" strokecolor="#ed7d31 [3205]" strokeweight=".5pt">
                <v:stroke joinstyle="miter"/>
                <w10:wrap anchorx="margin"/>
              </v:line>
            </w:pict>
          </mc:Fallback>
        </mc:AlternateContent>
      </w:r>
      <w:r w:rsidRPr="00791978">
        <w:rPr>
          <w:rFonts w:ascii="Arial" w:eastAsia="Arial" w:hAnsi="Arial" w:cs="Arial"/>
          <w:color w:val="ED7D31" w:themeColor="accent2"/>
        </w:rPr>
        <w:t>List of tables</w:t>
      </w:r>
      <w:bookmarkEnd w:id="2"/>
    </w:p>
    <w:p w14:paraId="69719FCD" w14:textId="1F461EE5" w:rsidR="008A3F33" w:rsidRPr="00791978" w:rsidRDefault="008A3F33" w:rsidP="008A3F33">
      <w:pPr>
        <w:jc w:val="both"/>
        <w:rPr>
          <w:rFonts w:ascii="Arial" w:eastAsia="Arial" w:hAnsi="Arial" w:cs="Arial"/>
          <w:sz w:val="22"/>
          <w:szCs w:val="22"/>
        </w:rPr>
      </w:pPr>
      <w:r w:rsidRPr="00791978">
        <w:rPr>
          <w:rFonts w:ascii="Arial" w:eastAsia="Arial" w:hAnsi="Arial" w:cs="Arial"/>
          <w:color w:val="ED7D31" w:themeColor="accent2"/>
          <w:sz w:val="22"/>
          <w:szCs w:val="22"/>
        </w:rPr>
        <w:t xml:space="preserve">Table 1: </w:t>
      </w:r>
      <w:r w:rsidRPr="00791978">
        <w:rPr>
          <w:rFonts w:ascii="Arial" w:eastAsia="Arial" w:hAnsi="Arial" w:cs="Arial"/>
          <w:sz w:val="22"/>
          <w:szCs w:val="22"/>
        </w:rPr>
        <w:tab/>
        <w:t xml:space="preserve">Selected health indicators tracked to monitor </w:t>
      </w:r>
      <w:r w:rsidR="00866D54" w:rsidRPr="00791978">
        <w:rPr>
          <w:rFonts w:ascii="Arial" w:eastAsia="Arial" w:hAnsi="Arial" w:cs="Arial"/>
          <w:sz w:val="22"/>
          <w:szCs w:val="22"/>
        </w:rPr>
        <w:t>progress of</w:t>
      </w:r>
      <w:r w:rsidRPr="00791978">
        <w:rPr>
          <w:rFonts w:ascii="Arial" w:eastAsia="Arial" w:hAnsi="Arial" w:cs="Arial"/>
          <w:sz w:val="22"/>
          <w:szCs w:val="22"/>
        </w:rPr>
        <w:t xml:space="preserve"> SDG goal </w:t>
      </w:r>
      <w:proofErr w:type="gramStart"/>
      <w:r w:rsidRPr="00791978">
        <w:rPr>
          <w:rFonts w:ascii="Arial" w:eastAsia="Arial" w:hAnsi="Arial" w:cs="Arial"/>
          <w:sz w:val="22"/>
          <w:szCs w:val="22"/>
        </w:rPr>
        <w:t>3</w:t>
      </w:r>
      <w:proofErr w:type="gramEnd"/>
    </w:p>
    <w:p w14:paraId="412E78D8" w14:textId="77777777" w:rsidR="008A3F33" w:rsidRPr="00791978" w:rsidRDefault="008A3F33" w:rsidP="008A3F33">
      <w:pPr>
        <w:jc w:val="both"/>
        <w:rPr>
          <w:rFonts w:ascii="Arial" w:eastAsia="Arial" w:hAnsi="Arial" w:cs="Arial"/>
          <w:sz w:val="22"/>
          <w:szCs w:val="22"/>
        </w:rPr>
      </w:pPr>
    </w:p>
    <w:p w14:paraId="2EDECF56" w14:textId="35239175" w:rsidR="008A3F33" w:rsidRPr="00791978" w:rsidRDefault="008A3F33" w:rsidP="008A3F33">
      <w:pPr>
        <w:jc w:val="both"/>
        <w:rPr>
          <w:rFonts w:ascii="Arial" w:eastAsia="Arial" w:hAnsi="Arial" w:cs="Arial"/>
          <w:sz w:val="22"/>
          <w:szCs w:val="22"/>
        </w:rPr>
      </w:pPr>
      <w:r w:rsidRPr="00791978">
        <w:rPr>
          <w:rFonts w:ascii="Arial" w:eastAsia="Arial" w:hAnsi="Arial" w:cs="Arial"/>
          <w:color w:val="ED7D31" w:themeColor="accent2"/>
          <w:sz w:val="22"/>
          <w:szCs w:val="22"/>
        </w:rPr>
        <w:t xml:space="preserve">Table 2: </w:t>
      </w:r>
      <w:r w:rsidRPr="00791978">
        <w:rPr>
          <w:rFonts w:ascii="Arial" w:eastAsia="Arial" w:hAnsi="Arial" w:cs="Arial"/>
          <w:sz w:val="22"/>
          <w:szCs w:val="22"/>
        </w:rPr>
        <w:tab/>
        <w:t>Public health care delivery system in Sri Lanka</w:t>
      </w:r>
    </w:p>
    <w:p w14:paraId="76802D16" w14:textId="77777777" w:rsidR="008A3F33" w:rsidRPr="00791978" w:rsidRDefault="008A3F33" w:rsidP="008A3F33">
      <w:pPr>
        <w:jc w:val="both"/>
        <w:rPr>
          <w:rFonts w:ascii="Arial" w:eastAsia="Arial" w:hAnsi="Arial" w:cs="Arial"/>
          <w:sz w:val="22"/>
          <w:szCs w:val="22"/>
        </w:rPr>
      </w:pPr>
    </w:p>
    <w:p w14:paraId="3B25D32F" w14:textId="22F9C583" w:rsidR="008A3F33" w:rsidRPr="00791978" w:rsidRDefault="008A3F33" w:rsidP="008A3F33">
      <w:pPr>
        <w:ind w:left="1440" w:hanging="1440"/>
        <w:jc w:val="both"/>
        <w:rPr>
          <w:rFonts w:ascii="Arial" w:eastAsia="Arial" w:hAnsi="Arial" w:cs="Arial"/>
          <w:bCs/>
          <w:sz w:val="22"/>
          <w:szCs w:val="22"/>
        </w:rPr>
      </w:pPr>
      <w:r w:rsidRPr="00791978">
        <w:rPr>
          <w:rFonts w:ascii="Arial" w:eastAsia="Arial" w:hAnsi="Arial" w:cs="Arial"/>
          <w:bCs/>
          <w:color w:val="ED7D31" w:themeColor="accent2"/>
          <w:sz w:val="22"/>
          <w:szCs w:val="22"/>
        </w:rPr>
        <w:t xml:space="preserve">Table 3:  </w:t>
      </w:r>
      <w:r w:rsidRPr="00791978">
        <w:rPr>
          <w:rFonts w:ascii="Arial" w:eastAsia="Arial" w:hAnsi="Arial" w:cs="Arial"/>
          <w:bCs/>
          <w:sz w:val="22"/>
          <w:szCs w:val="22"/>
        </w:rPr>
        <w:tab/>
        <w:t xml:space="preserve">Number of people living in urban slums by regions ( source UN Habitat Global Indicators, 2020). </w:t>
      </w:r>
    </w:p>
    <w:p w14:paraId="5279C37E" w14:textId="367934CA" w:rsidR="008A3F33" w:rsidRPr="00791978" w:rsidRDefault="008A3F33" w:rsidP="008A3F33">
      <w:pPr>
        <w:jc w:val="both"/>
        <w:rPr>
          <w:rFonts w:ascii="Arial" w:eastAsia="Arial" w:hAnsi="Arial" w:cs="Arial"/>
          <w:sz w:val="22"/>
          <w:szCs w:val="22"/>
        </w:rPr>
      </w:pPr>
      <w:r w:rsidRPr="00791978">
        <w:rPr>
          <w:rFonts w:ascii="Arial" w:eastAsia="Arial" w:hAnsi="Arial" w:cs="Arial"/>
          <w:color w:val="ED7D31" w:themeColor="accent2"/>
          <w:sz w:val="22"/>
          <w:szCs w:val="22"/>
        </w:rPr>
        <w:t>Table 4</w:t>
      </w:r>
      <w:r w:rsidR="00866D54" w:rsidRPr="00791978">
        <w:rPr>
          <w:rFonts w:ascii="Arial" w:eastAsia="Arial" w:hAnsi="Arial" w:cs="Arial"/>
          <w:color w:val="ED7D31" w:themeColor="accent2"/>
          <w:sz w:val="22"/>
          <w:szCs w:val="22"/>
        </w:rPr>
        <w:t>:</w:t>
      </w:r>
      <w:r w:rsidRPr="00791978">
        <w:rPr>
          <w:rFonts w:ascii="Arial" w:eastAsia="Arial" w:hAnsi="Arial" w:cs="Arial"/>
          <w:sz w:val="22"/>
          <w:szCs w:val="22"/>
        </w:rPr>
        <w:t xml:space="preserve"> </w:t>
      </w:r>
      <w:r w:rsidRPr="00791978">
        <w:rPr>
          <w:rFonts w:ascii="Arial" w:eastAsia="Arial" w:hAnsi="Arial" w:cs="Arial"/>
          <w:sz w:val="22"/>
          <w:szCs w:val="22"/>
        </w:rPr>
        <w:tab/>
        <w:t xml:space="preserve">Source </w:t>
      </w:r>
      <w:r w:rsidR="00866D54" w:rsidRPr="00791978">
        <w:rPr>
          <w:rFonts w:ascii="Arial" w:eastAsia="Arial" w:hAnsi="Arial" w:cs="Arial"/>
          <w:sz w:val="22"/>
          <w:szCs w:val="22"/>
        </w:rPr>
        <w:t>of referrals</w:t>
      </w:r>
      <w:r w:rsidRPr="00791978">
        <w:rPr>
          <w:rFonts w:ascii="Arial" w:eastAsia="Arial" w:hAnsi="Arial" w:cs="Arial"/>
          <w:sz w:val="22"/>
          <w:szCs w:val="22"/>
        </w:rPr>
        <w:t xml:space="preserve"> for people with TB in Sri Lanka, </w:t>
      </w:r>
      <w:sdt>
        <w:sdtPr>
          <w:rPr>
            <w:rFonts w:ascii="Arial" w:hAnsi="Arial" w:cs="Arial"/>
          </w:rPr>
          <w:tag w:val="goog_rdk_55"/>
          <w:id w:val="-319193830"/>
        </w:sdtPr>
        <w:sdtContent/>
      </w:sdt>
      <w:r w:rsidRPr="00791978">
        <w:rPr>
          <w:rFonts w:ascii="Arial" w:eastAsia="Arial" w:hAnsi="Arial" w:cs="Arial"/>
          <w:sz w:val="22"/>
          <w:szCs w:val="22"/>
        </w:rPr>
        <w:t>2022</w:t>
      </w:r>
    </w:p>
    <w:p w14:paraId="715A8A88" w14:textId="77777777" w:rsidR="002453E5" w:rsidRPr="00791978" w:rsidRDefault="002453E5" w:rsidP="008A3F33">
      <w:pPr>
        <w:jc w:val="both"/>
        <w:rPr>
          <w:rFonts w:ascii="Arial" w:eastAsia="Arial" w:hAnsi="Arial" w:cs="Arial"/>
          <w:sz w:val="22"/>
          <w:szCs w:val="22"/>
        </w:rPr>
      </w:pPr>
    </w:p>
    <w:p w14:paraId="390A44C3" w14:textId="31F6BDE5" w:rsidR="002453E5" w:rsidRPr="00791978" w:rsidRDefault="002453E5" w:rsidP="002453E5">
      <w:pPr>
        <w:ind w:left="1440" w:hanging="1440"/>
        <w:jc w:val="both"/>
        <w:rPr>
          <w:rFonts w:ascii="Arial" w:eastAsia="Arial" w:hAnsi="Arial" w:cs="Arial"/>
          <w:bCs/>
          <w:color w:val="000000"/>
          <w:sz w:val="22"/>
          <w:szCs w:val="22"/>
        </w:rPr>
      </w:pPr>
      <w:r w:rsidRPr="00791978">
        <w:rPr>
          <w:rFonts w:ascii="Arial" w:eastAsia="Arial" w:hAnsi="Arial" w:cs="Arial"/>
          <w:bCs/>
          <w:color w:val="ED7D31" w:themeColor="accent2"/>
          <w:sz w:val="22"/>
          <w:szCs w:val="22"/>
        </w:rPr>
        <w:t xml:space="preserve">Table 5: </w:t>
      </w:r>
      <w:r w:rsidRPr="00791978">
        <w:rPr>
          <w:rFonts w:ascii="Arial" w:eastAsia="Arial" w:hAnsi="Arial" w:cs="Arial"/>
          <w:bCs/>
          <w:color w:val="000000"/>
          <w:sz w:val="22"/>
          <w:szCs w:val="22"/>
        </w:rPr>
        <w:tab/>
        <w:t>Laboratory recommendations on M.tb diagnosis using smear microscopy.</w:t>
      </w:r>
    </w:p>
    <w:p w14:paraId="5D3A8EF5" w14:textId="77777777" w:rsidR="002453E5" w:rsidRPr="00791978" w:rsidRDefault="002453E5" w:rsidP="002453E5">
      <w:pPr>
        <w:jc w:val="both"/>
        <w:rPr>
          <w:rFonts w:ascii="Arial" w:eastAsia="Arial" w:hAnsi="Arial" w:cs="Arial"/>
          <w:b/>
          <w:bCs/>
          <w:sz w:val="22"/>
          <w:szCs w:val="22"/>
        </w:rPr>
      </w:pPr>
    </w:p>
    <w:p w14:paraId="39EDDA0D" w14:textId="3A045F9F" w:rsidR="002453E5" w:rsidRPr="00791978" w:rsidRDefault="002453E5" w:rsidP="002453E5">
      <w:pPr>
        <w:jc w:val="both"/>
        <w:rPr>
          <w:rFonts w:ascii="Arial" w:eastAsia="Arial" w:hAnsi="Arial" w:cs="Arial"/>
          <w:sz w:val="22"/>
          <w:szCs w:val="22"/>
        </w:rPr>
      </w:pPr>
      <w:r w:rsidRPr="00791978">
        <w:rPr>
          <w:rFonts w:ascii="Arial" w:eastAsia="Arial" w:hAnsi="Arial" w:cs="Arial"/>
          <w:color w:val="ED7D31" w:themeColor="accent2"/>
          <w:sz w:val="22"/>
          <w:szCs w:val="22"/>
        </w:rPr>
        <w:t>Table 6:</w:t>
      </w:r>
      <w:r w:rsidRPr="00791978">
        <w:rPr>
          <w:rFonts w:ascii="Arial" w:eastAsia="Arial" w:hAnsi="Arial" w:cs="Arial"/>
          <w:sz w:val="22"/>
          <w:szCs w:val="22"/>
        </w:rPr>
        <w:tab/>
        <w:t xml:space="preserve">Laboratory recommendations for molecular testing and culture &amp;DST </w:t>
      </w:r>
    </w:p>
    <w:p w14:paraId="58C59D58" w14:textId="77777777" w:rsidR="002453E5" w:rsidRPr="00791978" w:rsidRDefault="002453E5" w:rsidP="002453E5">
      <w:pPr>
        <w:jc w:val="both"/>
        <w:rPr>
          <w:rFonts w:ascii="Arial" w:eastAsia="Arial" w:hAnsi="Arial" w:cs="Arial"/>
          <w:sz w:val="22"/>
          <w:szCs w:val="22"/>
        </w:rPr>
      </w:pPr>
    </w:p>
    <w:p w14:paraId="0F9D579F" w14:textId="368E4254" w:rsidR="002453E5" w:rsidRPr="00791978" w:rsidRDefault="002453E5" w:rsidP="002453E5">
      <w:pPr>
        <w:jc w:val="both"/>
        <w:rPr>
          <w:rFonts w:ascii="Arial" w:eastAsia="Arial" w:hAnsi="Arial" w:cs="Arial"/>
          <w:sz w:val="22"/>
          <w:szCs w:val="22"/>
        </w:rPr>
      </w:pPr>
      <w:r w:rsidRPr="00791978">
        <w:rPr>
          <w:rFonts w:ascii="Arial" w:eastAsia="Arial" w:hAnsi="Arial" w:cs="Arial"/>
          <w:color w:val="ED7D31" w:themeColor="accent2"/>
          <w:sz w:val="22"/>
          <w:szCs w:val="22"/>
        </w:rPr>
        <w:t xml:space="preserve">Table 7: </w:t>
      </w:r>
      <w:r w:rsidRPr="00791978">
        <w:rPr>
          <w:rFonts w:ascii="Arial" w:eastAsia="Arial" w:hAnsi="Arial" w:cs="Arial"/>
          <w:sz w:val="22"/>
          <w:szCs w:val="22"/>
        </w:rPr>
        <w:tab/>
        <w:t>Recommendations for HRH management for the TB diagnostic network.</w:t>
      </w:r>
    </w:p>
    <w:p w14:paraId="148E8493" w14:textId="77777777" w:rsidR="002453E5" w:rsidRPr="00791978" w:rsidRDefault="002453E5" w:rsidP="002453E5">
      <w:pPr>
        <w:jc w:val="both"/>
        <w:rPr>
          <w:rFonts w:ascii="Arial" w:eastAsia="Arial" w:hAnsi="Arial" w:cs="Arial"/>
          <w:sz w:val="22"/>
          <w:szCs w:val="22"/>
        </w:rPr>
      </w:pPr>
    </w:p>
    <w:p w14:paraId="74CA8A87" w14:textId="17207CA2" w:rsidR="002453E5" w:rsidRPr="00791978" w:rsidRDefault="002453E5" w:rsidP="002453E5">
      <w:pPr>
        <w:jc w:val="both"/>
        <w:rPr>
          <w:rFonts w:ascii="Arial" w:eastAsia="Arial" w:hAnsi="Arial" w:cs="Arial"/>
          <w:sz w:val="22"/>
          <w:szCs w:val="22"/>
        </w:rPr>
      </w:pPr>
      <w:r w:rsidRPr="00791978">
        <w:rPr>
          <w:rFonts w:ascii="Arial" w:eastAsia="Arial" w:hAnsi="Arial" w:cs="Arial"/>
          <w:color w:val="ED7D31" w:themeColor="accent2"/>
          <w:sz w:val="22"/>
          <w:szCs w:val="22"/>
        </w:rPr>
        <w:t xml:space="preserve">Table 8: </w:t>
      </w:r>
      <w:r w:rsidRPr="00791978">
        <w:rPr>
          <w:rFonts w:ascii="Arial" w:eastAsia="Arial" w:hAnsi="Arial" w:cs="Arial"/>
          <w:sz w:val="22"/>
          <w:szCs w:val="22"/>
        </w:rPr>
        <w:tab/>
        <w:t>Recommendations for  laboratory equipment maintenance and IT support</w:t>
      </w:r>
    </w:p>
    <w:p w14:paraId="182B51EF" w14:textId="77777777" w:rsidR="002453E5" w:rsidRPr="00791978" w:rsidRDefault="002453E5" w:rsidP="002453E5">
      <w:pPr>
        <w:jc w:val="both"/>
        <w:rPr>
          <w:rFonts w:ascii="Arial" w:eastAsia="Arial" w:hAnsi="Arial" w:cs="Arial"/>
          <w:sz w:val="22"/>
          <w:szCs w:val="22"/>
        </w:rPr>
      </w:pPr>
    </w:p>
    <w:p w14:paraId="465F1334" w14:textId="6A0D1406" w:rsidR="002453E5" w:rsidRPr="00791978" w:rsidRDefault="002453E5" w:rsidP="002453E5">
      <w:pPr>
        <w:jc w:val="both"/>
        <w:rPr>
          <w:rFonts w:ascii="Arial" w:eastAsia="Arial" w:hAnsi="Arial" w:cs="Arial"/>
          <w:bCs/>
          <w:sz w:val="22"/>
          <w:szCs w:val="22"/>
        </w:rPr>
      </w:pPr>
      <w:r w:rsidRPr="00791978">
        <w:rPr>
          <w:rFonts w:ascii="Arial" w:eastAsia="Arial" w:hAnsi="Arial" w:cs="Arial"/>
          <w:bCs/>
          <w:color w:val="ED7D31" w:themeColor="accent2"/>
          <w:sz w:val="22"/>
          <w:szCs w:val="22"/>
        </w:rPr>
        <w:t xml:space="preserve">Table 9: </w:t>
      </w:r>
      <w:r w:rsidRPr="00791978">
        <w:rPr>
          <w:rFonts w:ascii="Arial" w:eastAsia="Arial" w:hAnsi="Arial" w:cs="Arial"/>
          <w:bCs/>
          <w:sz w:val="22"/>
          <w:szCs w:val="22"/>
        </w:rPr>
        <w:tab/>
        <w:t>Recommendations for specimen transportation system.</w:t>
      </w:r>
    </w:p>
    <w:p w14:paraId="60B2CD20" w14:textId="77777777" w:rsidR="004A4929" w:rsidRPr="00791978" w:rsidRDefault="004A4929" w:rsidP="002453E5">
      <w:pPr>
        <w:jc w:val="both"/>
        <w:rPr>
          <w:rFonts w:ascii="Arial" w:eastAsia="Arial" w:hAnsi="Arial" w:cs="Arial"/>
          <w:bCs/>
          <w:sz w:val="22"/>
          <w:szCs w:val="22"/>
        </w:rPr>
      </w:pPr>
    </w:p>
    <w:p w14:paraId="6D606F3E" w14:textId="279884B4" w:rsidR="004A4929" w:rsidRPr="00791978" w:rsidRDefault="004A4929" w:rsidP="004A4929">
      <w:pPr>
        <w:jc w:val="both"/>
        <w:rPr>
          <w:rFonts w:ascii="Arial" w:eastAsia="Arial" w:hAnsi="Arial" w:cs="Arial"/>
          <w:sz w:val="22"/>
          <w:szCs w:val="22"/>
        </w:rPr>
      </w:pPr>
      <w:r w:rsidRPr="00791978">
        <w:rPr>
          <w:rFonts w:ascii="Arial" w:eastAsia="Arial" w:hAnsi="Arial" w:cs="Arial"/>
          <w:color w:val="ED7D31" w:themeColor="accent2"/>
          <w:sz w:val="22"/>
          <w:szCs w:val="22"/>
        </w:rPr>
        <w:t xml:space="preserve">Table 10: </w:t>
      </w:r>
      <w:r w:rsidRPr="00791978">
        <w:rPr>
          <w:rFonts w:ascii="Arial" w:eastAsia="Arial" w:hAnsi="Arial" w:cs="Arial"/>
          <w:sz w:val="22"/>
          <w:szCs w:val="22"/>
        </w:rPr>
        <w:tab/>
        <w:t xml:space="preserve">Recommendations for  laboratory quality assurance </w:t>
      </w:r>
    </w:p>
    <w:p w14:paraId="194DC03F" w14:textId="77777777" w:rsidR="004A4929" w:rsidRPr="00791978" w:rsidRDefault="004A4929" w:rsidP="004A4929">
      <w:pPr>
        <w:jc w:val="both"/>
        <w:rPr>
          <w:rFonts w:ascii="Arial" w:eastAsia="Arial" w:hAnsi="Arial" w:cs="Arial"/>
          <w:sz w:val="22"/>
          <w:szCs w:val="22"/>
        </w:rPr>
      </w:pPr>
    </w:p>
    <w:p w14:paraId="44773D15" w14:textId="21512CD7" w:rsidR="004A4929" w:rsidRPr="00791978" w:rsidRDefault="004A4929" w:rsidP="004A4929">
      <w:pPr>
        <w:ind w:left="1440" w:hanging="1440"/>
        <w:jc w:val="both"/>
        <w:rPr>
          <w:rFonts w:ascii="Arial" w:eastAsia="Arial" w:hAnsi="Arial" w:cs="Arial"/>
          <w:sz w:val="22"/>
          <w:szCs w:val="22"/>
        </w:rPr>
      </w:pPr>
      <w:r w:rsidRPr="00791978">
        <w:rPr>
          <w:rFonts w:ascii="Arial" w:eastAsia="Arial" w:hAnsi="Arial" w:cs="Arial"/>
          <w:color w:val="ED7D31" w:themeColor="accent2"/>
          <w:sz w:val="22"/>
          <w:szCs w:val="22"/>
        </w:rPr>
        <w:t xml:space="preserve">Table 11: </w:t>
      </w:r>
      <w:r w:rsidRPr="00791978">
        <w:rPr>
          <w:rFonts w:ascii="Arial" w:eastAsia="Arial" w:hAnsi="Arial" w:cs="Arial"/>
          <w:sz w:val="22"/>
          <w:szCs w:val="22"/>
        </w:rPr>
        <w:tab/>
        <w:t>Recommendations for  laboratory recording and reporting system including data sharing.</w:t>
      </w:r>
    </w:p>
    <w:p w14:paraId="1D6791AC" w14:textId="77777777" w:rsidR="004A4929" w:rsidRPr="00791978" w:rsidRDefault="004A4929" w:rsidP="004A4929">
      <w:pPr>
        <w:ind w:left="1440" w:hanging="1440"/>
        <w:jc w:val="both"/>
        <w:rPr>
          <w:rFonts w:ascii="Arial" w:eastAsia="Arial" w:hAnsi="Arial" w:cs="Arial"/>
          <w:sz w:val="22"/>
          <w:szCs w:val="22"/>
        </w:rPr>
      </w:pPr>
    </w:p>
    <w:p w14:paraId="7FE97AFB" w14:textId="1BD2ED02" w:rsidR="004A4929" w:rsidRPr="00791978" w:rsidRDefault="004A4929" w:rsidP="004A4929">
      <w:pPr>
        <w:ind w:left="1440" w:hanging="1440"/>
        <w:jc w:val="both"/>
        <w:rPr>
          <w:rFonts w:ascii="Arial" w:eastAsia="Arial" w:hAnsi="Arial" w:cs="Arial"/>
          <w:sz w:val="22"/>
          <w:szCs w:val="22"/>
        </w:rPr>
      </w:pPr>
      <w:r w:rsidRPr="00791978">
        <w:rPr>
          <w:rFonts w:ascii="Arial" w:eastAsia="Arial" w:hAnsi="Arial" w:cs="Arial"/>
          <w:color w:val="ED7D31" w:themeColor="accent2"/>
          <w:sz w:val="22"/>
          <w:szCs w:val="22"/>
        </w:rPr>
        <w:t xml:space="preserve">Table 12:  </w:t>
      </w:r>
      <w:r w:rsidRPr="00791978">
        <w:rPr>
          <w:rFonts w:ascii="Arial" w:eastAsia="Arial" w:hAnsi="Arial" w:cs="Arial"/>
          <w:sz w:val="22"/>
          <w:szCs w:val="22"/>
        </w:rPr>
        <w:tab/>
        <w:t>Recommendations for engagement of the private sector in the TB diagnostic network.</w:t>
      </w:r>
    </w:p>
    <w:p w14:paraId="162A47BA" w14:textId="77777777" w:rsidR="004A4929" w:rsidRPr="00791978" w:rsidRDefault="004A4929" w:rsidP="004A4929">
      <w:pPr>
        <w:ind w:left="1440" w:hanging="1440"/>
        <w:jc w:val="both"/>
        <w:rPr>
          <w:rFonts w:ascii="Arial" w:eastAsia="Arial" w:hAnsi="Arial" w:cs="Arial"/>
          <w:color w:val="ED7D31" w:themeColor="accent2"/>
          <w:sz w:val="22"/>
          <w:szCs w:val="22"/>
        </w:rPr>
      </w:pPr>
    </w:p>
    <w:p w14:paraId="70740B88" w14:textId="2915513B" w:rsidR="004A4929" w:rsidRPr="00791978" w:rsidRDefault="004A4929" w:rsidP="004A4929">
      <w:pPr>
        <w:jc w:val="both"/>
        <w:rPr>
          <w:rFonts w:ascii="Arial" w:eastAsia="Arial" w:hAnsi="Arial" w:cs="Arial"/>
          <w:sz w:val="22"/>
          <w:szCs w:val="22"/>
        </w:rPr>
      </w:pPr>
      <w:r w:rsidRPr="00791978">
        <w:rPr>
          <w:rFonts w:ascii="Arial" w:eastAsia="Arial" w:hAnsi="Arial" w:cs="Arial"/>
          <w:color w:val="ED7D31" w:themeColor="accent2"/>
          <w:sz w:val="22"/>
          <w:szCs w:val="22"/>
        </w:rPr>
        <w:t xml:space="preserve">Table 13: </w:t>
      </w:r>
      <w:r w:rsidRPr="00791978">
        <w:rPr>
          <w:rFonts w:ascii="Arial" w:eastAsia="Arial" w:hAnsi="Arial" w:cs="Arial"/>
          <w:sz w:val="22"/>
          <w:szCs w:val="22"/>
        </w:rPr>
        <w:tab/>
        <w:t xml:space="preserve">Recommendations on laboratory  health and safety practices </w:t>
      </w:r>
    </w:p>
    <w:p w14:paraId="7377A865" w14:textId="77777777" w:rsidR="004A4929" w:rsidRPr="00791978" w:rsidRDefault="004A4929" w:rsidP="004A4929">
      <w:pPr>
        <w:jc w:val="both"/>
        <w:rPr>
          <w:rFonts w:ascii="Arial" w:eastAsia="Arial" w:hAnsi="Arial" w:cs="Arial"/>
          <w:sz w:val="22"/>
          <w:szCs w:val="22"/>
        </w:rPr>
      </w:pPr>
    </w:p>
    <w:p w14:paraId="766647DA" w14:textId="34CDCD38" w:rsidR="004A4929" w:rsidRPr="00791978" w:rsidRDefault="004A4929" w:rsidP="004A4929">
      <w:pPr>
        <w:jc w:val="both"/>
        <w:rPr>
          <w:rFonts w:ascii="Arial" w:eastAsia="Arial" w:hAnsi="Arial" w:cs="Arial"/>
          <w:sz w:val="22"/>
          <w:szCs w:val="22"/>
        </w:rPr>
      </w:pPr>
      <w:r w:rsidRPr="00791978">
        <w:rPr>
          <w:rFonts w:ascii="Arial" w:eastAsia="Arial" w:hAnsi="Arial" w:cs="Arial"/>
          <w:color w:val="ED7D31" w:themeColor="accent2"/>
          <w:sz w:val="22"/>
          <w:szCs w:val="22"/>
        </w:rPr>
        <w:t xml:space="preserve">Table 14: </w:t>
      </w:r>
      <w:r w:rsidRPr="00791978">
        <w:rPr>
          <w:rFonts w:ascii="Arial" w:eastAsia="Arial" w:hAnsi="Arial" w:cs="Arial"/>
          <w:sz w:val="22"/>
          <w:szCs w:val="22"/>
        </w:rPr>
        <w:tab/>
        <w:t>Key achievements in the implementation of PMDT.</w:t>
      </w:r>
    </w:p>
    <w:p w14:paraId="58DE0C64" w14:textId="77777777" w:rsidR="00972814" w:rsidRPr="00791978" w:rsidRDefault="00972814" w:rsidP="004A4929">
      <w:pPr>
        <w:jc w:val="both"/>
        <w:rPr>
          <w:rFonts w:ascii="Arial" w:eastAsia="Arial" w:hAnsi="Arial" w:cs="Arial"/>
          <w:sz w:val="22"/>
          <w:szCs w:val="22"/>
        </w:rPr>
      </w:pPr>
    </w:p>
    <w:p w14:paraId="72657E6D" w14:textId="77777777" w:rsidR="00972814" w:rsidRPr="00791978" w:rsidRDefault="00972814" w:rsidP="00972814">
      <w:pPr>
        <w:rPr>
          <w:rFonts w:ascii="Arial" w:eastAsia="Arial" w:hAnsi="Arial" w:cs="Arial"/>
          <w:sz w:val="22"/>
          <w:szCs w:val="22"/>
        </w:rPr>
      </w:pPr>
      <w:r w:rsidRPr="00791978">
        <w:rPr>
          <w:rFonts w:ascii="Arial" w:eastAsia="Arial" w:hAnsi="Arial" w:cs="Arial"/>
          <w:color w:val="ED7D31" w:themeColor="accent2"/>
          <w:sz w:val="22"/>
          <w:szCs w:val="22"/>
        </w:rPr>
        <w:t xml:space="preserve">Table 15: </w:t>
      </w:r>
      <w:r w:rsidRPr="00791978">
        <w:rPr>
          <w:rFonts w:ascii="Arial" w:eastAsia="Arial" w:hAnsi="Arial" w:cs="Arial"/>
          <w:sz w:val="22"/>
          <w:szCs w:val="22"/>
        </w:rPr>
        <w:tab/>
        <w:t>Recommendations on RR/MDRTB  targets and diagnosis.</w:t>
      </w:r>
    </w:p>
    <w:p w14:paraId="0DAF2142" w14:textId="77777777" w:rsidR="00972814" w:rsidRPr="00791978" w:rsidRDefault="00972814" w:rsidP="00972814">
      <w:pPr>
        <w:rPr>
          <w:rFonts w:ascii="Arial" w:eastAsia="Arial" w:hAnsi="Arial" w:cs="Arial"/>
          <w:sz w:val="22"/>
          <w:szCs w:val="22"/>
        </w:rPr>
      </w:pPr>
    </w:p>
    <w:p w14:paraId="129BA95C" w14:textId="78BCF3BA" w:rsidR="00972814" w:rsidRPr="00791978" w:rsidRDefault="00972814" w:rsidP="00972814">
      <w:pPr>
        <w:jc w:val="both"/>
        <w:rPr>
          <w:rFonts w:ascii="Arial" w:eastAsia="Arial" w:hAnsi="Arial" w:cs="Arial"/>
          <w:bCs/>
          <w:sz w:val="22"/>
          <w:szCs w:val="22"/>
        </w:rPr>
      </w:pPr>
      <w:r w:rsidRPr="00791978">
        <w:rPr>
          <w:rFonts w:ascii="Arial" w:eastAsia="Arial" w:hAnsi="Arial" w:cs="Arial"/>
          <w:bCs/>
          <w:color w:val="ED7D31" w:themeColor="accent2"/>
          <w:sz w:val="22"/>
          <w:szCs w:val="22"/>
        </w:rPr>
        <w:t xml:space="preserve">Table 16: </w:t>
      </w:r>
      <w:r w:rsidRPr="00791978">
        <w:rPr>
          <w:rFonts w:ascii="Arial" w:eastAsia="Arial" w:hAnsi="Arial" w:cs="Arial"/>
          <w:bCs/>
          <w:sz w:val="22"/>
          <w:szCs w:val="22"/>
        </w:rPr>
        <w:tab/>
        <w:t xml:space="preserve">Recommendations on RR/MDRTB care and treatment  </w:t>
      </w:r>
    </w:p>
    <w:p w14:paraId="39A73084" w14:textId="77777777" w:rsidR="00972814" w:rsidRPr="00791978" w:rsidRDefault="00972814" w:rsidP="00972814">
      <w:pPr>
        <w:rPr>
          <w:rFonts w:ascii="Arial" w:eastAsia="Arial" w:hAnsi="Arial" w:cs="Arial"/>
          <w:b/>
          <w:sz w:val="22"/>
          <w:szCs w:val="22"/>
        </w:rPr>
      </w:pPr>
    </w:p>
    <w:p w14:paraId="27FD2326" w14:textId="5DFD13E3" w:rsidR="00972814" w:rsidRPr="00791978" w:rsidRDefault="00972814" w:rsidP="00972814">
      <w:pPr>
        <w:rPr>
          <w:rFonts w:ascii="Arial" w:eastAsia="Arial" w:hAnsi="Arial" w:cs="Arial"/>
          <w:bCs/>
          <w:sz w:val="22"/>
          <w:szCs w:val="22"/>
        </w:rPr>
      </w:pPr>
      <w:r w:rsidRPr="00791978">
        <w:rPr>
          <w:rFonts w:ascii="Arial" w:eastAsia="Arial" w:hAnsi="Arial" w:cs="Arial"/>
          <w:bCs/>
          <w:color w:val="ED7D31" w:themeColor="accent2"/>
          <w:sz w:val="22"/>
          <w:szCs w:val="22"/>
        </w:rPr>
        <w:t>Table 17:</w:t>
      </w:r>
      <w:r w:rsidRPr="00791978">
        <w:rPr>
          <w:rFonts w:ascii="Arial" w:eastAsia="Arial" w:hAnsi="Arial" w:cs="Arial"/>
          <w:bCs/>
          <w:sz w:val="22"/>
          <w:szCs w:val="22"/>
        </w:rPr>
        <w:tab/>
        <w:t xml:space="preserve"> Recommendations on community care for RR/MDRTB</w:t>
      </w:r>
    </w:p>
    <w:p w14:paraId="353A4198" w14:textId="77777777" w:rsidR="00972814" w:rsidRPr="00791978" w:rsidRDefault="00972814" w:rsidP="00972814">
      <w:pPr>
        <w:rPr>
          <w:rFonts w:ascii="Arial" w:eastAsia="Arial" w:hAnsi="Arial" w:cs="Arial"/>
          <w:bCs/>
          <w:sz w:val="22"/>
          <w:szCs w:val="22"/>
        </w:rPr>
      </w:pPr>
    </w:p>
    <w:p w14:paraId="16F3476D" w14:textId="50F0E6CC" w:rsidR="00972814" w:rsidRPr="00791978" w:rsidRDefault="00972814" w:rsidP="00972814">
      <w:pPr>
        <w:ind w:left="1440" w:hanging="1440"/>
        <w:jc w:val="both"/>
        <w:rPr>
          <w:rFonts w:ascii="Arial" w:eastAsia="Arial" w:hAnsi="Arial" w:cs="Arial"/>
          <w:bCs/>
          <w:sz w:val="22"/>
          <w:szCs w:val="22"/>
        </w:rPr>
      </w:pPr>
      <w:r w:rsidRPr="00791978">
        <w:rPr>
          <w:rFonts w:ascii="Arial" w:eastAsia="Arial" w:hAnsi="Arial" w:cs="Arial"/>
          <w:bCs/>
          <w:color w:val="ED7D31" w:themeColor="accent2"/>
          <w:sz w:val="22"/>
          <w:szCs w:val="22"/>
        </w:rPr>
        <w:t xml:space="preserve">Table 18: </w:t>
      </w:r>
      <w:r w:rsidRPr="00791978">
        <w:rPr>
          <w:rFonts w:ascii="Arial" w:eastAsia="Arial" w:hAnsi="Arial" w:cs="Arial"/>
          <w:bCs/>
          <w:sz w:val="22"/>
          <w:szCs w:val="22"/>
        </w:rPr>
        <w:tab/>
        <w:t xml:space="preserve">Recommendations for RR/MDRTB adverse drug effect detection and management. </w:t>
      </w:r>
    </w:p>
    <w:p w14:paraId="0E07E6F5" w14:textId="77777777" w:rsidR="00972814" w:rsidRPr="00791978" w:rsidRDefault="00972814" w:rsidP="00972814">
      <w:pPr>
        <w:jc w:val="both"/>
        <w:rPr>
          <w:rFonts w:ascii="Arial" w:eastAsia="Arial" w:hAnsi="Arial" w:cs="Arial"/>
          <w:bCs/>
          <w:sz w:val="22"/>
          <w:szCs w:val="22"/>
        </w:rPr>
      </w:pPr>
    </w:p>
    <w:p w14:paraId="693EC449" w14:textId="1E9F7BC6" w:rsidR="00972814" w:rsidRPr="00791978" w:rsidRDefault="00972814" w:rsidP="00972814">
      <w:pPr>
        <w:jc w:val="both"/>
        <w:rPr>
          <w:rFonts w:ascii="Arial" w:eastAsia="Arial" w:hAnsi="Arial" w:cs="Arial"/>
          <w:bCs/>
          <w:sz w:val="22"/>
          <w:szCs w:val="22"/>
        </w:rPr>
      </w:pPr>
      <w:r w:rsidRPr="00791978">
        <w:rPr>
          <w:rFonts w:ascii="Arial" w:eastAsia="Arial" w:hAnsi="Arial" w:cs="Arial"/>
          <w:bCs/>
          <w:color w:val="ED7D31" w:themeColor="accent2"/>
          <w:sz w:val="22"/>
          <w:szCs w:val="22"/>
        </w:rPr>
        <w:t xml:space="preserve">Table 19: </w:t>
      </w:r>
      <w:r w:rsidRPr="00791978">
        <w:rPr>
          <w:rFonts w:ascii="Arial" w:eastAsia="Arial" w:hAnsi="Arial" w:cs="Arial"/>
          <w:bCs/>
          <w:sz w:val="22"/>
          <w:szCs w:val="22"/>
        </w:rPr>
        <w:tab/>
        <w:t>Recommendation for RR/MDRTB Monitoring and Evaluation</w:t>
      </w:r>
    </w:p>
    <w:p w14:paraId="25A53D9B" w14:textId="3AB004A6" w:rsidR="00972814" w:rsidRPr="00791978" w:rsidRDefault="00972814" w:rsidP="00972814">
      <w:pPr>
        <w:rPr>
          <w:rFonts w:ascii="Arial" w:eastAsia="Arial" w:hAnsi="Arial" w:cs="Arial"/>
          <w:sz w:val="22"/>
          <w:szCs w:val="22"/>
        </w:rPr>
      </w:pPr>
      <w:r w:rsidRPr="00791978">
        <w:rPr>
          <w:rFonts w:ascii="Arial" w:eastAsia="Arial" w:hAnsi="Arial" w:cs="Arial"/>
          <w:sz w:val="22"/>
          <w:szCs w:val="22"/>
        </w:rPr>
        <w:t xml:space="preserve"> </w:t>
      </w:r>
    </w:p>
    <w:p w14:paraId="3EF3AF9F" w14:textId="77777777" w:rsidR="00972814" w:rsidRPr="00791978" w:rsidRDefault="00972814" w:rsidP="004A4929">
      <w:pPr>
        <w:jc w:val="both"/>
        <w:rPr>
          <w:rFonts w:ascii="Arial" w:eastAsia="Arial" w:hAnsi="Arial" w:cs="Arial"/>
          <w:sz w:val="22"/>
          <w:szCs w:val="22"/>
        </w:rPr>
      </w:pPr>
    </w:p>
    <w:p w14:paraId="7D102BFA" w14:textId="77777777" w:rsidR="004A4929" w:rsidRPr="00791978" w:rsidRDefault="004A4929" w:rsidP="004A4929">
      <w:pPr>
        <w:ind w:left="1440" w:hanging="1440"/>
        <w:jc w:val="both"/>
        <w:rPr>
          <w:rFonts w:ascii="Arial" w:eastAsia="Arial" w:hAnsi="Arial" w:cs="Arial"/>
          <w:sz w:val="22"/>
          <w:szCs w:val="22"/>
        </w:rPr>
      </w:pPr>
    </w:p>
    <w:p w14:paraId="21CFF4AF" w14:textId="5B580C8E" w:rsidR="008A3F33" w:rsidRPr="00791978" w:rsidRDefault="008A3F33" w:rsidP="006E3E52">
      <w:pPr>
        <w:jc w:val="both"/>
        <w:rPr>
          <w:rFonts w:ascii="Arial" w:eastAsia="Arial" w:hAnsi="Arial" w:cs="Arial"/>
          <w:sz w:val="22"/>
          <w:szCs w:val="22"/>
        </w:rPr>
      </w:pPr>
    </w:p>
    <w:p w14:paraId="0000003A" w14:textId="77777777" w:rsidR="00322A3A" w:rsidRPr="00791978" w:rsidRDefault="00322A3A">
      <w:pPr>
        <w:jc w:val="both"/>
        <w:rPr>
          <w:rFonts w:ascii="Arial" w:eastAsia="Arial" w:hAnsi="Arial" w:cs="Arial"/>
          <w:sz w:val="22"/>
          <w:szCs w:val="22"/>
        </w:rPr>
      </w:pPr>
    </w:p>
    <w:bookmarkStart w:id="3" w:name="_Toc149288592"/>
    <w:p w14:paraId="57C67A29" w14:textId="791FC0B3" w:rsidR="009E2700" w:rsidRPr="00791978" w:rsidRDefault="00B67EF4" w:rsidP="006E3E52">
      <w:pPr>
        <w:pStyle w:val="Heading1"/>
        <w:rPr>
          <w:rFonts w:ascii="Arial" w:eastAsia="Arial" w:hAnsi="Arial" w:cs="Arial"/>
          <w:color w:val="ED7D31" w:themeColor="accent2"/>
        </w:rPr>
      </w:pPr>
      <w:r w:rsidRPr="00791978">
        <w:rPr>
          <w:rFonts w:ascii="Arial" w:hAnsi="Arial" w:cs="Arial"/>
          <w:noProof/>
        </w:rPr>
        <w:lastRenderedPageBreak/>
        <mc:AlternateContent>
          <mc:Choice Requires="wps">
            <w:drawing>
              <wp:anchor distT="0" distB="0" distL="114300" distR="114300" simplePos="0" relativeHeight="251669504" behindDoc="0" locked="0" layoutInCell="1" allowOverlap="1" wp14:anchorId="0721BC67" wp14:editId="4BBABC76">
                <wp:simplePos x="0" y="0"/>
                <wp:positionH relativeFrom="page">
                  <wp:align>left</wp:align>
                </wp:positionH>
                <wp:positionV relativeFrom="paragraph">
                  <wp:posOffset>457835</wp:posOffset>
                </wp:positionV>
                <wp:extent cx="6426200" cy="0"/>
                <wp:effectExtent l="0" t="0" r="0" b="0"/>
                <wp:wrapNone/>
                <wp:docPr id="1621913203" name="Straight Connector 1"/>
                <wp:cNvGraphicFramePr/>
                <a:graphic xmlns:a="http://schemas.openxmlformats.org/drawingml/2006/main">
                  <a:graphicData uri="http://schemas.microsoft.com/office/word/2010/wordprocessingShape">
                    <wps:wsp>
                      <wps:cNvCnPr/>
                      <wps:spPr>
                        <a:xfrm flipV="1">
                          <a:off x="0" y="0"/>
                          <a:ext cx="64262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CA2EA" id="Straight Connector 1" o:spid="_x0000_s1026" style="position:absolute;flip:y;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6.05pt" to="506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SsuwEAAOIDAAAOAAAAZHJzL2Uyb0RvYy54bWysU8Fu2zAMvQ/YPwi6N3KCIiiMOD206C7D&#10;Vqzb7qpMxQIkUZC02Pn7UXLiFt0wYMMuginxPfI90rvbyVl2hJgM+o6vVw1n4BX2xh86/u3rw9UN&#10;ZylL30uLHjp+gsRv9+/f7cbQwgYHtD1ERiQ+tWPo+JBzaIVIagAn0woDeHrUGJ3MFMaD6KMcid1Z&#10;sWmarRgx9iGigpTo9n5+5PvKrzWo/FnrBJnZjlNvuZ6xns/lFPudbA9RhsGocxvyH7pw0ngqulDd&#10;yyzZj2h+oXJGRUyo80qhE6i1UVA1kJp180bN0yADVC1kTgqLTen/0apPxzv/GMmGMaQ2hcdYVEw6&#10;OqatCd9pplUXdcqmattpsQ2mzBRdbq83W5oFZ+ryJmaKQhViyh8AHSsfHbfGF0WylcePKVNZSr2k&#10;lGvry5nQmv7BWFuDsgtwZyM7SpqiVAp83pTJEfZVJkUFLV6E1K98sjAzfwHNTE8Nz5Lqjr3lXZ95&#10;rafsAtPUxQJsaut/BJ7zCxTq/v0NeEHUyujzAnbGY/xd9TxdWtZz/sWBWXex4Bn7Ux1xtYYWqTp3&#10;Xvqyqa/jCn/5Nfc/AQAA//8DAFBLAwQUAAYACAAAACEAY5B/etsAAAAHAQAADwAAAGRycy9kb3du&#10;cmV2LnhtbEyPzU7DMBCE70i8g7VI3KiTHCgKcSpAgnApiPJz3sRLYjVeR7bbBp4eVxzgODOrmW+r&#10;1WxHsScfjGMF+SIDQdw5bbhX8PZ6f3EFIkRkjaNjUvBFAVb16UmFpXYHfqH9JvYilXAoUcEQ41RK&#10;GbqBLIaFm4hT9um8xZik76X2eEjldpRFll1Ki4bTwoAT3Q3UbTc7q2DbmGb9/ZHfyvdm7R+fH1qj&#10;n5ZKnZ/NN9cgIs3x7xiO+Akd6sTUuh3rIEYF6ZGoYFnkII5plhfJaX8dWVfyP3/9AwAA//8DAFBL&#10;AQItABQABgAIAAAAIQC2gziS/gAAAOEBAAATAAAAAAAAAAAAAAAAAAAAAABbQ29udGVudF9UeXBl&#10;c10ueG1sUEsBAi0AFAAGAAgAAAAhADj9If/WAAAAlAEAAAsAAAAAAAAAAAAAAAAALwEAAF9yZWxz&#10;Ly5yZWxzUEsBAi0AFAAGAAgAAAAhAId3ZKy7AQAA4gMAAA4AAAAAAAAAAAAAAAAALgIAAGRycy9l&#10;Mm9Eb2MueG1sUEsBAi0AFAAGAAgAAAAhAGOQf3rbAAAABwEAAA8AAAAAAAAAAAAAAAAAFQQAAGRy&#10;cy9kb3ducmV2LnhtbFBLBQYAAAAABAAEAPMAAAAdBQAAAAA=&#10;" strokecolor="#ed7d31 [3205]" strokeweight=".5pt">
                <v:stroke joinstyle="miter"/>
                <w10:wrap anchorx="page"/>
              </v:line>
            </w:pict>
          </mc:Fallback>
        </mc:AlternateContent>
      </w:r>
      <w:r w:rsidR="006E3E52" w:rsidRPr="00791978">
        <w:rPr>
          <w:rFonts w:ascii="Arial" w:eastAsia="Arial" w:hAnsi="Arial" w:cs="Arial"/>
          <w:color w:val="ED7D31" w:themeColor="accent2"/>
        </w:rPr>
        <w:t>L</w:t>
      </w:r>
      <w:r w:rsidRPr="00791978">
        <w:rPr>
          <w:rFonts w:ascii="Arial" w:eastAsia="Arial" w:hAnsi="Arial" w:cs="Arial"/>
          <w:color w:val="ED7D31" w:themeColor="accent2"/>
        </w:rPr>
        <w:t>ist of figures</w:t>
      </w:r>
      <w:bookmarkEnd w:id="3"/>
    </w:p>
    <w:p w14:paraId="713ADD85" w14:textId="62BFF4D0" w:rsidR="006E3E52" w:rsidRPr="00791978" w:rsidRDefault="006E3E52" w:rsidP="006E3E52">
      <w:pPr>
        <w:jc w:val="both"/>
        <w:rPr>
          <w:rFonts w:ascii="Arial" w:eastAsia="Arial" w:hAnsi="Arial" w:cs="Arial"/>
          <w:sz w:val="22"/>
          <w:szCs w:val="22"/>
        </w:rPr>
      </w:pPr>
    </w:p>
    <w:p w14:paraId="5AE20705" w14:textId="6B0A48D8" w:rsidR="009E2700" w:rsidRPr="00791978" w:rsidRDefault="009E2700" w:rsidP="009E2700">
      <w:pPr>
        <w:ind w:left="360"/>
        <w:jc w:val="both"/>
        <w:rPr>
          <w:rFonts w:ascii="Arial" w:eastAsia="Arial" w:hAnsi="Arial" w:cs="Arial"/>
          <w:sz w:val="22"/>
          <w:szCs w:val="22"/>
        </w:rPr>
      </w:pPr>
      <w:r w:rsidRPr="00791978">
        <w:rPr>
          <w:rFonts w:ascii="Arial" w:eastAsia="Arial" w:hAnsi="Arial" w:cs="Arial"/>
          <w:color w:val="ED7D31" w:themeColor="accent2"/>
          <w:sz w:val="22"/>
          <w:szCs w:val="22"/>
        </w:rPr>
        <w:t xml:space="preserve">Figure 1: </w:t>
      </w:r>
      <w:r w:rsidRPr="00791978">
        <w:rPr>
          <w:rFonts w:ascii="Arial" w:eastAsia="Arial" w:hAnsi="Arial" w:cs="Arial"/>
          <w:sz w:val="22"/>
          <w:szCs w:val="22"/>
        </w:rPr>
        <w:tab/>
      </w:r>
      <w:r w:rsidRPr="00791978">
        <w:rPr>
          <w:rFonts w:ascii="Arial" w:eastAsia="Arial" w:hAnsi="Arial" w:cs="Arial"/>
          <w:sz w:val="22"/>
          <w:szCs w:val="22"/>
        </w:rPr>
        <w:tab/>
        <w:t xml:space="preserve">Natural disasters that have </w:t>
      </w:r>
      <w:r w:rsidR="00866D54" w:rsidRPr="00791978">
        <w:rPr>
          <w:rFonts w:ascii="Arial" w:eastAsia="Arial" w:hAnsi="Arial" w:cs="Arial"/>
          <w:sz w:val="22"/>
          <w:szCs w:val="22"/>
        </w:rPr>
        <w:t>occurred in</w:t>
      </w:r>
      <w:r w:rsidRPr="00791978">
        <w:rPr>
          <w:rFonts w:ascii="Arial" w:eastAsia="Arial" w:hAnsi="Arial" w:cs="Arial"/>
          <w:sz w:val="22"/>
          <w:szCs w:val="22"/>
        </w:rPr>
        <w:t xml:space="preserve"> Sri Lanka, 1980-2020.</w:t>
      </w:r>
    </w:p>
    <w:p w14:paraId="2C3434C4" w14:textId="77777777" w:rsidR="009E2700" w:rsidRPr="00791978" w:rsidRDefault="009E2700" w:rsidP="009E2700">
      <w:pPr>
        <w:ind w:left="360"/>
        <w:jc w:val="both"/>
        <w:rPr>
          <w:rFonts w:ascii="Arial" w:eastAsia="Arial" w:hAnsi="Arial" w:cs="Arial"/>
          <w:sz w:val="22"/>
          <w:szCs w:val="22"/>
        </w:rPr>
      </w:pPr>
    </w:p>
    <w:p w14:paraId="69D916E5" w14:textId="7A217DD5" w:rsidR="009E2700" w:rsidRPr="00791978" w:rsidRDefault="009E2700" w:rsidP="009E2700">
      <w:pPr>
        <w:ind w:left="360"/>
        <w:jc w:val="both"/>
        <w:rPr>
          <w:rFonts w:ascii="Arial" w:eastAsia="Arial" w:hAnsi="Arial" w:cs="Arial"/>
          <w:sz w:val="22"/>
          <w:szCs w:val="22"/>
        </w:rPr>
      </w:pPr>
      <w:r w:rsidRPr="00791978">
        <w:rPr>
          <w:rFonts w:ascii="Arial" w:eastAsia="Arial" w:hAnsi="Arial" w:cs="Arial"/>
          <w:color w:val="ED7D31" w:themeColor="accent2"/>
          <w:sz w:val="22"/>
          <w:szCs w:val="22"/>
        </w:rPr>
        <w:t xml:space="preserve">Figure 2: </w:t>
      </w:r>
      <w:r w:rsidRPr="00791978">
        <w:rPr>
          <w:rFonts w:ascii="Arial" w:eastAsia="Arial" w:hAnsi="Arial" w:cs="Arial"/>
          <w:sz w:val="22"/>
          <w:szCs w:val="22"/>
        </w:rPr>
        <w:tab/>
      </w:r>
      <w:r w:rsidRPr="00791978">
        <w:rPr>
          <w:rFonts w:ascii="Arial" w:eastAsia="Arial" w:hAnsi="Arial" w:cs="Arial"/>
          <w:sz w:val="22"/>
          <w:szCs w:val="22"/>
        </w:rPr>
        <w:tab/>
        <w:t>Sri Lanka’s population pyramid.</w:t>
      </w:r>
    </w:p>
    <w:p w14:paraId="48504B46" w14:textId="77777777" w:rsidR="009E2700" w:rsidRPr="00791978" w:rsidRDefault="009E2700" w:rsidP="009E2700">
      <w:pPr>
        <w:ind w:left="360"/>
        <w:jc w:val="both"/>
        <w:rPr>
          <w:rFonts w:ascii="Arial" w:eastAsia="Arial" w:hAnsi="Arial" w:cs="Arial"/>
          <w:sz w:val="22"/>
          <w:szCs w:val="22"/>
        </w:rPr>
      </w:pPr>
    </w:p>
    <w:p w14:paraId="4B648E7A" w14:textId="6E02BD35" w:rsidR="009E2700" w:rsidRPr="00791978" w:rsidRDefault="009E2700" w:rsidP="009E2700">
      <w:pPr>
        <w:ind w:left="2160" w:hanging="1800"/>
        <w:jc w:val="both"/>
        <w:rPr>
          <w:rFonts w:ascii="Arial" w:eastAsia="Arial" w:hAnsi="Arial" w:cs="Arial"/>
          <w:sz w:val="22"/>
          <w:szCs w:val="22"/>
        </w:rPr>
      </w:pPr>
      <w:r w:rsidRPr="00791978">
        <w:rPr>
          <w:rFonts w:ascii="Arial" w:eastAsia="Arial" w:hAnsi="Arial" w:cs="Arial"/>
          <w:color w:val="ED7D31" w:themeColor="accent2"/>
          <w:sz w:val="22"/>
          <w:szCs w:val="22"/>
        </w:rPr>
        <w:t xml:space="preserve">Figure 3: </w:t>
      </w:r>
      <w:r w:rsidRPr="00791978">
        <w:rPr>
          <w:rFonts w:ascii="Arial" w:eastAsia="Arial" w:hAnsi="Arial" w:cs="Arial"/>
          <w:sz w:val="22"/>
          <w:szCs w:val="22"/>
        </w:rPr>
        <w:tab/>
        <w:t>Poverty  headcount ratio in Sri Lanka at USD 2.15/ day, 2010 -2023; 2017 PPP, %.</w:t>
      </w:r>
    </w:p>
    <w:p w14:paraId="340E3612" w14:textId="77777777" w:rsidR="009E2700" w:rsidRPr="00791978" w:rsidRDefault="009E2700" w:rsidP="009E2700">
      <w:pPr>
        <w:ind w:left="2160" w:hanging="1800"/>
        <w:jc w:val="both"/>
        <w:rPr>
          <w:rFonts w:ascii="Arial" w:eastAsia="Arial" w:hAnsi="Arial" w:cs="Arial"/>
          <w:sz w:val="22"/>
          <w:szCs w:val="22"/>
        </w:rPr>
      </w:pPr>
    </w:p>
    <w:p w14:paraId="6BBAB430" w14:textId="4B10562C" w:rsidR="009E2700" w:rsidRPr="00791978" w:rsidRDefault="009E2700" w:rsidP="009E2700">
      <w:pPr>
        <w:ind w:left="2160" w:hanging="1800"/>
        <w:jc w:val="both"/>
        <w:rPr>
          <w:rFonts w:ascii="Arial" w:eastAsia="Arial" w:hAnsi="Arial" w:cs="Arial"/>
          <w:color w:val="000000"/>
          <w:sz w:val="22"/>
          <w:szCs w:val="22"/>
        </w:rPr>
      </w:pPr>
      <w:r w:rsidRPr="00791978">
        <w:rPr>
          <w:rFonts w:ascii="Arial" w:eastAsia="Arial" w:hAnsi="Arial" w:cs="Arial"/>
          <w:color w:val="ED7D31" w:themeColor="accent2"/>
          <w:sz w:val="22"/>
          <w:szCs w:val="22"/>
        </w:rPr>
        <w:t xml:space="preserve">Figure 4: </w:t>
      </w:r>
      <w:r w:rsidRPr="00791978">
        <w:rPr>
          <w:rFonts w:ascii="Arial" w:eastAsia="Arial" w:hAnsi="Arial" w:cs="Arial"/>
          <w:color w:val="000000"/>
          <w:sz w:val="22"/>
          <w:szCs w:val="22"/>
        </w:rPr>
        <w:tab/>
        <w:t>Poverty head count ratio in Sri Lanka at  USD 3.65 per day, 2010-2020, 2017 PPP, %.</w:t>
      </w:r>
    </w:p>
    <w:p w14:paraId="4D0991DA" w14:textId="77777777" w:rsidR="009E2700" w:rsidRPr="00791978" w:rsidRDefault="009E2700" w:rsidP="009E2700">
      <w:pPr>
        <w:ind w:left="1440" w:hanging="1080"/>
        <w:jc w:val="both"/>
        <w:rPr>
          <w:rFonts w:ascii="Arial" w:eastAsia="Arial" w:hAnsi="Arial" w:cs="Arial"/>
          <w:color w:val="000000"/>
          <w:sz w:val="22"/>
          <w:szCs w:val="22"/>
        </w:rPr>
      </w:pPr>
    </w:p>
    <w:p w14:paraId="749F756B" w14:textId="7FF784EE" w:rsidR="009E2700" w:rsidRPr="00791978" w:rsidRDefault="009E2700" w:rsidP="009E2700">
      <w:pPr>
        <w:ind w:left="2160" w:hanging="1800"/>
        <w:jc w:val="both"/>
        <w:rPr>
          <w:rFonts w:ascii="Arial" w:eastAsia="Arial" w:hAnsi="Arial" w:cs="Arial"/>
          <w:sz w:val="22"/>
          <w:szCs w:val="22"/>
        </w:rPr>
      </w:pPr>
      <w:r w:rsidRPr="00791978">
        <w:rPr>
          <w:rFonts w:ascii="Arial" w:eastAsia="Arial" w:hAnsi="Arial" w:cs="Arial"/>
          <w:color w:val="ED7D31" w:themeColor="accent2"/>
          <w:sz w:val="22"/>
          <w:szCs w:val="22"/>
        </w:rPr>
        <w:t xml:space="preserve">Figure 5:  </w:t>
      </w:r>
      <w:r w:rsidRPr="00791978">
        <w:rPr>
          <w:rFonts w:ascii="Arial" w:eastAsia="Arial" w:hAnsi="Arial" w:cs="Arial"/>
          <w:sz w:val="22"/>
          <w:szCs w:val="22"/>
        </w:rPr>
        <w:tab/>
        <w:t>Screen shot of the top ten causes of death in Sri- Lanka, 2009-2019  including the direction of change.</w:t>
      </w:r>
    </w:p>
    <w:p w14:paraId="55A3E034" w14:textId="77777777" w:rsidR="009E2700" w:rsidRPr="00791978" w:rsidRDefault="009E2700" w:rsidP="009E2700">
      <w:pPr>
        <w:ind w:left="1440" w:hanging="1080"/>
        <w:jc w:val="both"/>
        <w:rPr>
          <w:rFonts w:ascii="Arial" w:eastAsia="Arial" w:hAnsi="Arial" w:cs="Arial"/>
          <w:sz w:val="22"/>
          <w:szCs w:val="22"/>
        </w:rPr>
      </w:pPr>
    </w:p>
    <w:p w14:paraId="24687DF0" w14:textId="4E60AE12" w:rsidR="009E2700" w:rsidRPr="00791978" w:rsidRDefault="009E2700" w:rsidP="009E2700">
      <w:pPr>
        <w:ind w:left="1440" w:hanging="1080"/>
        <w:jc w:val="both"/>
        <w:rPr>
          <w:rFonts w:ascii="Arial" w:eastAsia="Arial" w:hAnsi="Arial" w:cs="Arial"/>
          <w:color w:val="000000"/>
          <w:sz w:val="22"/>
          <w:szCs w:val="22"/>
        </w:rPr>
      </w:pPr>
      <w:r w:rsidRPr="00791978">
        <w:rPr>
          <w:rFonts w:ascii="Arial" w:eastAsia="Arial" w:hAnsi="Arial" w:cs="Arial"/>
          <w:color w:val="ED7D31" w:themeColor="accent2"/>
          <w:sz w:val="22"/>
          <w:szCs w:val="22"/>
        </w:rPr>
        <w:t xml:space="preserve">Figure 6: </w:t>
      </w:r>
      <w:r w:rsidRPr="00791978">
        <w:rPr>
          <w:rFonts w:ascii="Arial" w:eastAsia="Arial" w:hAnsi="Arial" w:cs="Arial"/>
          <w:color w:val="000000"/>
          <w:sz w:val="22"/>
          <w:szCs w:val="22"/>
        </w:rPr>
        <w:tab/>
      </w:r>
      <w:r w:rsidRPr="00791978">
        <w:rPr>
          <w:rFonts w:ascii="Arial" w:eastAsia="Arial" w:hAnsi="Arial" w:cs="Arial"/>
          <w:color w:val="000000"/>
          <w:sz w:val="22"/>
          <w:szCs w:val="22"/>
        </w:rPr>
        <w:tab/>
        <w:t>Estimated TB incidence  and TB notification in Sri Lanka, 2000-2021.</w:t>
      </w:r>
    </w:p>
    <w:p w14:paraId="57B42199" w14:textId="77777777" w:rsidR="009E2700" w:rsidRPr="00791978" w:rsidRDefault="009E2700" w:rsidP="009E2700">
      <w:pPr>
        <w:ind w:left="1440" w:hanging="1080"/>
        <w:jc w:val="both"/>
        <w:rPr>
          <w:rFonts w:ascii="Arial" w:eastAsia="Arial" w:hAnsi="Arial" w:cs="Arial"/>
          <w:color w:val="000000"/>
          <w:sz w:val="22"/>
          <w:szCs w:val="22"/>
        </w:rPr>
      </w:pPr>
    </w:p>
    <w:p w14:paraId="3479DA60" w14:textId="5364FAC3" w:rsidR="009E2700" w:rsidRPr="00791978" w:rsidRDefault="009E2700" w:rsidP="009E2700">
      <w:pPr>
        <w:ind w:left="1440" w:hanging="1080"/>
        <w:jc w:val="both"/>
        <w:rPr>
          <w:rFonts w:ascii="Arial" w:eastAsia="Arial" w:hAnsi="Arial" w:cs="Arial"/>
          <w:color w:val="000000"/>
          <w:sz w:val="22"/>
          <w:szCs w:val="22"/>
        </w:rPr>
      </w:pPr>
      <w:r w:rsidRPr="00791978">
        <w:rPr>
          <w:rFonts w:ascii="Arial" w:eastAsia="Arial" w:hAnsi="Arial" w:cs="Arial"/>
          <w:color w:val="ED7D31" w:themeColor="accent2"/>
          <w:sz w:val="22"/>
          <w:szCs w:val="22"/>
        </w:rPr>
        <w:t xml:space="preserve">Figure 7:  </w:t>
      </w:r>
      <w:r w:rsidRPr="00791978">
        <w:rPr>
          <w:rFonts w:ascii="Arial" w:eastAsia="Arial" w:hAnsi="Arial" w:cs="Arial"/>
          <w:color w:val="000000"/>
          <w:sz w:val="22"/>
          <w:szCs w:val="22"/>
        </w:rPr>
        <w:tab/>
      </w:r>
      <w:r w:rsidRPr="00791978">
        <w:rPr>
          <w:rFonts w:ascii="Arial" w:eastAsia="Arial" w:hAnsi="Arial" w:cs="Arial"/>
          <w:color w:val="000000"/>
          <w:sz w:val="22"/>
          <w:szCs w:val="22"/>
        </w:rPr>
        <w:tab/>
        <w:t>Tuberculosis cases attributable to five risk factors in Sri Lanka, 2021.</w:t>
      </w:r>
    </w:p>
    <w:p w14:paraId="41BB6F04" w14:textId="77777777" w:rsidR="009E2700" w:rsidRPr="00791978" w:rsidRDefault="009E2700" w:rsidP="009E2700">
      <w:pPr>
        <w:ind w:left="1440" w:hanging="1080"/>
        <w:jc w:val="both"/>
        <w:rPr>
          <w:rFonts w:ascii="Arial" w:eastAsia="Arial" w:hAnsi="Arial" w:cs="Arial"/>
          <w:color w:val="000000"/>
          <w:sz w:val="22"/>
          <w:szCs w:val="22"/>
        </w:rPr>
      </w:pPr>
    </w:p>
    <w:p w14:paraId="4E9EB3A2" w14:textId="0405801A" w:rsidR="009E2700" w:rsidRPr="00791978" w:rsidRDefault="009E2700" w:rsidP="009E2700">
      <w:pPr>
        <w:ind w:left="1440" w:hanging="1080"/>
        <w:jc w:val="both"/>
        <w:rPr>
          <w:rFonts w:ascii="Arial" w:eastAsia="Arial" w:hAnsi="Arial" w:cs="Arial"/>
          <w:sz w:val="22"/>
          <w:szCs w:val="22"/>
        </w:rPr>
      </w:pPr>
      <w:r w:rsidRPr="00791978">
        <w:rPr>
          <w:rFonts w:ascii="Arial" w:eastAsia="Arial" w:hAnsi="Arial" w:cs="Arial"/>
          <w:color w:val="ED7D31" w:themeColor="accent2"/>
          <w:sz w:val="22"/>
          <w:szCs w:val="22"/>
        </w:rPr>
        <w:t xml:space="preserve">Figure 8: </w:t>
      </w:r>
      <w:r w:rsidRPr="00791978">
        <w:rPr>
          <w:rFonts w:ascii="Arial" w:eastAsia="Arial" w:hAnsi="Arial" w:cs="Arial"/>
          <w:sz w:val="22"/>
          <w:szCs w:val="22"/>
        </w:rPr>
        <w:tab/>
      </w:r>
      <w:r w:rsidRPr="00791978">
        <w:rPr>
          <w:rFonts w:ascii="Arial" w:eastAsia="Arial" w:hAnsi="Arial" w:cs="Arial"/>
          <w:sz w:val="22"/>
          <w:szCs w:val="22"/>
        </w:rPr>
        <w:tab/>
        <w:t>Prevalence of undernourishment in Sri Lanka, 2000-2020.</w:t>
      </w:r>
    </w:p>
    <w:p w14:paraId="395E3D1F" w14:textId="77777777" w:rsidR="009E2700" w:rsidRPr="00791978" w:rsidRDefault="009E2700" w:rsidP="009E2700">
      <w:pPr>
        <w:ind w:left="1440" w:hanging="1080"/>
        <w:jc w:val="both"/>
        <w:rPr>
          <w:rFonts w:ascii="Arial" w:eastAsia="Arial" w:hAnsi="Arial" w:cs="Arial"/>
          <w:sz w:val="22"/>
          <w:szCs w:val="22"/>
        </w:rPr>
      </w:pPr>
    </w:p>
    <w:p w14:paraId="6F5B9DFC" w14:textId="577A25B5" w:rsidR="009E2700" w:rsidRPr="00791978" w:rsidRDefault="009E2700" w:rsidP="009E2700">
      <w:pPr>
        <w:ind w:left="1440" w:hanging="1080"/>
        <w:jc w:val="both"/>
        <w:rPr>
          <w:rFonts w:ascii="Arial" w:eastAsia="Arial" w:hAnsi="Arial" w:cs="Arial"/>
          <w:sz w:val="22"/>
          <w:szCs w:val="22"/>
        </w:rPr>
      </w:pPr>
      <w:r w:rsidRPr="00791978">
        <w:rPr>
          <w:rFonts w:ascii="Arial" w:eastAsia="Arial" w:hAnsi="Arial" w:cs="Arial"/>
          <w:color w:val="ED7D31" w:themeColor="accent2"/>
          <w:sz w:val="22"/>
          <w:szCs w:val="22"/>
        </w:rPr>
        <w:t xml:space="preserve">Figure 9: </w:t>
      </w:r>
      <w:r w:rsidRPr="00791978">
        <w:rPr>
          <w:rFonts w:ascii="Arial" w:eastAsia="Arial" w:hAnsi="Arial" w:cs="Arial"/>
          <w:sz w:val="22"/>
          <w:szCs w:val="22"/>
        </w:rPr>
        <w:tab/>
      </w:r>
      <w:r w:rsidRPr="00791978">
        <w:rPr>
          <w:rFonts w:ascii="Arial" w:eastAsia="Arial" w:hAnsi="Arial" w:cs="Arial"/>
          <w:sz w:val="22"/>
          <w:szCs w:val="22"/>
        </w:rPr>
        <w:tab/>
        <w:t>Tuberculosis case notification by age and gender in Sri Lanka, 2022.</w:t>
      </w:r>
    </w:p>
    <w:p w14:paraId="28C8B094" w14:textId="77777777" w:rsidR="009E2700" w:rsidRPr="00791978" w:rsidRDefault="009E2700" w:rsidP="009E2700">
      <w:pPr>
        <w:ind w:left="1440" w:hanging="1080"/>
        <w:jc w:val="both"/>
        <w:rPr>
          <w:rFonts w:ascii="Arial" w:eastAsia="Arial" w:hAnsi="Arial" w:cs="Arial"/>
          <w:sz w:val="22"/>
          <w:szCs w:val="22"/>
        </w:rPr>
      </w:pPr>
    </w:p>
    <w:p w14:paraId="362AE420" w14:textId="67B31ED3" w:rsidR="009E2700" w:rsidRPr="00791978" w:rsidRDefault="009E2700" w:rsidP="009E2700">
      <w:pPr>
        <w:ind w:left="2160" w:hanging="1800"/>
        <w:jc w:val="both"/>
        <w:rPr>
          <w:rFonts w:ascii="Arial" w:eastAsia="Arial" w:hAnsi="Arial" w:cs="Arial"/>
          <w:sz w:val="22"/>
          <w:szCs w:val="22"/>
        </w:rPr>
      </w:pPr>
      <w:r w:rsidRPr="00791978">
        <w:rPr>
          <w:rFonts w:ascii="Arial" w:eastAsia="Arial" w:hAnsi="Arial" w:cs="Arial"/>
          <w:color w:val="ED7D31" w:themeColor="accent2"/>
          <w:sz w:val="22"/>
          <w:szCs w:val="22"/>
        </w:rPr>
        <w:t>Figure 10</w:t>
      </w:r>
      <w:r w:rsidRPr="00791978">
        <w:rPr>
          <w:rFonts w:ascii="Arial" w:eastAsia="Arial" w:hAnsi="Arial" w:cs="Arial"/>
          <w:sz w:val="22"/>
          <w:szCs w:val="22"/>
        </w:rPr>
        <w:t xml:space="preserve">: </w:t>
      </w:r>
      <w:r w:rsidRPr="00791978">
        <w:rPr>
          <w:rFonts w:ascii="Arial" w:eastAsia="Arial" w:hAnsi="Arial" w:cs="Arial"/>
          <w:sz w:val="22"/>
          <w:szCs w:val="22"/>
        </w:rPr>
        <w:tab/>
        <w:t>Tuberculosis case finding in Sri Lanka , by disease category; 2005-2022.</w:t>
      </w:r>
    </w:p>
    <w:p w14:paraId="267E689B" w14:textId="77777777" w:rsidR="009E2700" w:rsidRPr="00791978" w:rsidRDefault="009E2700" w:rsidP="009E2700">
      <w:pPr>
        <w:ind w:left="1440" w:hanging="1080"/>
        <w:jc w:val="both"/>
        <w:rPr>
          <w:rFonts w:ascii="Arial" w:eastAsia="Arial" w:hAnsi="Arial" w:cs="Arial"/>
          <w:sz w:val="22"/>
          <w:szCs w:val="22"/>
        </w:rPr>
      </w:pPr>
    </w:p>
    <w:p w14:paraId="5A7FD900" w14:textId="3C16F322" w:rsidR="009E2700" w:rsidRPr="00791978" w:rsidRDefault="009E2700" w:rsidP="009E2700">
      <w:pPr>
        <w:ind w:left="1440" w:hanging="1080"/>
        <w:jc w:val="both"/>
        <w:rPr>
          <w:rFonts w:ascii="Arial" w:eastAsia="Arial" w:hAnsi="Arial" w:cs="Arial"/>
          <w:sz w:val="22"/>
          <w:szCs w:val="22"/>
        </w:rPr>
      </w:pPr>
      <w:r w:rsidRPr="00791978">
        <w:rPr>
          <w:rFonts w:ascii="Arial" w:eastAsia="Arial" w:hAnsi="Arial" w:cs="Arial"/>
          <w:color w:val="ED7D31" w:themeColor="accent2"/>
          <w:sz w:val="22"/>
          <w:szCs w:val="22"/>
        </w:rPr>
        <w:t xml:space="preserve">Figure 11: </w:t>
      </w:r>
      <w:r w:rsidRPr="00791978">
        <w:rPr>
          <w:rFonts w:ascii="Arial" w:eastAsia="Arial" w:hAnsi="Arial" w:cs="Arial"/>
          <w:sz w:val="22"/>
          <w:szCs w:val="22"/>
        </w:rPr>
        <w:tab/>
      </w:r>
      <w:r w:rsidRPr="00791978">
        <w:rPr>
          <w:rFonts w:ascii="Arial" w:eastAsia="Arial" w:hAnsi="Arial" w:cs="Arial"/>
          <w:sz w:val="22"/>
          <w:szCs w:val="22"/>
        </w:rPr>
        <w:tab/>
        <w:t>Tuberculosis case notification in Sri Lanka by district, 2022.</w:t>
      </w:r>
    </w:p>
    <w:p w14:paraId="75B4B4E8" w14:textId="77777777" w:rsidR="009E2700" w:rsidRPr="00791978" w:rsidRDefault="009E2700" w:rsidP="009E2700">
      <w:pPr>
        <w:ind w:left="1440" w:hanging="1080"/>
        <w:jc w:val="both"/>
        <w:rPr>
          <w:rFonts w:ascii="Arial" w:eastAsia="Arial" w:hAnsi="Arial" w:cs="Arial"/>
          <w:sz w:val="22"/>
          <w:szCs w:val="22"/>
        </w:rPr>
      </w:pPr>
    </w:p>
    <w:p w14:paraId="308D154E" w14:textId="24ADD6D2" w:rsidR="009E2700" w:rsidRPr="00791978" w:rsidRDefault="009E2700" w:rsidP="009E2700">
      <w:pPr>
        <w:ind w:left="2160" w:hanging="1800"/>
        <w:jc w:val="both"/>
        <w:rPr>
          <w:rFonts w:ascii="Arial" w:eastAsia="Arial" w:hAnsi="Arial" w:cs="Arial"/>
          <w:sz w:val="22"/>
          <w:szCs w:val="22"/>
        </w:rPr>
      </w:pPr>
      <w:r w:rsidRPr="00791978">
        <w:rPr>
          <w:rFonts w:ascii="Arial" w:eastAsia="Arial" w:hAnsi="Arial" w:cs="Arial"/>
          <w:color w:val="ED7D31" w:themeColor="accent2"/>
          <w:sz w:val="22"/>
          <w:szCs w:val="22"/>
        </w:rPr>
        <w:t xml:space="preserve">Figure 12:  </w:t>
      </w:r>
      <w:r w:rsidRPr="00791978">
        <w:rPr>
          <w:rFonts w:ascii="Arial" w:eastAsia="Arial" w:hAnsi="Arial" w:cs="Arial"/>
          <w:sz w:val="22"/>
          <w:szCs w:val="22"/>
        </w:rPr>
        <w:tab/>
        <w:t>Number and proportion of  TB among all notified TB cases in Sri Lanka, 2010-2022.</w:t>
      </w:r>
    </w:p>
    <w:p w14:paraId="2F770FE7" w14:textId="77777777" w:rsidR="009E2700" w:rsidRPr="00791978" w:rsidRDefault="009E2700" w:rsidP="009E2700">
      <w:pPr>
        <w:ind w:left="1440" w:hanging="1080"/>
        <w:jc w:val="both"/>
        <w:rPr>
          <w:rFonts w:ascii="Arial" w:eastAsia="Arial" w:hAnsi="Arial" w:cs="Arial"/>
          <w:sz w:val="22"/>
          <w:szCs w:val="22"/>
        </w:rPr>
      </w:pPr>
    </w:p>
    <w:p w14:paraId="05A9DE19" w14:textId="3B8627B3" w:rsidR="009E2700" w:rsidRPr="00791978" w:rsidRDefault="009E2700" w:rsidP="009E2700">
      <w:pPr>
        <w:ind w:firstLine="360"/>
        <w:jc w:val="both"/>
        <w:rPr>
          <w:rFonts w:ascii="Arial" w:eastAsia="Arial" w:hAnsi="Arial" w:cs="Arial"/>
          <w:sz w:val="22"/>
          <w:szCs w:val="22"/>
        </w:rPr>
      </w:pPr>
      <w:r w:rsidRPr="00791978">
        <w:rPr>
          <w:rFonts w:ascii="Arial" w:eastAsia="Arial" w:hAnsi="Arial" w:cs="Arial"/>
          <w:color w:val="ED7D31" w:themeColor="accent2"/>
          <w:sz w:val="22"/>
          <w:szCs w:val="22"/>
        </w:rPr>
        <w:t xml:space="preserve">Figure 13: </w:t>
      </w:r>
      <w:r w:rsidRPr="00791978">
        <w:rPr>
          <w:rFonts w:ascii="Arial" w:eastAsia="Arial" w:hAnsi="Arial" w:cs="Arial"/>
          <w:sz w:val="22"/>
          <w:szCs w:val="22"/>
        </w:rPr>
        <w:tab/>
      </w:r>
      <w:r w:rsidRPr="00791978">
        <w:rPr>
          <w:rFonts w:ascii="Arial" w:eastAsia="Arial" w:hAnsi="Arial" w:cs="Arial"/>
          <w:sz w:val="22"/>
          <w:szCs w:val="22"/>
        </w:rPr>
        <w:tab/>
        <w:t xml:space="preserve">National TB Laboratory Network in Sri Lanka. </w:t>
      </w:r>
    </w:p>
    <w:p w14:paraId="60BA1C01" w14:textId="77777777" w:rsidR="009E2700" w:rsidRPr="00791978" w:rsidRDefault="009E2700" w:rsidP="009E2700">
      <w:pPr>
        <w:ind w:firstLine="360"/>
        <w:jc w:val="both"/>
        <w:rPr>
          <w:rFonts w:ascii="Arial" w:eastAsia="Arial" w:hAnsi="Arial" w:cs="Arial"/>
          <w:sz w:val="22"/>
          <w:szCs w:val="22"/>
        </w:rPr>
      </w:pPr>
    </w:p>
    <w:p w14:paraId="5ED131AC" w14:textId="660EEC03" w:rsidR="009E2700" w:rsidRPr="00791978" w:rsidRDefault="009E2700" w:rsidP="009E2700">
      <w:pPr>
        <w:ind w:left="2160" w:hanging="1800"/>
        <w:jc w:val="both"/>
        <w:rPr>
          <w:rFonts w:ascii="Arial" w:eastAsia="Arial" w:hAnsi="Arial" w:cs="Arial"/>
          <w:sz w:val="22"/>
          <w:szCs w:val="22"/>
        </w:rPr>
      </w:pPr>
      <w:r w:rsidRPr="00791978">
        <w:rPr>
          <w:rFonts w:ascii="Arial" w:eastAsia="Arial" w:hAnsi="Arial" w:cs="Arial"/>
          <w:color w:val="ED7D31" w:themeColor="accent2"/>
          <w:sz w:val="22"/>
          <w:szCs w:val="22"/>
        </w:rPr>
        <w:t>Fig</w:t>
      </w:r>
      <w:r w:rsidR="00866D54" w:rsidRPr="00791978">
        <w:rPr>
          <w:rFonts w:ascii="Arial" w:eastAsia="Arial" w:hAnsi="Arial" w:cs="Arial"/>
          <w:color w:val="ED7D31" w:themeColor="accent2"/>
          <w:sz w:val="22"/>
          <w:szCs w:val="22"/>
        </w:rPr>
        <w:t>ure</w:t>
      </w:r>
      <w:r w:rsidRPr="00791978">
        <w:rPr>
          <w:rFonts w:ascii="Arial" w:eastAsia="Arial" w:hAnsi="Arial" w:cs="Arial"/>
          <w:color w:val="ED7D31" w:themeColor="accent2"/>
          <w:sz w:val="22"/>
          <w:szCs w:val="22"/>
        </w:rPr>
        <w:t xml:space="preserve"> 14:</w:t>
      </w:r>
      <w:r w:rsidRPr="00791978">
        <w:rPr>
          <w:rFonts w:ascii="Arial" w:eastAsia="Arial" w:hAnsi="Arial" w:cs="Arial"/>
          <w:sz w:val="22"/>
          <w:szCs w:val="22"/>
        </w:rPr>
        <w:tab/>
        <w:t>Number of RR/MDR TB cases detected and treated in Sri Lanka from 2008 to mid of August 2023.</w:t>
      </w:r>
    </w:p>
    <w:p w14:paraId="1A6B6F20" w14:textId="77777777" w:rsidR="009E2700" w:rsidRPr="00791978" w:rsidRDefault="009E2700" w:rsidP="009E2700">
      <w:pPr>
        <w:ind w:firstLine="360"/>
        <w:jc w:val="both"/>
        <w:rPr>
          <w:rFonts w:ascii="Arial" w:eastAsia="Arial" w:hAnsi="Arial" w:cs="Arial"/>
          <w:sz w:val="22"/>
          <w:szCs w:val="22"/>
        </w:rPr>
      </w:pPr>
    </w:p>
    <w:p w14:paraId="2692D7B9" w14:textId="6F46A069" w:rsidR="009E2700" w:rsidRPr="00791978" w:rsidRDefault="009E2700" w:rsidP="009E2700">
      <w:pPr>
        <w:ind w:left="2160" w:hanging="1800"/>
        <w:jc w:val="both"/>
        <w:rPr>
          <w:rFonts w:ascii="Arial" w:eastAsia="Arial" w:hAnsi="Arial" w:cs="Arial"/>
          <w:sz w:val="22"/>
          <w:szCs w:val="22"/>
        </w:rPr>
      </w:pPr>
      <w:r w:rsidRPr="00791978">
        <w:rPr>
          <w:rFonts w:ascii="Arial" w:eastAsia="Arial" w:hAnsi="Arial" w:cs="Arial"/>
          <w:color w:val="ED7D31" w:themeColor="accent2"/>
          <w:sz w:val="22"/>
          <w:szCs w:val="22"/>
        </w:rPr>
        <w:t>Fig</w:t>
      </w:r>
      <w:r w:rsidR="00866D54" w:rsidRPr="00791978">
        <w:rPr>
          <w:rFonts w:ascii="Arial" w:eastAsia="Arial" w:hAnsi="Arial" w:cs="Arial"/>
          <w:color w:val="ED7D31" w:themeColor="accent2"/>
          <w:sz w:val="22"/>
          <w:szCs w:val="22"/>
        </w:rPr>
        <w:t>ure</w:t>
      </w:r>
      <w:r w:rsidRPr="00791978">
        <w:rPr>
          <w:rFonts w:ascii="Arial" w:eastAsia="Arial" w:hAnsi="Arial" w:cs="Arial"/>
          <w:color w:val="ED7D31" w:themeColor="accent2"/>
          <w:sz w:val="22"/>
          <w:szCs w:val="22"/>
        </w:rPr>
        <w:t xml:space="preserve"> 15: </w:t>
      </w:r>
      <w:r w:rsidRPr="00791978">
        <w:rPr>
          <w:rFonts w:ascii="Arial" w:eastAsia="Arial" w:hAnsi="Arial" w:cs="Arial"/>
          <w:sz w:val="22"/>
          <w:szCs w:val="22"/>
        </w:rPr>
        <w:tab/>
        <w:t>Treatment outcome of DRTB Patients in Sri Lanka from 2018 - Q1+Q2 2021.</w:t>
      </w:r>
    </w:p>
    <w:p w14:paraId="6A6A976A" w14:textId="77777777" w:rsidR="009E2700" w:rsidRPr="00791978" w:rsidRDefault="009E2700" w:rsidP="009E2700">
      <w:pPr>
        <w:ind w:left="1440" w:hanging="1080"/>
        <w:jc w:val="both"/>
        <w:rPr>
          <w:rFonts w:ascii="Arial" w:eastAsia="Arial" w:hAnsi="Arial" w:cs="Arial"/>
          <w:sz w:val="22"/>
          <w:szCs w:val="22"/>
        </w:rPr>
      </w:pPr>
    </w:p>
    <w:p w14:paraId="163FBB17" w14:textId="453D6D04" w:rsidR="009E2700" w:rsidRPr="00791978" w:rsidRDefault="009E2700" w:rsidP="009E2700">
      <w:pPr>
        <w:ind w:firstLine="360"/>
        <w:jc w:val="both"/>
        <w:rPr>
          <w:rFonts w:ascii="Arial" w:eastAsia="Arial" w:hAnsi="Arial" w:cs="Arial"/>
          <w:sz w:val="22"/>
          <w:szCs w:val="22"/>
        </w:rPr>
      </w:pPr>
      <w:r w:rsidRPr="00791978">
        <w:rPr>
          <w:rFonts w:ascii="Arial" w:eastAsia="Arial" w:hAnsi="Arial" w:cs="Arial"/>
          <w:color w:val="ED7D31" w:themeColor="accent2"/>
          <w:sz w:val="22"/>
          <w:szCs w:val="22"/>
        </w:rPr>
        <w:t xml:space="preserve">Figure 16: </w:t>
      </w:r>
      <w:r w:rsidRPr="00791978">
        <w:rPr>
          <w:rFonts w:ascii="Arial" w:eastAsia="Arial" w:hAnsi="Arial" w:cs="Arial"/>
          <w:sz w:val="22"/>
          <w:szCs w:val="22"/>
        </w:rPr>
        <w:tab/>
      </w:r>
      <w:r w:rsidRPr="00791978">
        <w:rPr>
          <w:rFonts w:ascii="Arial" w:eastAsia="Arial" w:hAnsi="Arial" w:cs="Arial"/>
          <w:sz w:val="22"/>
          <w:szCs w:val="22"/>
        </w:rPr>
        <w:tab/>
        <w:t xml:space="preserve">Organizational structure of the  NPTCCD, Sri Lanka, 2023. </w:t>
      </w:r>
    </w:p>
    <w:p w14:paraId="3F87E17B" w14:textId="77777777" w:rsidR="009E2700" w:rsidRPr="00791978" w:rsidRDefault="009E2700" w:rsidP="0021237F">
      <w:pPr>
        <w:pStyle w:val="Heading1"/>
        <w:rPr>
          <w:rFonts w:ascii="Arial" w:eastAsia="Arial" w:hAnsi="Arial" w:cs="Arial"/>
        </w:rPr>
      </w:pPr>
    </w:p>
    <w:p w14:paraId="0000003D" w14:textId="77777777" w:rsidR="00322A3A" w:rsidRPr="00791978" w:rsidRDefault="00000000">
      <w:pPr>
        <w:jc w:val="both"/>
        <w:rPr>
          <w:rFonts w:ascii="Arial" w:eastAsia="Arial" w:hAnsi="Arial" w:cs="Arial"/>
          <w:sz w:val="22"/>
          <w:szCs w:val="22"/>
        </w:rPr>
      </w:pPr>
      <w:r w:rsidRPr="00791978">
        <w:rPr>
          <w:rFonts w:ascii="Arial" w:hAnsi="Arial" w:cs="Arial"/>
        </w:rPr>
        <w:br w:type="page"/>
      </w:r>
    </w:p>
    <w:bookmarkStart w:id="4" w:name="_Toc149288593"/>
    <w:p w14:paraId="0000003E" w14:textId="389E810D" w:rsidR="00322A3A" w:rsidRPr="00791978" w:rsidRDefault="006E3E52" w:rsidP="0021237F">
      <w:pPr>
        <w:pStyle w:val="Heading1"/>
        <w:rPr>
          <w:rFonts w:ascii="Arial" w:eastAsia="Arial" w:hAnsi="Arial" w:cs="Arial"/>
          <w:color w:val="ED7D31" w:themeColor="accent2"/>
        </w:rPr>
      </w:pPr>
      <w:r w:rsidRPr="00791978">
        <w:rPr>
          <w:rFonts w:ascii="Arial" w:hAnsi="Arial" w:cs="Arial"/>
          <w:noProof/>
        </w:rPr>
        <w:lastRenderedPageBreak/>
        <mc:AlternateContent>
          <mc:Choice Requires="wps">
            <w:drawing>
              <wp:anchor distT="0" distB="0" distL="114300" distR="114300" simplePos="0" relativeHeight="251671552" behindDoc="0" locked="0" layoutInCell="1" allowOverlap="1" wp14:anchorId="61D44E23" wp14:editId="33C9A3CB">
                <wp:simplePos x="0" y="0"/>
                <wp:positionH relativeFrom="page">
                  <wp:align>left</wp:align>
                </wp:positionH>
                <wp:positionV relativeFrom="paragraph">
                  <wp:posOffset>508635</wp:posOffset>
                </wp:positionV>
                <wp:extent cx="6426200" cy="0"/>
                <wp:effectExtent l="0" t="0" r="0" b="0"/>
                <wp:wrapNone/>
                <wp:docPr id="1806865101" name="Straight Connector 1"/>
                <wp:cNvGraphicFramePr/>
                <a:graphic xmlns:a="http://schemas.openxmlformats.org/drawingml/2006/main">
                  <a:graphicData uri="http://schemas.microsoft.com/office/word/2010/wordprocessingShape">
                    <wps:wsp>
                      <wps:cNvCnPr/>
                      <wps:spPr>
                        <a:xfrm flipV="1">
                          <a:off x="0" y="0"/>
                          <a:ext cx="64262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36449" id="Straight Connector 1" o:spid="_x0000_s1026" style="position:absolute;flip:y;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0.05pt" to="50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SsuwEAAOIDAAAOAAAAZHJzL2Uyb0RvYy54bWysU8Fu2zAMvQ/YPwi6N3KCIiiMOD206C7D&#10;Vqzb7qpMxQIkUZC02Pn7UXLiFt0wYMMuginxPfI90rvbyVl2hJgM+o6vVw1n4BX2xh86/u3rw9UN&#10;ZylL30uLHjp+gsRv9+/f7cbQwgYHtD1ERiQ+tWPo+JBzaIVIagAn0woDeHrUGJ3MFMaD6KMcid1Z&#10;sWmarRgx9iGigpTo9n5+5PvKrzWo/FnrBJnZjlNvuZ6xns/lFPudbA9RhsGocxvyH7pw0ngqulDd&#10;yyzZj2h+oXJGRUyo80qhE6i1UVA1kJp180bN0yADVC1kTgqLTen/0apPxzv/GMmGMaQ2hcdYVEw6&#10;OqatCd9pplUXdcqmattpsQ2mzBRdbq83W5oFZ+ryJmaKQhViyh8AHSsfHbfGF0WylcePKVNZSr2k&#10;lGvry5nQmv7BWFuDsgtwZyM7SpqiVAp83pTJEfZVJkUFLV6E1K98sjAzfwHNTE8Nz5Lqjr3lXZ95&#10;rafsAtPUxQJsaut/BJ7zCxTq/v0NeEHUyujzAnbGY/xd9TxdWtZz/sWBWXex4Bn7Ux1xtYYWqTp3&#10;Xvqyqa/jCn/5Nfc/AQAA//8DAFBLAwQUAAYACAAAACEA0ffRF9wAAAAHAQAADwAAAGRycy9kb3du&#10;cmV2LnhtbEyPwU7DMBBE75X6D9YicWvt9ABVGqeCShAuBVEKZydeEqvxOrLdNvD1uOIAx5lZzbwt&#10;1qPt2Ql9MI4kZHMBDKlx2lArYf/2MFsCC1GRVr0jlPCFAdbldFKoXLszveJpF1uWSijkSkIX45Bz&#10;HpoOrQpzNyCl7NN5q2KSvuXaq3Mqtz1fCHHDrTKUFjo14KbD5rA7WgmHylTb74/snr9XW//08lgb&#10;/Xwr5fXVeLcCFnGMf8dwwU/oUCam2h1JB9ZLSI9ECUuRAbukIlskp/51eFnw//zlDwAAAP//AwBQ&#10;SwECLQAUAAYACAAAACEAtoM4kv4AAADhAQAAEwAAAAAAAAAAAAAAAAAAAAAAW0NvbnRlbnRfVHlw&#10;ZXNdLnhtbFBLAQItABQABgAIAAAAIQA4/SH/1gAAAJQBAAALAAAAAAAAAAAAAAAAAC8BAABfcmVs&#10;cy8ucmVsc1BLAQItABQABgAIAAAAIQCHd2SsuwEAAOIDAAAOAAAAAAAAAAAAAAAAAC4CAABkcnMv&#10;ZTJvRG9jLnhtbFBLAQItABQABgAIAAAAIQDR99EX3AAAAAcBAAAPAAAAAAAAAAAAAAAAABUEAABk&#10;cnMvZG93bnJldi54bWxQSwUGAAAAAAQABADzAAAAHgUAAAAA&#10;" strokecolor="#ed7d31 [3205]" strokeweight=".5pt">
                <v:stroke joinstyle="miter"/>
                <w10:wrap anchorx="page"/>
              </v:line>
            </w:pict>
          </mc:Fallback>
        </mc:AlternateContent>
      </w:r>
      <w:r w:rsidRPr="00791978">
        <w:rPr>
          <w:rFonts w:ascii="Arial" w:eastAsia="Arial" w:hAnsi="Arial" w:cs="Arial"/>
          <w:color w:val="ED7D31" w:themeColor="accent2"/>
        </w:rPr>
        <w:t>Acknowledgements</w:t>
      </w:r>
      <w:bookmarkEnd w:id="4"/>
      <w:r w:rsidRPr="00791978">
        <w:rPr>
          <w:rFonts w:ascii="Arial" w:eastAsia="Arial" w:hAnsi="Arial" w:cs="Arial"/>
          <w:color w:val="ED7D31" w:themeColor="accent2"/>
        </w:rPr>
        <w:t xml:space="preserve"> </w:t>
      </w:r>
    </w:p>
    <w:p w14:paraId="0000003F" w14:textId="77777777" w:rsidR="00322A3A" w:rsidRPr="00791978" w:rsidRDefault="00322A3A">
      <w:pPr>
        <w:jc w:val="both"/>
        <w:rPr>
          <w:rFonts w:ascii="Arial" w:eastAsia="Arial" w:hAnsi="Arial" w:cs="Arial"/>
          <w:sz w:val="22"/>
          <w:szCs w:val="22"/>
        </w:rPr>
      </w:pPr>
    </w:p>
    <w:p w14:paraId="1ECC17D0" w14:textId="0000F1B4" w:rsidR="00F014FD" w:rsidRPr="00791978" w:rsidRDefault="00F014FD" w:rsidP="00F014FD">
      <w:pPr>
        <w:spacing w:line="360" w:lineRule="auto"/>
        <w:jc w:val="both"/>
        <w:rPr>
          <w:rFonts w:ascii="Arial" w:eastAsia="Arial Narrow" w:hAnsi="Arial" w:cs="Arial"/>
          <w:sz w:val="22"/>
          <w:szCs w:val="22"/>
        </w:rPr>
      </w:pPr>
      <w:r w:rsidRPr="00791978">
        <w:rPr>
          <w:rFonts w:ascii="Arial" w:eastAsia="Arial Narrow" w:hAnsi="Arial" w:cs="Arial"/>
          <w:sz w:val="22"/>
          <w:szCs w:val="22"/>
        </w:rPr>
        <w:t xml:space="preserve">The review team would like to sincerely   thank the leadership of the </w:t>
      </w:r>
      <w:r w:rsidR="00866D54" w:rsidRPr="00791978">
        <w:rPr>
          <w:rFonts w:ascii="Arial" w:eastAsia="Arial Narrow" w:hAnsi="Arial" w:cs="Arial"/>
          <w:sz w:val="22"/>
          <w:szCs w:val="22"/>
        </w:rPr>
        <w:t>Ministry of</w:t>
      </w:r>
      <w:r w:rsidRPr="00791978">
        <w:rPr>
          <w:rFonts w:ascii="Arial" w:eastAsia="Arial Narrow" w:hAnsi="Arial" w:cs="Arial"/>
          <w:sz w:val="22"/>
          <w:szCs w:val="22"/>
        </w:rPr>
        <w:t xml:space="preserve"> Health (MoH) and the National Program for TB </w:t>
      </w:r>
      <w:r w:rsidR="00866D54" w:rsidRPr="00791978">
        <w:rPr>
          <w:rFonts w:ascii="Arial" w:eastAsia="Arial Narrow" w:hAnsi="Arial" w:cs="Arial"/>
          <w:sz w:val="22"/>
          <w:szCs w:val="22"/>
        </w:rPr>
        <w:t>Control and</w:t>
      </w:r>
      <w:r w:rsidRPr="00791978">
        <w:rPr>
          <w:rFonts w:ascii="Arial" w:eastAsia="Arial Narrow" w:hAnsi="Arial" w:cs="Arial"/>
          <w:sz w:val="22"/>
          <w:szCs w:val="22"/>
        </w:rPr>
        <w:t xml:space="preserve"> Chest Diseases </w:t>
      </w:r>
      <w:r w:rsidR="00E25541" w:rsidRPr="00791978">
        <w:rPr>
          <w:rFonts w:ascii="Arial" w:eastAsia="Arial Narrow" w:hAnsi="Arial" w:cs="Arial"/>
          <w:sz w:val="22"/>
          <w:szCs w:val="22"/>
        </w:rPr>
        <w:t xml:space="preserve">(NPTCCD) </w:t>
      </w:r>
      <w:r w:rsidRPr="00791978">
        <w:rPr>
          <w:rFonts w:ascii="Arial" w:eastAsia="Arial Narrow" w:hAnsi="Arial" w:cs="Arial"/>
          <w:sz w:val="22"/>
          <w:szCs w:val="22"/>
        </w:rPr>
        <w:t>for providing the</w:t>
      </w:r>
      <w:r w:rsidR="00E25541" w:rsidRPr="00791978">
        <w:rPr>
          <w:rFonts w:ascii="Arial" w:eastAsia="Arial Narrow" w:hAnsi="Arial" w:cs="Arial"/>
          <w:sz w:val="22"/>
          <w:szCs w:val="22"/>
        </w:rPr>
        <w:t xml:space="preserve"> team with the opportunity </w:t>
      </w:r>
      <w:r w:rsidRPr="00791978">
        <w:rPr>
          <w:rFonts w:ascii="Arial" w:eastAsia="Arial Narrow" w:hAnsi="Arial" w:cs="Arial"/>
          <w:sz w:val="22"/>
          <w:szCs w:val="22"/>
        </w:rPr>
        <w:t xml:space="preserve">to contribute, albeit in a small way,  to the TB response in </w:t>
      </w:r>
      <w:r w:rsidR="00E25541" w:rsidRPr="00791978">
        <w:rPr>
          <w:rFonts w:ascii="Arial" w:eastAsia="Arial Narrow" w:hAnsi="Arial" w:cs="Arial"/>
          <w:sz w:val="22"/>
          <w:szCs w:val="22"/>
        </w:rPr>
        <w:t>Sri Lanka</w:t>
      </w:r>
      <w:r w:rsidRPr="00791978">
        <w:rPr>
          <w:rFonts w:ascii="Arial" w:eastAsia="Arial Narrow" w:hAnsi="Arial" w:cs="Arial"/>
          <w:sz w:val="22"/>
          <w:szCs w:val="22"/>
        </w:rPr>
        <w:t xml:space="preserve">. The </w:t>
      </w:r>
      <w:r w:rsidR="00E25541" w:rsidRPr="00791978">
        <w:rPr>
          <w:rFonts w:ascii="Arial" w:eastAsia="Arial Narrow" w:hAnsi="Arial" w:cs="Arial"/>
          <w:sz w:val="22"/>
          <w:szCs w:val="22"/>
        </w:rPr>
        <w:t xml:space="preserve">MoH and the NPTCCD created a conducive environment for this </w:t>
      </w:r>
      <w:r w:rsidRPr="00791978">
        <w:rPr>
          <w:rFonts w:ascii="Arial" w:eastAsia="Arial Narrow" w:hAnsi="Arial" w:cs="Arial"/>
          <w:sz w:val="22"/>
          <w:szCs w:val="22"/>
        </w:rPr>
        <w:t>review</w:t>
      </w:r>
      <w:r w:rsidR="00E25541" w:rsidRPr="00791978">
        <w:rPr>
          <w:rFonts w:ascii="Arial" w:eastAsia="Arial Narrow" w:hAnsi="Arial" w:cs="Arial"/>
          <w:sz w:val="22"/>
          <w:szCs w:val="22"/>
        </w:rPr>
        <w:t>,</w:t>
      </w:r>
      <w:r w:rsidRPr="00791978">
        <w:rPr>
          <w:rFonts w:ascii="Arial" w:eastAsia="Arial Narrow" w:hAnsi="Arial" w:cs="Arial"/>
          <w:sz w:val="22"/>
          <w:szCs w:val="22"/>
        </w:rPr>
        <w:t xml:space="preserve"> </w:t>
      </w:r>
      <w:r w:rsidR="00E25541" w:rsidRPr="00791978">
        <w:rPr>
          <w:rFonts w:ascii="Arial" w:eastAsia="Arial Narrow" w:hAnsi="Arial" w:cs="Arial"/>
          <w:sz w:val="22"/>
          <w:szCs w:val="22"/>
        </w:rPr>
        <w:t xml:space="preserve">including providing </w:t>
      </w:r>
      <w:r w:rsidRPr="00791978">
        <w:rPr>
          <w:rFonts w:ascii="Arial" w:eastAsia="Arial Narrow" w:hAnsi="Arial" w:cs="Arial"/>
          <w:sz w:val="22"/>
          <w:szCs w:val="22"/>
        </w:rPr>
        <w:t xml:space="preserve">unhindered access to </w:t>
      </w:r>
      <w:r w:rsidR="00E25541" w:rsidRPr="00791978">
        <w:rPr>
          <w:rFonts w:ascii="Arial" w:eastAsia="Arial Narrow" w:hAnsi="Arial" w:cs="Arial"/>
          <w:sz w:val="22"/>
          <w:szCs w:val="22"/>
        </w:rPr>
        <w:t xml:space="preserve">documents, </w:t>
      </w:r>
      <w:r w:rsidRPr="00791978">
        <w:rPr>
          <w:rFonts w:ascii="Arial" w:eastAsia="Arial Narrow" w:hAnsi="Arial" w:cs="Arial"/>
          <w:sz w:val="22"/>
          <w:szCs w:val="22"/>
        </w:rPr>
        <w:t xml:space="preserve">offices, health </w:t>
      </w:r>
      <w:r w:rsidR="00866D54" w:rsidRPr="00791978">
        <w:rPr>
          <w:rFonts w:ascii="Arial" w:eastAsia="Arial Narrow" w:hAnsi="Arial" w:cs="Arial"/>
          <w:sz w:val="22"/>
          <w:szCs w:val="22"/>
        </w:rPr>
        <w:t>facilities, health</w:t>
      </w:r>
      <w:r w:rsidRPr="00791978">
        <w:rPr>
          <w:rFonts w:ascii="Arial" w:eastAsia="Arial Narrow" w:hAnsi="Arial" w:cs="Arial"/>
          <w:sz w:val="22"/>
          <w:szCs w:val="22"/>
        </w:rPr>
        <w:t xml:space="preserve"> care providers</w:t>
      </w:r>
      <w:r w:rsidR="00E25541" w:rsidRPr="00791978">
        <w:rPr>
          <w:rFonts w:ascii="Arial" w:eastAsia="Arial Narrow" w:hAnsi="Arial" w:cs="Arial"/>
          <w:sz w:val="22"/>
          <w:szCs w:val="22"/>
        </w:rPr>
        <w:t xml:space="preserve"> and </w:t>
      </w:r>
      <w:r w:rsidRPr="00791978">
        <w:rPr>
          <w:rFonts w:ascii="Arial" w:eastAsia="Arial Narrow" w:hAnsi="Arial" w:cs="Arial"/>
          <w:sz w:val="22"/>
          <w:szCs w:val="22"/>
        </w:rPr>
        <w:t>patients</w:t>
      </w:r>
      <w:r w:rsidR="00E25541" w:rsidRPr="00791978">
        <w:rPr>
          <w:rFonts w:ascii="Arial" w:eastAsia="Arial Narrow" w:hAnsi="Arial" w:cs="Arial"/>
          <w:sz w:val="22"/>
          <w:szCs w:val="22"/>
        </w:rPr>
        <w:t xml:space="preserve">. In the districts that the </w:t>
      </w:r>
      <w:r w:rsidRPr="00791978">
        <w:rPr>
          <w:rFonts w:ascii="Arial" w:eastAsia="Arial Narrow" w:hAnsi="Arial" w:cs="Arial"/>
          <w:sz w:val="22"/>
          <w:szCs w:val="22"/>
        </w:rPr>
        <w:t xml:space="preserve">review </w:t>
      </w:r>
      <w:r w:rsidR="00866D54" w:rsidRPr="00791978">
        <w:rPr>
          <w:rFonts w:ascii="Arial" w:eastAsia="Arial Narrow" w:hAnsi="Arial" w:cs="Arial"/>
          <w:sz w:val="22"/>
          <w:szCs w:val="22"/>
        </w:rPr>
        <w:t>teams visited</w:t>
      </w:r>
      <w:r w:rsidR="00F667D5" w:rsidRPr="00791978">
        <w:rPr>
          <w:rFonts w:ascii="Arial" w:eastAsia="Arial Narrow" w:hAnsi="Arial" w:cs="Arial"/>
          <w:sz w:val="22"/>
          <w:szCs w:val="22"/>
        </w:rPr>
        <w:t xml:space="preserve">, </w:t>
      </w:r>
      <w:r w:rsidRPr="00791978">
        <w:rPr>
          <w:rFonts w:ascii="Arial" w:eastAsia="Arial Narrow" w:hAnsi="Arial" w:cs="Arial"/>
          <w:sz w:val="22"/>
          <w:szCs w:val="22"/>
        </w:rPr>
        <w:t xml:space="preserve">they were received warmly by </w:t>
      </w:r>
      <w:r w:rsidR="00E25541" w:rsidRPr="00791978">
        <w:rPr>
          <w:rFonts w:ascii="Arial" w:eastAsia="Arial Narrow" w:hAnsi="Arial" w:cs="Arial"/>
          <w:sz w:val="22"/>
          <w:szCs w:val="22"/>
        </w:rPr>
        <w:t>health authorities and health care workers</w:t>
      </w:r>
      <w:r w:rsidRPr="00791978">
        <w:rPr>
          <w:rFonts w:ascii="Arial" w:eastAsia="Arial Narrow" w:hAnsi="Arial" w:cs="Arial"/>
          <w:sz w:val="22"/>
          <w:szCs w:val="22"/>
        </w:rPr>
        <w:t>. Discussions with provincial</w:t>
      </w:r>
      <w:r w:rsidR="00E25541" w:rsidRPr="00791978">
        <w:rPr>
          <w:rFonts w:ascii="Arial" w:eastAsia="Arial Narrow" w:hAnsi="Arial" w:cs="Arial"/>
          <w:sz w:val="22"/>
          <w:szCs w:val="22"/>
        </w:rPr>
        <w:t xml:space="preserve"> and </w:t>
      </w:r>
      <w:r w:rsidRPr="00791978">
        <w:rPr>
          <w:rFonts w:ascii="Arial" w:eastAsia="Arial Narrow" w:hAnsi="Arial" w:cs="Arial"/>
          <w:sz w:val="22"/>
          <w:szCs w:val="22"/>
        </w:rPr>
        <w:t xml:space="preserve">district health officers </w:t>
      </w:r>
      <w:r w:rsidR="00F667D5" w:rsidRPr="00791978">
        <w:rPr>
          <w:rFonts w:ascii="Arial" w:eastAsia="Arial Narrow" w:hAnsi="Arial" w:cs="Arial"/>
          <w:sz w:val="22"/>
          <w:szCs w:val="22"/>
        </w:rPr>
        <w:t xml:space="preserve">and health facility staff </w:t>
      </w:r>
      <w:r w:rsidRPr="00791978">
        <w:rPr>
          <w:rFonts w:ascii="Arial" w:eastAsia="Arial Narrow" w:hAnsi="Arial" w:cs="Arial"/>
          <w:sz w:val="22"/>
          <w:szCs w:val="22"/>
        </w:rPr>
        <w:t>were cordial</w:t>
      </w:r>
      <w:r w:rsidR="00F667D5" w:rsidRPr="00791978">
        <w:rPr>
          <w:rFonts w:ascii="Arial" w:eastAsia="Arial Narrow" w:hAnsi="Arial" w:cs="Arial"/>
          <w:sz w:val="22"/>
          <w:szCs w:val="22"/>
        </w:rPr>
        <w:t>, with all people met , in</w:t>
      </w:r>
      <w:r w:rsidRPr="00791978">
        <w:rPr>
          <w:rFonts w:ascii="Arial" w:eastAsia="Arial Narrow" w:hAnsi="Arial" w:cs="Arial"/>
          <w:sz w:val="22"/>
          <w:szCs w:val="22"/>
        </w:rPr>
        <w:t xml:space="preserve"> both the public and private sector, enthusiastically engag</w:t>
      </w:r>
      <w:r w:rsidR="00F667D5" w:rsidRPr="00791978">
        <w:rPr>
          <w:rFonts w:ascii="Arial" w:eastAsia="Arial Narrow" w:hAnsi="Arial" w:cs="Arial"/>
          <w:sz w:val="22"/>
          <w:szCs w:val="22"/>
        </w:rPr>
        <w:t xml:space="preserve">ing </w:t>
      </w:r>
      <w:r w:rsidRPr="00791978">
        <w:rPr>
          <w:rFonts w:ascii="Arial" w:eastAsia="Arial Narrow" w:hAnsi="Arial" w:cs="Arial"/>
          <w:sz w:val="22"/>
          <w:szCs w:val="22"/>
        </w:rPr>
        <w:t xml:space="preserve">with the review team to provide perspectives and information that was key to understanding the state of the TB response in </w:t>
      </w:r>
      <w:r w:rsidR="00E25541" w:rsidRPr="00791978">
        <w:rPr>
          <w:rFonts w:ascii="Arial" w:eastAsia="Arial Narrow" w:hAnsi="Arial" w:cs="Arial"/>
          <w:sz w:val="22"/>
          <w:szCs w:val="22"/>
        </w:rPr>
        <w:t>Sri Lanka</w:t>
      </w:r>
      <w:r w:rsidRPr="00791978">
        <w:rPr>
          <w:rFonts w:ascii="Arial" w:eastAsia="Arial Narrow" w:hAnsi="Arial" w:cs="Arial"/>
          <w:sz w:val="22"/>
          <w:szCs w:val="22"/>
        </w:rPr>
        <w:t xml:space="preserve">. </w:t>
      </w:r>
    </w:p>
    <w:p w14:paraId="16BA55EA" w14:textId="77777777" w:rsidR="00F014FD" w:rsidRPr="00791978" w:rsidRDefault="00F014FD" w:rsidP="00F014FD">
      <w:pPr>
        <w:spacing w:line="360" w:lineRule="auto"/>
        <w:jc w:val="both"/>
        <w:rPr>
          <w:rFonts w:ascii="Arial" w:eastAsia="Arial Narrow" w:hAnsi="Arial" w:cs="Arial"/>
          <w:sz w:val="22"/>
          <w:szCs w:val="22"/>
        </w:rPr>
      </w:pPr>
    </w:p>
    <w:p w14:paraId="0E58AA95" w14:textId="5E7C034D" w:rsidR="00F667D5" w:rsidRPr="00791978" w:rsidRDefault="00F014FD" w:rsidP="00F014FD">
      <w:pPr>
        <w:spacing w:line="360" w:lineRule="auto"/>
        <w:jc w:val="both"/>
        <w:rPr>
          <w:rFonts w:ascii="Arial" w:eastAsia="Arial Narrow" w:hAnsi="Arial" w:cs="Arial"/>
          <w:sz w:val="22"/>
          <w:szCs w:val="22"/>
        </w:rPr>
      </w:pPr>
      <w:r w:rsidRPr="00791978">
        <w:rPr>
          <w:rFonts w:ascii="Arial" w:eastAsia="Arial Narrow" w:hAnsi="Arial" w:cs="Arial"/>
          <w:sz w:val="22"/>
          <w:szCs w:val="22"/>
        </w:rPr>
        <w:t xml:space="preserve">This review was keenly and </w:t>
      </w:r>
      <w:r w:rsidR="00866D54" w:rsidRPr="00791978">
        <w:rPr>
          <w:rFonts w:ascii="Arial" w:eastAsia="Arial Narrow" w:hAnsi="Arial" w:cs="Arial"/>
          <w:sz w:val="22"/>
          <w:szCs w:val="22"/>
        </w:rPr>
        <w:t>carefully steered</w:t>
      </w:r>
      <w:r w:rsidRPr="00791978">
        <w:rPr>
          <w:rFonts w:ascii="Arial" w:eastAsia="Arial Narrow" w:hAnsi="Arial" w:cs="Arial"/>
          <w:sz w:val="22"/>
          <w:szCs w:val="22"/>
        </w:rPr>
        <w:t xml:space="preserve"> by the World Health Organization, with excellent technical and logistical support by WHO, </w:t>
      </w:r>
      <w:r w:rsidR="00E25541" w:rsidRPr="00791978">
        <w:rPr>
          <w:rFonts w:ascii="Arial" w:eastAsia="Arial Narrow" w:hAnsi="Arial" w:cs="Arial"/>
          <w:sz w:val="22"/>
          <w:szCs w:val="22"/>
        </w:rPr>
        <w:t>Sri Lanka</w:t>
      </w:r>
      <w:r w:rsidRPr="00791978">
        <w:rPr>
          <w:rFonts w:ascii="Arial" w:eastAsia="Arial Narrow" w:hAnsi="Arial" w:cs="Arial"/>
          <w:sz w:val="22"/>
          <w:szCs w:val="22"/>
        </w:rPr>
        <w:t>,  and technical support from the regional office  for the Southeast Asia region</w:t>
      </w:r>
      <w:r w:rsidR="00F667D5" w:rsidRPr="00791978">
        <w:rPr>
          <w:rFonts w:ascii="Arial" w:eastAsia="Arial Narrow" w:hAnsi="Arial" w:cs="Arial"/>
          <w:sz w:val="22"/>
          <w:szCs w:val="22"/>
        </w:rPr>
        <w:t xml:space="preserve"> and WHO HQ</w:t>
      </w:r>
      <w:r w:rsidRPr="00791978">
        <w:rPr>
          <w:rFonts w:ascii="Arial" w:eastAsia="Arial Narrow" w:hAnsi="Arial" w:cs="Arial"/>
          <w:sz w:val="22"/>
          <w:szCs w:val="22"/>
        </w:rPr>
        <w:t xml:space="preserve">. </w:t>
      </w:r>
    </w:p>
    <w:p w14:paraId="38F8B1A1" w14:textId="77777777" w:rsidR="00F667D5" w:rsidRPr="00791978" w:rsidRDefault="00F667D5" w:rsidP="00F014FD">
      <w:pPr>
        <w:spacing w:line="360" w:lineRule="auto"/>
        <w:jc w:val="both"/>
        <w:rPr>
          <w:rFonts w:ascii="Arial" w:eastAsia="Arial Narrow" w:hAnsi="Arial" w:cs="Arial"/>
          <w:sz w:val="22"/>
          <w:szCs w:val="22"/>
        </w:rPr>
      </w:pPr>
    </w:p>
    <w:p w14:paraId="057EB333" w14:textId="3166A66D" w:rsidR="00F014FD" w:rsidRPr="00791978" w:rsidRDefault="00F014FD" w:rsidP="00F014FD">
      <w:pPr>
        <w:spacing w:line="360" w:lineRule="auto"/>
        <w:jc w:val="both"/>
        <w:rPr>
          <w:rFonts w:ascii="Arial" w:eastAsia="Arial Narrow" w:hAnsi="Arial" w:cs="Arial"/>
          <w:sz w:val="22"/>
          <w:szCs w:val="22"/>
        </w:rPr>
      </w:pPr>
      <w:r w:rsidRPr="00791978">
        <w:rPr>
          <w:rFonts w:ascii="Arial" w:eastAsia="Arial Narrow" w:hAnsi="Arial" w:cs="Arial"/>
          <w:sz w:val="22"/>
          <w:szCs w:val="22"/>
        </w:rPr>
        <w:t xml:space="preserve">The TB response in </w:t>
      </w:r>
      <w:r w:rsidR="00E25541" w:rsidRPr="00791978">
        <w:rPr>
          <w:rFonts w:ascii="Arial" w:eastAsia="Arial Narrow" w:hAnsi="Arial" w:cs="Arial"/>
          <w:sz w:val="22"/>
          <w:szCs w:val="22"/>
        </w:rPr>
        <w:t xml:space="preserve">Sri Lanka </w:t>
      </w:r>
      <w:r w:rsidRPr="00791978">
        <w:rPr>
          <w:rFonts w:ascii="Arial" w:eastAsia="Arial Narrow" w:hAnsi="Arial" w:cs="Arial"/>
          <w:sz w:val="22"/>
          <w:szCs w:val="22"/>
        </w:rPr>
        <w:t xml:space="preserve">is receiving significant financial support from the Global Fund. This funding is helping </w:t>
      </w:r>
      <w:r w:rsidR="00E25541" w:rsidRPr="00791978">
        <w:rPr>
          <w:rFonts w:ascii="Arial" w:eastAsia="Arial Narrow" w:hAnsi="Arial" w:cs="Arial"/>
          <w:sz w:val="22"/>
          <w:szCs w:val="22"/>
        </w:rPr>
        <w:t xml:space="preserve">Sri Lanka </w:t>
      </w:r>
      <w:r w:rsidRPr="00791978">
        <w:rPr>
          <w:rFonts w:ascii="Arial" w:eastAsia="Arial Narrow" w:hAnsi="Arial" w:cs="Arial"/>
          <w:sz w:val="22"/>
          <w:szCs w:val="22"/>
        </w:rPr>
        <w:t>to push forward towards the achievement of the End TB Strategy/SDG targets.</w:t>
      </w:r>
      <w:r w:rsidR="00F667D5" w:rsidRPr="00791978">
        <w:rPr>
          <w:rFonts w:ascii="Arial" w:eastAsia="Arial Narrow" w:hAnsi="Arial" w:cs="Arial"/>
          <w:sz w:val="22"/>
          <w:szCs w:val="22"/>
        </w:rPr>
        <w:t xml:space="preserve"> This review benefited from the presence of technical staff from the Global Fund Secretariat in Geneva. </w:t>
      </w:r>
      <w:r w:rsidRPr="00791978">
        <w:rPr>
          <w:rFonts w:ascii="Arial" w:eastAsia="Arial Narrow" w:hAnsi="Arial" w:cs="Arial"/>
          <w:sz w:val="22"/>
          <w:szCs w:val="22"/>
        </w:rPr>
        <w:t xml:space="preserve">    </w:t>
      </w:r>
    </w:p>
    <w:p w14:paraId="676D0D54" w14:textId="77777777" w:rsidR="00E25541" w:rsidRPr="00791978" w:rsidRDefault="00E25541" w:rsidP="00F014FD">
      <w:pPr>
        <w:spacing w:line="360" w:lineRule="auto"/>
        <w:jc w:val="both"/>
        <w:rPr>
          <w:rFonts w:ascii="Arial" w:eastAsia="Arial Narrow" w:hAnsi="Arial" w:cs="Arial"/>
          <w:sz w:val="22"/>
          <w:szCs w:val="22"/>
        </w:rPr>
      </w:pPr>
    </w:p>
    <w:p w14:paraId="0000004F" w14:textId="104321B7" w:rsidR="00322A3A" w:rsidRPr="00791978" w:rsidRDefault="00E25541" w:rsidP="00E25541">
      <w:pPr>
        <w:spacing w:line="360" w:lineRule="auto"/>
        <w:jc w:val="both"/>
        <w:rPr>
          <w:rFonts w:ascii="Arial" w:eastAsia="Arial Narrow" w:hAnsi="Arial" w:cs="Arial"/>
          <w:sz w:val="22"/>
          <w:szCs w:val="22"/>
        </w:rPr>
      </w:pPr>
      <w:r w:rsidRPr="00791978">
        <w:rPr>
          <w:rFonts w:ascii="Arial" w:eastAsia="Arial Narrow" w:hAnsi="Arial" w:cs="Arial"/>
          <w:sz w:val="22"/>
          <w:szCs w:val="22"/>
        </w:rPr>
        <w:t xml:space="preserve">While there are many challenges, Sri Lanka remains committed to get on course to end TB as a public health threat in the country. The review </w:t>
      </w:r>
      <w:r w:rsidR="00866D54" w:rsidRPr="00791978">
        <w:rPr>
          <w:rFonts w:ascii="Arial" w:eastAsia="Arial Narrow" w:hAnsi="Arial" w:cs="Arial"/>
          <w:sz w:val="22"/>
          <w:szCs w:val="22"/>
        </w:rPr>
        <w:t>team applauds</w:t>
      </w:r>
      <w:r w:rsidRPr="00791978">
        <w:rPr>
          <w:rFonts w:ascii="Arial" w:eastAsia="Arial Narrow" w:hAnsi="Arial" w:cs="Arial"/>
          <w:sz w:val="22"/>
          <w:szCs w:val="22"/>
        </w:rPr>
        <w:t xml:space="preserve"> the efforts of the team at the NPTCCD and all the national stakeholders who are relentlessly pushing forward to  have the vision of ending TB in Sri Lanka </w:t>
      </w:r>
      <w:r w:rsidR="00F667D5" w:rsidRPr="00791978">
        <w:rPr>
          <w:rFonts w:ascii="Arial" w:eastAsia="Arial Narrow" w:hAnsi="Arial" w:cs="Arial"/>
          <w:sz w:val="22"/>
          <w:szCs w:val="22"/>
        </w:rPr>
        <w:t>realized</w:t>
      </w:r>
      <w:r w:rsidRPr="00791978">
        <w:rPr>
          <w:rFonts w:ascii="Arial" w:eastAsia="Arial Narrow" w:hAnsi="Arial" w:cs="Arial"/>
          <w:sz w:val="22"/>
          <w:szCs w:val="22"/>
        </w:rPr>
        <w:t xml:space="preserve">. </w:t>
      </w:r>
      <w:r w:rsidRPr="00791978">
        <w:rPr>
          <w:rFonts w:ascii="Arial" w:hAnsi="Arial" w:cs="Arial"/>
          <w:sz w:val="22"/>
          <w:szCs w:val="22"/>
        </w:rPr>
        <w:br w:type="page"/>
      </w:r>
    </w:p>
    <w:bookmarkStart w:id="5" w:name="_Toc149288594"/>
    <w:p w14:paraId="00000050" w14:textId="4C58FE76" w:rsidR="00322A3A" w:rsidRPr="00791978" w:rsidRDefault="006E3E52" w:rsidP="0021237F">
      <w:pPr>
        <w:pStyle w:val="Heading1"/>
        <w:rPr>
          <w:rFonts w:ascii="Arial" w:eastAsia="Arial" w:hAnsi="Arial" w:cs="Arial"/>
          <w:color w:val="ED7D31" w:themeColor="accent2"/>
        </w:rPr>
      </w:pPr>
      <w:r w:rsidRPr="00791978">
        <w:rPr>
          <w:rFonts w:ascii="Arial" w:hAnsi="Arial" w:cs="Arial"/>
          <w:noProof/>
        </w:rPr>
        <w:lastRenderedPageBreak/>
        <mc:AlternateContent>
          <mc:Choice Requires="wps">
            <w:drawing>
              <wp:anchor distT="0" distB="0" distL="114300" distR="114300" simplePos="0" relativeHeight="251673600" behindDoc="0" locked="0" layoutInCell="1" allowOverlap="1" wp14:anchorId="31F11A73" wp14:editId="0D26E184">
                <wp:simplePos x="0" y="0"/>
                <wp:positionH relativeFrom="page">
                  <wp:align>left</wp:align>
                </wp:positionH>
                <wp:positionV relativeFrom="paragraph">
                  <wp:posOffset>527685</wp:posOffset>
                </wp:positionV>
                <wp:extent cx="6426200" cy="0"/>
                <wp:effectExtent l="0" t="0" r="0" b="0"/>
                <wp:wrapNone/>
                <wp:docPr id="584592749" name="Straight Connector 1"/>
                <wp:cNvGraphicFramePr/>
                <a:graphic xmlns:a="http://schemas.openxmlformats.org/drawingml/2006/main">
                  <a:graphicData uri="http://schemas.microsoft.com/office/word/2010/wordprocessingShape">
                    <wps:wsp>
                      <wps:cNvCnPr/>
                      <wps:spPr>
                        <a:xfrm flipV="1">
                          <a:off x="0" y="0"/>
                          <a:ext cx="64262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52818" id="Straight Connector 1" o:spid="_x0000_s1026" style="position:absolute;flip:y;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1.55pt" to="506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SsuwEAAOIDAAAOAAAAZHJzL2Uyb0RvYy54bWysU8Fu2zAMvQ/YPwi6N3KCIiiMOD206C7D&#10;Vqzb7qpMxQIkUZC02Pn7UXLiFt0wYMMuginxPfI90rvbyVl2hJgM+o6vVw1n4BX2xh86/u3rw9UN&#10;ZylL30uLHjp+gsRv9+/f7cbQwgYHtD1ERiQ+tWPo+JBzaIVIagAn0woDeHrUGJ3MFMaD6KMcid1Z&#10;sWmarRgx9iGigpTo9n5+5PvKrzWo/FnrBJnZjlNvuZ6xns/lFPudbA9RhsGocxvyH7pw0ngqulDd&#10;yyzZj2h+oXJGRUyo80qhE6i1UVA1kJp180bN0yADVC1kTgqLTen/0apPxzv/GMmGMaQ2hcdYVEw6&#10;OqatCd9pplUXdcqmattpsQ2mzBRdbq83W5oFZ+ryJmaKQhViyh8AHSsfHbfGF0WylcePKVNZSr2k&#10;lGvry5nQmv7BWFuDsgtwZyM7SpqiVAp83pTJEfZVJkUFLV6E1K98sjAzfwHNTE8Nz5Lqjr3lXZ95&#10;rafsAtPUxQJsaut/BJ7zCxTq/v0NeEHUyujzAnbGY/xd9TxdWtZz/sWBWXex4Bn7Ux1xtYYWqTp3&#10;Xvqyqa/jCn/5Nfc/AQAA//8DAFBLAwQUAAYACAAAACEAfLqQ9dwAAAAHAQAADwAAAGRycy9kb3du&#10;cmV2LnhtbEyPzU7DMBCE70i8g7VI3KiTIkEV4lSABOFSKsrPeRMvidV4HdluG3h6XHGA48ysZr4t&#10;l5MdxJ58MI4V5LMMBHHrtOFOwdvrw8UCRIjIGgfHpOCLAiyr05MSC+0O/EL7TexEKuFQoII+xrGQ&#10;MrQ9WQwzNxKn7NN5izFJ30nt8ZDK7SDnWXYlLRpOCz2OdN9Tu93srIJtberV90d+J9/rlX9aPzZG&#10;P18rdX423d6AiDTFv2M44id0qBJT43asgxgUpEeigsVlDuKYZvk8Oc2vI6tS/uevfgAAAP//AwBQ&#10;SwECLQAUAAYACAAAACEAtoM4kv4AAADhAQAAEwAAAAAAAAAAAAAAAAAAAAAAW0NvbnRlbnRfVHlw&#10;ZXNdLnhtbFBLAQItABQABgAIAAAAIQA4/SH/1gAAAJQBAAALAAAAAAAAAAAAAAAAAC8BAABfcmVs&#10;cy8ucmVsc1BLAQItABQABgAIAAAAIQCHd2SsuwEAAOIDAAAOAAAAAAAAAAAAAAAAAC4CAABkcnMv&#10;ZTJvRG9jLnhtbFBLAQItABQABgAIAAAAIQB8upD13AAAAAcBAAAPAAAAAAAAAAAAAAAAABUEAABk&#10;cnMvZG93bnJldi54bWxQSwUGAAAAAAQABADzAAAAHgUAAAAA&#10;" strokecolor="#ed7d31 [3205]" strokeweight=".5pt">
                <v:stroke joinstyle="miter"/>
                <w10:wrap anchorx="page"/>
              </v:line>
            </w:pict>
          </mc:Fallback>
        </mc:AlternateContent>
      </w:r>
      <w:r w:rsidRPr="00791978">
        <w:rPr>
          <w:rFonts w:ascii="Arial" w:eastAsia="Arial" w:hAnsi="Arial" w:cs="Arial"/>
          <w:color w:val="ED7D31" w:themeColor="accent2"/>
        </w:rPr>
        <w:t>Executive summary</w:t>
      </w:r>
      <w:bookmarkEnd w:id="5"/>
      <w:r w:rsidRPr="00791978">
        <w:rPr>
          <w:rFonts w:ascii="Arial" w:eastAsia="Arial" w:hAnsi="Arial" w:cs="Arial"/>
          <w:color w:val="ED7D31" w:themeColor="accent2"/>
        </w:rPr>
        <w:t xml:space="preserve"> </w:t>
      </w:r>
    </w:p>
    <w:p w14:paraId="00000051" w14:textId="19361F3C" w:rsidR="00322A3A" w:rsidRPr="00791978" w:rsidRDefault="00322A3A">
      <w:pPr>
        <w:jc w:val="both"/>
        <w:rPr>
          <w:rFonts w:ascii="Arial" w:eastAsia="Arial" w:hAnsi="Arial" w:cs="Arial"/>
          <w:sz w:val="22"/>
          <w:szCs w:val="22"/>
        </w:rPr>
      </w:pPr>
    </w:p>
    <w:p w14:paraId="00000052" w14:textId="77777777" w:rsidR="00322A3A" w:rsidRPr="00791978" w:rsidRDefault="00322A3A">
      <w:pPr>
        <w:jc w:val="both"/>
        <w:rPr>
          <w:rFonts w:ascii="Arial" w:eastAsia="Arial" w:hAnsi="Arial" w:cs="Arial"/>
          <w:sz w:val="22"/>
          <w:szCs w:val="22"/>
        </w:rPr>
      </w:pPr>
    </w:p>
    <w:p w14:paraId="00000053" w14:textId="46B71A35" w:rsidR="00322A3A" w:rsidRPr="00791978" w:rsidRDefault="00000000" w:rsidP="00866D54">
      <w:pPr>
        <w:spacing w:line="360" w:lineRule="auto"/>
        <w:jc w:val="both"/>
        <w:rPr>
          <w:rFonts w:ascii="Arial" w:eastAsia="Arial" w:hAnsi="Arial" w:cs="Arial"/>
          <w:color w:val="040C28"/>
          <w:sz w:val="22"/>
          <w:szCs w:val="22"/>
        </w:rPr>
      </w:pPr>
      <w:r w:rsidRPr="00791978">
        <w:rPr>
          <w:rFonts w:ascii="Arial" w:eastAsia="Arial" w:hAnsi="Arial" w:cs="Arial"/>
          <w:sz w:val="22"/>
          <w:szCs w:val="22"/>
        </w:rPr>
        <w:t xml:space="preserve">Sri Lanka, a country in South Asia with a population of about 22 million people, is classified by the World Bank as a low middle income country. Its Gross Domestic Product </w:t>
      </w:r>
      <w:r w:rsidR="0021237F" w:rsidRPr="00791978">
        <w:rPr>
          <w:rFonts w:ascii="Arial" w:eastAsia="Arial" w:hAnsi="Arial" w:cs="Arial"/>
          <w:sz w:val="22"/>
          <w:szCs w:val="22"/>
        </w:rPr>
        <w:t xml:space="preserve">(GDP) </w:t>
      </w:r>
      <w:r w:rsidRPr="00791978">
        <w:rPr>
          <w:rFonts w:ascii="Arial" w:eastAsia="Arial" w:hAnsi="Arial" w:cs="Arial"/>
          <w:sz w:val="22"/>
          <w:szCs w:val="22"/>
        </w:rPr>
        <w:t>is US$ 74.4 billion and the GDP per capita, current, is US</w:t>
      </w:r>
      <w:r w:rsidRPr="00791978">
        <w:rPr>
          <w:rFonts w:ascii="Arial" w:eastAsia="Arial" w:hAnsi="Arial" w:cs="Arial"/>
          <w:color w:val="040C28"/>
          <w:sz w:val="22"/>
          <w:szCs w:val="22"/>
        </w:rPr>
        <w:t xml:space="preserve">$ is 3,348. The </w:t>
      </w:r>
      <w:r w:rsidR="00866D54" w:rsidRPr="00791978">
        <w:rPr>
          <w:rFonts w:ascii="Arial" w:eastAsia="Arial" w:hAnsi="Arial" w:cs="Arial"/>
          <w:color w:val="040C28"/>
          <w:sz w:val="22"/>
          <w:szCs w:val="22"/>
        </w:rPr>
        <w:t>country has</w:t>
      </w:r>
      <w:r w:rsidRPr="00791978">
        <w:rPr>
          <w:rFonts w:ascii="Arial" w:eastAsia="Arial" w:hAnsi="Arial" w:cs="Arial"/>
          <w:color w:val="040C28"/>
          <w:sz w:val="22"/>
          <w:szCs w:val="22"/>
        </w:rPr>
        <w:t xml:space="preserve"> a robust public health care service delivery system that has been offering free health services to all its citizens since independence in 1948. Impressive public health gains have been made that </w:t>
      </w:r>
      <w:r w:rsidR="0021237F" w:rsidRPr="00791978">
        <w:rPr>
          <w:rFonts w:ascii="Arial" w:eastAsia="Arial" w:hAnsi="Arial" w:cs="Arial"/>
          <w:color w:val="040C28"/>
          <w:sz w:val="22"/>
          <w:szCs w:val="22"/>
        </w:rPr>
        <w:t xml:space="preserve">has placed </w:t>
      </w:r>
      <w:r w:rsidRPr="00791978">
        <w:rPr>
          <w:rFonts w:ascii="Arial" w:eastAsia="Arial" w:hAnsi="Arial" w:cs="Arial"/>
          <w:color w:val="040C28"/>
          <w:sz w:val="22"/>
          <w:szCs w:val="22"/>
        </w:rPr>
        <w:t xml:space="preserve">Sri Lanka </w:t>
      </w:r>
      <w:r w:rsidR="0021237F" w:rsidRPr="00791978">
        <w:rPr>
          <w:rFonts w:ascii="Arial" w:eastAsia="Arial" w:hAnsi="Arial" w:cs="Arial"/>
          <w:color w:val="040C28"/>
          <w:sz w:val="22"/>
          <w:szCs w:val="22"/>
        </w:rPr>
        <w:t xml:space="preserve">at par with high income countries in </w:t>
      </w:r>
      <w:r w:rsidRPr="00791978">
        <w:rPr>
          <w:rFonts w:ascii="Arial" w:eastAsia="Arial" w:hAnsi="Arial" w:cs="Arial"/>
          <w:color w:val="040C28"/>
          <w:sz w:val="22"/>
          <w:szCs w:val="22"/>
        </w:rPr>
        <w:t xml:space="preserve">health indicators, such as maternal mortality, neonatal mortality and under five mortality. Even though the country has been facing an economic crisis since 2019, that has affected the health care sector, provision of free health services has continued unabated. </w:t>
      </w:r>
    </w:p>
    <w:p w14:paraId="00000054" w14:textId="77777777" w:rsidR="00322A3A" w:rsidRPr="00791978" w:rsidRDefault="00322A3A" w:rsidP="00866D54">
      <w:pPr>
        <w:spacing w:line="360" w:lineRule="auto"/>
        <w:jc w:val="both"/>
        <w:rPr>
          <w:rFonts w:ascii="Arial" w:eastAsia="Arial" w:hAnsi="Arial" w:cs="Arial"/>
          <w:color w:val="040C28"/>
          <w:sz w:val="22"/>
          <w:szCs w:val="22"/>
        </w:rPr>
      </w:pPr>
    </w:p>
    <w:p w14:paraId="00000055" w14:textId="5BE1688C" w:rsidR="00322A3A" w:rsidRPr="00791978" w:rsidRDefault="00000000" w:rsidP="00866D54">
      <w:pPr>
        <w:spacing w:line="360" w:lineRule="auto"/>
        <w:jc w:val="both"/>
        <w:rPr>
          <w:rFonts w:ascii="Arial" w:eastAsia="Arial Narrow" w:hAnsi="Arial" w:cs="Arial"/>
          <w:sz w:val="22"/>
          <w:szCs w:val="22"/>
        </w:rPr>
      </w:pPr>
      <w:r w:rsidRPr="00791978">
        <w:rPr>
          <w:rFonts w:ascii="Arial" w:eastAsia="Arial" w:hAnsi="Arial" w:cs="Arial"/>
          <w:color w:val="040C28"/>
          <w:sz w:val="22"/>
          <w:szCs w:val="22"/>
        </w:rPr>
        <w:t xml:space="preserve">Sri Lanka has a low burden of TB. In 2021 WHO estimated that </w:t>
      </w:r>
      <w:r w:rsidRPr="00791978">
        <w:rPr>
          <w:rFonts w:ascii="Arial" w:eastAsia="Arial Narrow" w:hAnsi="Arial" w:cs="Arial"/>
          <w:sz w:val="22"/>
          <w:szCs w:val="22"/>
        </w:rPr>
        <w:t>14,000 (4,900 - 18, 000) or 63 (46 -83) /100,000 population, developed TB and 760 (680-830) or 3.5</w:t>
      </w:r>
      <w:r w:rsidR="00866D54" w:rsidRPr="00791978">
        <w:rPr>
          <w:rFonts w:ascii="Arial" w:eastAsia="Arial Narrow" w:hAnsi="Arial" w:cs="Arial"/>
          <w:sz w:val="22"/>
          <w:szCs w:val="22"/>
        </w:rPr>
        <w:t>(3.1</w:t>
      </w:r>
      <w:r w:rsidRPr="00791978">
        <w:rPr>
          <w:rFonts w:ascii="Arial" w:eastAsia="Arial Narrow" w:hAnsi="Arial" w:cs="Arial"/>
          <w:sz w:val="22"/>
          <w:szCs w:val="22"/>
        </w:rPr>
        <w:t xml:space="preserve">-3.8) /100,000 died of the disease. </w:t>
      </w:r>
      <w:r w:rsidR="00621641" w:rsidRPr="00791978">
        <w:rPr>
          <w:rFonts w:ascii="Arial" w:eastAsia="Arial Narrow" w:hAnsi="Arial" w:cs="Arial"/>
          <w:sz w:val="22"/>
          <w:szCs w:val="22"/>
        </w:rPr>
        <w:t xml:space="preserve">Among the five </w:t>
      </w:r>
      <w:r w:rsidRPr="00791978">
        <w:rPr>
          <w:rFonts w:ascii="Arial" w:eastAsia="Arial Narrow" w:hAnsi="Arial" w:cs="Arial"/>
          <w:sz w:val="22"/>
          <w:szCs w:val="22"/>
        </w:rPr>
        <w:t xml:space="preserve">factors </w:t>
      </w:r>
      <w:r w:rsidR="00621641" w:rsidRPr="00791978">
        <w:rPr>
          <w:rFonts w:ascii="Arial" w:eastAsia="Arial Narrow" w:hAnsi="Arial" w:cs="Arial"/>
          <w:sz w:val="22"/>
          <w:szCs w:val="22"/>
        </w:rPr>
        <w:t xml:space="preserve">that are tracked by WHO for their role in </w:t>
      </w:r>
      <w:r w:rsidRPr="00791978">
        <w:rPr>
          <w:rFonts w:ascii="Arial" w:eastAsia="Arial Narrow" w:hAnsi="Arial" w:cs="Arial"/>
          <w:sz w:val="22"/>
          <w:szCs w:val="22"/>
        </w:rPr>
        <w:t>driv</w:t>
      </w:r>
      <w:r w:rsidR="00621641" w:rsidRPr="00791978">
        <w:rPr>
          <w:rFonts w:ascii="Arial" w:eastAsia="Arial Narrow" w:hAnsi="Arial" w:cs="Arial"/>
          <w:sz w:val="22"/>
          <w:szCs w:val="22"/>
        </w:rPr>
        <w:t xml:space="preserve">ing </w:t>
      </w:r>
      <w:r w:rsidRPr="00791978">
        <w:rPr>
          <w:rFonts w:ascii="Arial" w:eastAsia="Arial Narrow" w:hAnsi="Arial" w:cs="Arial"/>
          <w:sz w:val="22"/>
          <w:szCs w:val="22"/>
        </w:rPr>
        <w:t>the burden of TB</w:t>
      </w:r>
      <w:r w:rsidR="00621641" w:rsidRPr="00791978">
        <w:rPr>
          <w:rFonts w:ascii="Arial" w:eastAsia="Arial Narrow" w:hAnsi="Arial" w:cs="Arial"/>
          <w:sz w:val="22"/>
          <w:szCs w:val="22"/>
        </w:rPr>
        <w:t xml:space="preserve"> around the </w:t>
      </w:r>
      <w:r w:rsidR="00866D54" w:rsidRPr="00791978">
        <w:rPr>
          <w:rFonts w:ascii="Arial" w:eastAsia="Arial Narrow" w:hAnsi="Arial" w:cs="Arial"/>
          <w:sz w:val="22"/>
          <w:szCs w:val="22"/>
        </w:rPr>
        <w:t>world, undernutrition</w:t>
      </w:r>
      <w:r w:rsidRPr="00791978">
        <w:rPr>
          <w:rFonts w:ascii="Arial" w:eastAsia="Arial Narrow" w:hAnsi="Arial" w:cs="Arial"/>
          <w:sz w:val="22"/>
          <w:szCs w:val="22"/>
        </w:rPr>
        <w:t xml:space="preserve">, alcohol use </w:t>
      </w:r>
      <w:r w:rsidR="00866D54" w:rsidRPr="00791978">
        <w:rPr>
          <w:rFonts w:ascii="Arial" w:eastAsia="Arial Narrow" w:hAnsi="Arial" w:cs="Arial"/>
          <w:sz w:val="22"/>
          <w:szCs w:val="22"/>
        </w:rPr>
        <w:t>disorder, smoking</w:t>
      </w:r>
      <w:r w:rsidRPr="00791978">
        <w:rPr>
          <w:rFonts w:ascii="Arial" w:eastAsia="Arial Narrow" w:hAnsi="Arial" w:cs="Arial"/>
          <w:sz w:val="22"/>
          <w:szCs w:val="22"/>
        </w:rPr>
        <w:t xml:space="preserve"> and diabetes mellitus</w:t>
      </w:r>
      <w:r w:rsidR="00621641" w:rsidRPr="00791978">
        <w:rPr>
          <w:rFonts w:ascii="Arial" w:eastAsia="Arial Narrow" w:hAnsi="Arial" w:cs="Arial"/>
          <w:sz w:val="22"/>
          <w:szCs w:val="22"/>
        </w:rPr>
        <w:t xml:space="preserve"> appear to be the most relevant in Sri Lanka </w:t>
      </w:r>
      <w:r w:rsidR="00866D54" w:rsidRPr="00791978">
        <w:rPr>
          <w:rFonts w:ascii="Arial" w:eastAsia="Arial Narrow" w:hAnsi="Arial" w:cs="Arial"/>
          <w:sz w:val="22"/>
          <w:szCs w:val="22"/>
        </w:rPr>
        <w:t>(WHO</w:t>
      </w:r>
      <w:r w:rsidR="00621641" w:rsidRPr="00791978">
        <w:rPr>
          <w:rFonts w:ascii="Arial" w:eastAsia="Arial Narrow" w:hAnsi="Arial" w:cs="Arial"/>
          <w:sz w:val="22"/>
          <w:szCs w:val="22"/>
        </w:rPr>
        <w:t xml:space="preserve"> Global TB Report, 2022)</w:t>
      </w:r>
      <w:r w:rsidRPr="00791978">
        <w:rPr>
          <w:rFonts w:ascii="Arial" w:eastAsia="Arial Narrow" w:hAnsi="Arial" w:cs="Arial"/>
          <w:sz w:val="22"/>
          <w:szCs w:val="22"/>
        </w:rPr>
        <w:t>.</w:t>
      </w:r>
      <w:r w:rsidR="00621641" w:rsidRPr="00791978">
        <w:rPr>
          <w:rFonts w:ascii="Arial" w:eastAsia="Arial Narrow" w:hAnsi="Arial" w:cs="Arial"/>
          <w:sz w:val="22"/>
          <w:szCs w:val="22"/>
        </w:rPr>
        <w:t xml:space="preserve"> </w:t>
      </w:r>
      <w:r w:rsidRPr="00791978">
        <w:rPr>
          <w:rFonts w:ascii="Arial" w:eastAsia="Arial Narrow" w:hAnsi="Arial" w:cs="Arial"/>
          <w:sz w:val="22"/>
          <w:szCs w:val="22"/>
        </w:rPr>
        <w:t xml:space="preserve">  In 2022 the country identified and notified a total </w:t>
      </w:r>
      <w:r w:rsidR="00866D54" w:rsidRPr="00791978">
        <w:rPr>
          <w:rFonts w:ascii="Arial" w:eastAsia="Arial Narrow" w:hAnsi="Arial" w:cs="Arial"/>
          <w:sz w:val="22"/>
          <w:szCs w:val="22"/>
        </w:rPr>
        <w:t>of 8</w:t>
      </w:r>
      <w:r w:rsidRPr="00791978">
        <w:rPr>
          <w:rFonts w:ascii="Arial" w:eastAsia="Arial Narrow" w:hAnsi="Arial" w:cs="Arial"/>
          <w:sz w:val="22"/>
          <w:szCs w:val="22"/>
        </w:rPr>
        <w:t xml:space="preserve">, </w:t>
      </w:r>
      <w:r w:rsidR="00866D54" w:rsidRPr="00791978">
        <w:rPr>
          <w:rFonts w:ascii="Arial" w:eastAsia="Arial Narrow" w:hAnsi="Arial" w:cs="Arial"/>
          <w:sz w:val="22"/>
          <w:szCs w:val="22"/>
        </w:rPr>
        <w:t>343 people</w:t>
      </w:r>
      <w:r w:rsidRPr="00791978">
        <w:rPr>
          <w:rFonts w:ascii="Arial" w:eastAsia="Arial Narrow" w:hAnsi="Arial" w:cs="Arial"/>
          <w:sz w:val="22"/>
          <w:szCs w:val="22"/>
        </w:rPr>
        <w:t xml:space="preserve"> with TB among whom were 5, 767 (69%) people who had pulmonary TB </w:t>
      </w:r>
      <w:r w:rsidR="00621641" w:rsidRPr="00791978">
        <w:rPr>
          <w:rFonts w:ascii="Arial" w:eastAsia="Arial Narrow" w:hAnsi="Arial" w:cs="Arial"/>
          <w:sz w:val="22"/>
          <w:szCs w:val="22"/>
        </w:rPr>
        <w:t xml:space="preserve">and </w:t>
      </w:r>
      <w:r w:rsidRPr="00791978">
        <w:rPr>
          <w:rFonts w:ascii="Arial" w:eastAsia="Arial Narrow" w:hAnsi="Arial" w:cs="Arial"/>
          <w:sz w:val="22"/>
          <w:szCs w:val="22"/>
        </w:rPr>
        <w:t xml:space="preserve">of whom 4, 211 (73%) were bacteriologically confirmed. The treatment coverage in 2021 was estimated by WHO to be only 48% (36-66) implying that </w:t>
      </w:r>
      <w:r w:rsidR="001D16E6" w:rsidRPr="00791978">
        <w:rPr>
          <w:rFonts w:ascii="Arial" w:eastAsia="Arial Narrow" w:hAnsi="Arial" w:cs="Arial"/>
          <w:sz w:val="22"/>
          <w:szCs w:val="22"/>
        </w:rPr>
        <w:t xml:space="preserve">over </w:t>
      </w:r>
      <w:r w:rsidRPr="00791978">
        <w:rPr>
          <w:rFonts w:ascii="Arial" w:eastAsia="Arial Narrow" w:hAnsi="Arial" w:cs="Arial"/>
          <w:sz w:val="22"/>
          <w:szCs w:val="22"/>
        </w:rPr>
        <w:t xml:space="preserve">half of the people developing TB each year in Sri Lanka are missed.  There were </w:t>
      </w:r>
      <w:r w:rsidR="00866D54" w:rsidRPr="00791978">
        <w:rPr>
          <w:rFonts w:ascii="Arial" w:eastAsia="Arial Narrow" w:hAnsi="Arial" w:cs="Arial"/>
          <w:sz w:val="22"/>
          <w:szCs w:val="22"/>
        </w:rPr>
        <w:t>16 people</w:t>
      </w:r>
      <w:r w:rsidRPr="00791978">
        <w:rPr>
          <w:rFonts w:ascii="Arial" w:eastAsia="Arial Narrow" w:hAnsi="Arial" w:cs="Arial"/>
          <w:sz w:val="22"/>
          <w:szCs w:val="22"/>
        </w:rPr>
        <w:t xml:space="preserve"> who were identified and notified with multi – drug resistant TB out of an estimated 48.  Of all cases of TB notified</w:t>
      </w:r>
      <w:r w:rsidR="00621641" w:rsidRPr="00791978">
        <w:rPr>
          <w:rFonts w:ascii="Arial" w:eastAsia="Arial Narrow" w:hAnsi="Arial" w:cs="Arial"/>
          <w:sz w:val="22"/>
          <w:szCs w:val="22"/>
        </w:rPr>
        <w:t>,</w:t>
      </w:r>
      <w:r w:rsidRPr="00791978">
        <w:rPr>
          <w:rFonts w:ascii="Arial" w:eastAsia="Arial Narrow" w:hAnsi="Arial" w:cs="Arial"/>
          <w:sz w:val="22"/>
          <w:szCs w:val="22"/>
        </w:rPr>
        <w:t xml:space="preserve"> children</w:t>
      </w:r>
      <w:r w:rsidR="00621641" w:rsidRPr="00791978">
        <w:rPr>
          <w:rFonts w:ascii="Arial" w:eastAsia="Arial Narrow" w:hAnsi="Arial" w:cs="Arial"/>
          <w:sz w:val="22"/>
          <w:szCs w:val="22"/>
        </w:rPr>
        <w:t xml:space="preserve"> and adolescents,</w:t>
      </w:r>
      <w:r w:rsidRPr="00791978">
        <w:rPr>
          <w:rFonts w:ascii="Arial" w:eastAsia="Arial Narrow" w:hAnsi="Arial" w:cs="Arial"/>
          <w:sz w:val="22"/>
          <w:szCs w:val="22"/>
        </w:rPr>
        <w:t xml:space="preserve"> under the age of </w:t>
      </w:r>
      <w:r w:rsidR="00866D54" w:rsidRPr="00791978">
        <w:rPr>
          <w:rFonts w:ascii="Arial" w:eastAsia="Arial Narrow" w:hAnsi="Arial" w:cs="Arial"/>
          <w:sz w:val="22"/>
          <w:szCs w:val="22"/>
        </w:rPr>
        <w:t>14 have</w:t>
      </w:r>
      <w:r w:rsidRPr="00791978">
        <w:rPr>
          <w:rFonts w:ascii="Arial" w:eastAsia="Arial Narrow" w:hAnsi="Arial" w:cs="Arial"/>
          <w:sz w:val="22"/>
          <w:szCs w:val="22"/>
        </w:rPr>
        <w:t xml:space="preserve"> consistently been under 5% with the highest proportion of 3.9% achieved  in 2010. In 2022, this proportion was 2.2%.  HIV testing coverage among people with TB was at 100% with HIV prevalence among tested TB patients at 0.73%. Of the 48 people with TB who were identified to be living with HIV, 23 (48%) were placed on ART.   Two populations groups are currently targeted for TB preventive treatment (TPT): people living with HIV and children under 5 who are contacts of people with bacteriologically confirmed TB.  Coverage of TPT in child contacts of people with TB has been </w:t>
      </w:r>
      <w:r w:rsidR="00866D54" w:rsidRPr="00791978">
        <w:rPr>
          <w:rFonts w:ascii="Arial" w:eastAsia="Arial Narrow" w:hAnsi="Arial" w:cs="Arial"/>
          <w:sz w:val="22"/>
          <w:szCs w:val="22"/>
        </w:rPr>
        <w:t>climbing from</w:t>
      </w:r>
      <w:r w:rsidRPr="00791978">
        <w:rPr>
          <w:rFonts w:ascii="Arial" w:eastAsia="Arial Narrow" w:hAnsi="Arial" w:cs="Arial"/>
          <w:sz w:val="22"/>
          <w:szCs w:val="22"/>
        </w:rPr>
        <w:t xml:space="preserve"> 44% in 2019 to </w:t>
      </w:r>
      <w:r w:rsidR="001D16E6" w:rsidRPr="00791978">
        <w:rPr>
          <w:rFonts w:ascii="Arial" w:eastAsia="Arial Narrow" w:hAnsi="Arial" w:cs="Arial"/>
          <w:sz w:val="22"/>
          <w:szCs w:val="22"/>
        </w:rPr>
        <w:t>over 80</w:t>
      </w:r>
      <w:r w:rsidRPr="00791978">
        <w:rPr>
          <w:rFonts w:ascii="Arial" w:eastAsia="Arial Narrow" w:hAnsi="Arial" w:cs="Arial"/>
          <w:sz w:val="22"/>
          <w:szCs w:val="22"/>
        </w:rPr>
        <w:t xml:space="preserve">% by quarter </w:t>
      </w:r>
      <w:r w:rsidR="001D16E6" w:rsidRPr="00791978">
        <w:rPr>
          <w:rFonts w:ascii="Arial" w:eastAsia="Arial Narrow" w:hAnsi="Arial" w:cs="Arial"/>
          <w:sz w:val="22"/>
          <w:szCs w:val="22"/>
        </w:rPr>
        <w:t>2</w:t>
      </w:r>
      <w:r w:rsidRPr="00791978">
        <w:rPr>
          <w:rFonts w:ascii="Arial" w:eastAsia="Arial Narrow" w:hAnsi="Arial" w:cs="Arial"/>
          <w:sz w:val="22"/>
          <w:szCs w:val="22"/>
        </w:rPr>
        <w:t xml:space="preserve"> of 2023. Treatment success rate (TSR) for new and relapse cases of TB has been below 85% since 2012 with the </w:t>
      </w:r>
      <w:r w:rsidR="00866D54" w:rsidRPr="00791978">
        <w:rPr>
          <w:rFonts w:ascii="Arial" w:eastAsia="Arial Narrow" w:hAnsi="Arial" w:cs="Arial"/>
          <w:sz w:val="22"/>
          <w:szCs w:val="22"/>
        </w:rPr>
        <w:t>lowest TSR</w:t>
      </w:r>
      <w:r w:rsidRPr="00791978">
        <w:rPr>
          <w:rFonts w:ascii="Arial" w:eastAsia="Arial Narrow" w:hAnsi="Arial" w:cs="Arial"/>
          <w:sz w:val="22"/>
          <w:szCs w:val="22"/>
        </w:rPr>
        <w:t xml:space="preserve"> being in the 2021 cohort at 79.4%. </w:t>
      </w:r>
      <w:r w:rsidRPr="00791978">
        <w:rPr>
          <w:rFonts w:ascii="Arial" w:eastAsia="Arial Narrow" w:hAnsi="Arial" w:cs="Arial"/>
          <w:sz w:val="22"/>
          <w:szCs w:val="22"/>
        </w:rPr>
        <w:lastRenderedPageBreak/>
        <w:t>Treatment success rate has been even lower for people with drug resistant TB:  for the cohort of 20</w:t>
      </w:r>
      <w:r w:rsidR="008E7C23" w:rsidRPr="00791978">
        <w:rPr>
          <w:rFonts w:ascii="Arial" w:eastAsia="Arial Narrow" w:hAnsi="Arial" w:cs="Arial"/>
          <w:sz w:val="22"/>
          <w:szCs w:val="22"/>
        </w:rPr>
        <w:t>20</w:t>
      </w:r>
      <w:r w:rsidRPr="00791978">
        <w:rPr>
          <w:rFonts w:ascii="Arial" w:eastAsia="Arial Narrow" w:hAnsi="Arial" w:cs="Arial"/>
          <w:sz w:val="22"/>
          <w:szCs w:val="22"/>
        </w:rPr>
        <w:t xml:space="preserve">, TSR was only </w:t>
      </w:r>
      <w:r w:rsidR="008E7C23" w:rsidRPr="00791978">
        <w:rPr>
          <w:rFonts w:ascii="Arial" w:eastAsia="Arial Narrow" w:hAnsi="Arial" w:cs="Arial"/>
          <w:sz w:val="22"/>
          <w:szCs w:val="22"/>
        </w:rPr>
        <w:t>44</w:t>
      </w:r>
      <w:r w:rsidRPr="00791978">
        <w:rPr>
          <w:rFonts w:ascii="Arial" w:eastAsia="Arial Narrow" w:hAnsi="Arial" w:cs="Arial"/>
          <w:sz w:val="22"/>
          <w:szCs w:val="22"/>
        </w:rPr>
        <w:t xml:space="preserve">%. </w:t>
      </w:r>
    </w:p>
    <w:p w14:paraId="00000056" w14:textId="77777777" w:rsidR="00322A3A" w:rsidRPr="00791978" w:rsidRDefault="00322A3A" w:rsidP="00866D54">
      <w:pPr>
        <w:spacing w:line="360" w:lineRule="auto"/>
        <w:jc w:val="both"/>
        <w:rPr>
          <w:rFonts w:ascii="Arial" w:eastAsia="Arial" w:hAnsi="Arial" w:cs="Arial"/>
          <w:color w:val="040C28"/>
          <w:sz w:val="22"/>
          <w:szCs w:val="22"/>
        </w:rPr>
      </w:pPr>
    </w:p>
    <w:p w14:paraId="00000057" w14:textId="77777777"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color w:val="040C28"/>
          <w:sz w:val="22"/>
          <w:szCs w:val="22"/>
        </w:rPr>
        <w:t xml:space="preserve">The TB response is currently guided by a TB National Strategic Plan that covers the period 2021- 2025. The goal of the TB-NSP is to </w:t>
      </w:r>
      <w:r w:rsidRPr="00791978">
        <w:rPr>
          <w:rFonts w:ascii="Arial" w:eastAsia="Arial" w:hAnsi="Arial" w:cs="Arial"/>
          <w:sz w:val="22"/>
          <w:szCs w:val="22"/>
        </w:rPr>
        <w:t xml:space="preserve">achieve universal access to TB diagnosis  and  treatment and get on track to achieve the  End TB  Targets by 2035. There are six objectives which include: 1) Find and successfully treat about 10,000 people (including 600 children) with TB annually; 2) Successfully treat about 11, 600  people for (Latent) TB infection  annually; 3) Engage the private sector so that by 2025, this sector contributes at least 30% of all TB notifications; 4) Strengthen monitoring and evaluation ; 5)Increase quantity  and quality of TB operations research and 6) Improve organization and management of the TB program.   </w:t>
      </w:r>
    </w:p>
    <w:p w14:paraId="00000058" w14:textId="77777777" w:rsidR="00322A3A" w:rsidRPr="00791978" w:rsidRDefault="00322A3A" w:rsidP="00866D54">
      <w:pPr>
        <w:spacing w:line="360" w:lineRule="auto"/>
        <w:jc w:val="both"/>
        <w:rPr>
          <w:rFonts w:ascii="Arial" w:eastAsia="Arial" w:hAnsi="Arial" w:cs="Arial"/>
          <w:sz w:val="22"/>
          <w:szCs w:val="22"/>
        </w:rPr>
      </w:pPr>
    </w:p>
    <w:p w14:paraId="00000059" w14:textId="3F4A3D9E"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sz w:val="22"/>
          <w:szCs w:val="22"/>
        </w:rPr>
        <w:t xml:space="preserve">The 2023 TB program review, which was undertaken at the mid-term of the TB-NSP was carried out to a)  assess the present status of the TB response; b)  assess the implementation status of the current TB-NSP and to identify progress towards achieving the NSP objectives and targets; c) identify  strengths, weaknesses and gaps/barriers in the implementation of the </w:t>
      </w:r>
      <w:r w:rsidR="009D2BA0" w:rsidRPr="00791978">
        <w:rPr>
          <w:rFonts w:ascii="Arial" w:eastAsia="Arial" w:hAnsi="Arial" w:cs="Arial"/>
          <w:sz w:val="22"/>
          <w:szCs w:val="22"/>
        </w:rPr>
        <w:t>TB-</w:t>
      </w:r>
      <w:r w:rsidRPr="00791978">
        <w:rPr>
          <w:rFonts w:ascii="Arial" w:eastAsia="Arial" w:hAnsi="Arial" w:cs="Arial"/>
          <w:sz w:val="22"/>
          <w:szCs w:val="22"/>
        </w:rPr>
        <w:t xml:space="preserve">NSP in relation to each objective to understand drivers of positive change or lack of progress; and to d) formulate feasible, context appropriate and evidence-based recommendations to support an enhanced TB response. </w:t>
      </w:r>
    </w:p>
    <w:p w14:paraId="0000005A" w14:textId="77777777" w:rsidR="00322A3A" w:rsidRPr="00791978" w:rsidRDefault="00322A3A">
      <w:pPr>
        <w:jc w:val="both"/>
        <w:rPr>
          <w:rFonts w:ascii="Arial" w:eastAsia="Arial" w:hAnsi="Arial" w:cs="Arial"/>
          <w:sz w:val="22"/>
          <w:szCs w:val="22"/>
        </w:rPr>
      </w:pPr>
    </w:p>
    <w:p w14:paraId="0000005B" w14:textId="522CE713" w:rsidR="00322A3A" w:rsidRPr="00791978" w:rsidRDefault="00000000" w:rsidP="0047707D">
      <w:pPr>
        <w:spacing w:line="360" w:lineRule="auto"/>
        <w:jc w:val="both"/>
        <w:rPr>
          <w:rFonts w:ascii="Arial" w:eastAsia="Arial" w:hAnsi="Arial" w:cs="Arial"/>
          <w:sz w:val="22"/>
          <w:szCs w:val="22"/>
        </w:rPr>
      </w:pPr>
      <w:r w:rsidRPr="00791978">
        <w:rPr>
          <w:rFonts w:ascii="Arial" w:eastAsia="Arial" w:hAnsi="Arial" w:cs="Arial"/>
          <w:sz w:val="22"/>
          <w:szCs w:val="22"/>
        </w:rPr>
        <w:t>The review used desk review of key documents including the TB-NSP, the health sector plan, technical guidance, publications in peer reviewed  journals; review of available program data; field visits to (a)observe practices and how these conform to program guidance and (b) obtain perceptions and opinions of  various stakeholders</w:t>
      </w:r>
      <w:r w:rsidR="009D2BA0" w:rsidRPr="00791978">
        <w:rPr>
          <w:rFonts w:ascii="Arial" w:eastAsia="Arial" w:hAnsi="Arial" w:cs="Arial"/>
          <w:sz w:val="22"/>
          <w:szCs w:val="22"/>
        </w:rPr>
        <w:t>. I</w:t>
      </w:r>
      <w:r w:rsidRPr="00791978">
        <w:rPr>
          <w:rFonts w:ascii="Arial" w:eastAsia="Arial" w:hAnsi="Arial" w:cs="Arial"/>
          <w:sz w:val="22"/>
          <w:szCs w:val="22"/>
        </w:rPr>
        <w:t xml:space="preserve">nformation </w:t>
      </w:r>
      <w:r w:rsidR="009D2BA0" w:rsidRPr="00791978">
        <w:rPr>
          <w:rFonts w:ascii="Arial" w:eastAsia="Arial" w:hAnsi="Arial" w:cs="Arial"/>
          <w:sz w:val="22"/>
          <w:szCs w:val="22"/>
        </w:rPr>
        <w:t xml:space="preserve">from the multiple sources was </w:t>
      </w:r>
      <w:r w:rsidRPr="00791978">
        <w:rPr>
          <w:rFonts w:ascii="Arial" w:eastAsia="Arial" w:hAnsi="Arial" w:cs="Arial"/>
          <w:sz w:val="22"/>
          <w:szCs w:val="22"/>
        </w:rPr>
        <w:t xml:space="preserve">triangulated and discussed among the review team members to obtain consensus on key findings  and to formulate recommendations. </w:t>
      </w:r>
    </w:p>
    <w:p w14:paraId="0000005C" w14:textId="77777777" w:rsidR="00322A3A" w:rsidRPr="00791978" w:rsidRDefault="00322A3A" w:rsidP="0047707D">
      <w:pPr>
        <w:spacing w:line="360" w:lineRule="auto"/>
        <w:jc w:val="both"/>
        <w:rPr>
          <w:rFonts w:ascii="Arial" w:eastAsia="Arial" w:hAnsi="Arial" w:cs="Arial"/>
          <w:sz w:val="22"/>
          <w:szCs w:val="22"/>
        </w:rPr>
      </w:pPr>
    </w:p>
    <w:p w14:paraId="0000005D" w14:textId="1CC489E3" w:rsidR="00322A3A" w:rsidRPr="00791978" w:rsidRDefault="00000000" w:rsidP="0047707D">
      <w:pPr>
        <w:spacing w:line="360" w:lineRule="auto"/>
        <w:jc w:val="both"/>
        <w:rPr>
          <w:rFonts w:ascii="Arial" w:eastAsia="Arial" w:hAnsi="Arial" w:cs="Arial"/>
          <w:sz w:val="22"/>
          <w:szCs w:val="22"/>
        </w:rPr>
      </w:pPr>
      <w:r w:rsidRPr="00791978">
        <w:rPr>
          <w:rFonts w:ascii="Arial" w:eastAsia="Arial" w:hAnsi="Arial" w:cs="Arial"/>
          <w:sz w:val="22"/>
          <w:szCs w:val="22"/>
        </w:rPr>
        <w:t>The key findings o</w:t>
      </w:r>
      <w:r w:rsidR="009D2BA0" w:rsidRPr="00791978">
        <w:rPr>
          <w:rFonts w:ascii="Arial" w:eastAsia="Arial" w:hAnsi="Arial" w:cs="Arial"/>
          <w:sz w:val="22"/>
          <w:szCs w:val="22"/>
        </w:rPr>
        <w:t xml:space="preserve">f the </w:t>
      </w:r>
      <w:r w:rsidRPr="00791978">
        <w:rPr>
          <w:rFonts w:ascii="Arial" w:eastAsia="Arial" w:hAnsi="Arial" w:cs="Arial"/>
          <w:sz w:val="22"/>
          <w:szCs w:val="22"/>
        </w:rPr>
        <w:t xml:space="preserve">review of the </w:t>
      </w:r>
      <w:r w:rsidR="00117F61" w:rsidRPr="00791978">
        <w:rPr>
          <w:rFonts w:ascii="Arial" w:eastAsia="Arial" w:hAnsi="Arial" w:cs="Arial"/>
          <w:sz w:val="22"/>
          <w:szCs w:val="22"/>
        </w:rPr>
        <w:t xml:space="preserve">TB </w:t>
      </w:r>
      <w:r w:rsidRPr="00791978">
        <w:rPr>
          <w:rFonts w:ascii="Arial" w:eastAsia="Arial" w:hAnsi="Arial" w:cs="Arial"/>
          <w:sz w:val="22"/>
          <w:szCs w:val="22"/>
        </w:rPr>
        <w:t xml:space="preserve">program data include the following: </w:t>
      </w:r>
    </w:p>
    <w:p w14:paraId="0000005E" w14:textId="77777777" w:rsidR="00322A3A" w:rsidRPr="00791978" w:rsidRDefault="00000000" w:rsidP="0047707D">
      <w:pPr>
        <w:spacing w:line="360" w:lineRule="auto"/>
        <w:jc w:val="both"/>
        <w:rPr>
          <w:rFonts w:ascii="Arial" w:eastAsia="Arial" w:hAnsi="Arial" w:cs="Arial"/>
          <w:sz w:val="22"/>
          <w:szCs w:val="22"/>
        </w:rPr>
      </w:pPr>
      <w:r w:rsidRPr="00791978">
        <w:rPr>
          <w:rFonts w:ascii="Arial" w:eastAsia="Arial" w:hAnsi="Arial" w:cs="Arial"/>
          <w:sz w:val="22"/>
          <w:szCs w:val="22"/>
        </w:rPr>
        <w:t xml:space="preserve">   </w:t>
      </w:r>
    </w:p>
    <w:p w14:paraId="0000005F" w14:textId="124A6997" w:rsidR="00322A3A" w:rsidRPr="00791978" w:rsidRDefault="009D2BA0" w:rsidP="0047707D">
      <w:pPr>
        <w:numPr>
          <w:ilvl w:val="0"/>
          <w:numId w:val="13"/>
        </w:numPr>
        <w:spacing w:line="360" w:lineRule="auto"/>
        <w:jc w:val="both"/>
        <w:rPr>
          <w:rFonts w:ascii="Arial" w:eastAsia="Arial" w:hAnsi="Arial" w:cs="Arial"/>
          <w:sz w:val="22"/>
          <w:szCs w:val="22"/>
        </w:rPr>
      </w:pPr>
      <w:r w:rsidRPr="00791978">
        <w:rPr>
          <w:rFonts w:ascii="Arial" w:eastAsia="Arial" w:hAnsi="Arial" w:cs="Arial"/>
          <w:sz w:val="22"/>
          <w:szCs w:val="22"/>
        </w:rPr>
        <w:t xml:space="preserve">Annual TB notifications demonstrated minimum change for over a decade, including in the 2 years covered by the current TB- NSP. </w:t>
      </w:r>
    </w:p>
    <w:p w14:paraId="00000060" w14:textId="77777777" w:rsidR="00322A3A" w:rsidRPr="00791978" w:rsidRDefault="00000000" w:rsidP="0047707D">
      <w:pPr>
        <w:numPr>
          <w:ilvl w:val="0"/>
          <w:numId w:val="13"/>
        </w:numPr>
        <w:spacing w:line="360" w:lineRule="auto"/>
        <w:jc w:val="both"/>
        <w:rPr>
          <w:rFonts w:ascii="Arial" w:eastAsia="Arial" w:hAnsi="Arial" w:cs="Arial"/>
          <w:sz w:val="22"/>
          <w:szCs w:val="22"/>
        </w:rPr>
      </w:pPr>
      <w:r w:rsidRPr="00791978">
        <w:rPr>
          <w:rFonts w:ascii="Arial" w:eastAsia="Arial" w:hAnsi="Arial" w:cs="Arial"/>
          <w:sz w:val="22"/>
          <w:szCs w:val="22"/>
        </w:rPr>
        <w:t xml:space="preserve">The estimated TB incidence has also remained the same over the decade, implying that Sri Lanka remains off track to achieve the End TB Strategy targets.  </w:t>
      </w:r>
    </w:p>
    <w:p w14:paraId="00000061" w14:textId="73B80EF1" w:rsidR="00322A3A" w:rsidRPr="00791978" w:rsidRDefault="00000000" w:rsidP="0047707D">
      <w:pPr>
        <w:numPr>
          <w:ilvl w:val="0"/>
          <w:numId w:val="13"/>
        </w:numPr>
        <w:spacing w:line="360" w:lineRule="auto"/>
        <w:jc w:val="both"/>
        <w:rPr>
          <w:rFonts w:ascii="Arial" w:eastAsia="Arial" w:hAnsi="Arial" w:cs="Arial"/>
          <w:sz w:val="22"/>
          <w:szCs w:val="22"/>
        </w:rPr>
      </w:pPr>
      <w:r w:rsidRPr="00791978">
        <w:rPr>
          <w:rFonts w:ascii="Arial" w:eastAsia="Arial" w:hAnsi="Arial" w:cs="Arial"/>
          <w:sz w:val="22"/>
          <w:szCs w:val="22"/>
        </w:rPr>
        <w:lastRenderedPageBreak/>
        <w:t>There is geo-spatial clustering of TB</w:t>
      </w:r>
      <w:r w:rsidR="009D2BA0" w:rsidRPr="00791978">
        <w:rPr>
          <w:rFonts w:ascii="Arial" w:eastAsia="Arial" w:hAnsi="Arial" w:cs="Arial"/>
          <w:sz w:val="22"/>
          <w:szCs w:val="22"/>
        </w:rPr>
        <w:t>,</w:t>
      </w:r>
      <w:r w:rsidRPr="00791978">
        <w:rPr>
          <w:rFonts w:ascii="Arial" w:eastAsia="Arial" w:hAnsi="Arial" w:cs="Arial"/>
          <w:sz w:val="22"/>
          <w:szCs w:val="22"/>
        </w:rPr>
        <w:t xml:space="preserve"> with </w:t>
      </w:r>
      <w:r w:rsidR="009D2BA0" w:rsidRPr="00791978">
        <w:rPr>
          <w:rFonts w:ascii="Arial" w:eastAsia="Arial" w:hAnsi="Arial" w:cs="Arial"/>
          <w:sz w:val="22"/>
          <w:szCs w:val="22"/>
        </w:rPr>
        <w:t xml:space="preserve">TB </w:t>
      </w:r>
      <w:r w:rsidRPr="00791978">
        <w:rPr>
          <w:rFonts w:ascii="Arial" w:eastAsia="Arial" w:hAnsi="Arial" w:cs="Arial"/>
          <w:sz w:val="22"/>
          <w:szCs w:val="22"/>
        </w:rPr>
        <w:t xml:space="preserve">notification (not necessarily burden) highest </w:t>
      </w:r>
      <w:r w:rsidR="009D2BA0" w:rsidRPr="00791978">
        <w:rPr>
          <w:rFonts w:ascii="Arial" w:eastAsia="Arial" w:hAnsi="Arial" w:cs="Arial"/>
          <w:sz w:val="22"/>
          <w:szCs w:val="22"/>
        </w:rPr>
        <w:t xml:space="preserve">in </w:t>
      </w:r>
      <w:r w:rsidRPr="00791978">
        <w:rPr>
          <w:rFonts w:ascii="Arial" w:eastAsia="Arial" w:hAnsi="Arial" w:cs="Arial"/>
          <w:sz w:val="22"/>
          <w:szCs w:val="22"/>
        </w:rPr>
        <w:t xml:space="preserve">urban districts. </w:t>
      </w:r>
    </w:p>
    <w:p w14:paraId="00000062" w14:textId="259CD76D" w:rsidR="00322A3A" w:rsidRPr="00791978" w:rsidRDefault="00000000" w:rsidP="0047707D">
      <w:pPr>
        <w:numPr>
          <w:ilvl w:val="0"/>
          <w:numId w:val="13"/>
        </w:numPr>
        <w:spacing w:line="360" w:lineRule="auto"/>
        <w:jc w:val="both"/>
        <w:rPr>
          <w:rFonts w:ascii="Arial" w:eastAsia="Arial" w:hAnsi="Arial" w:cs="Arial"/>
          <w:sz w:val="22"/>
          <w:szCs w:val="22"/>
        </w:rPr>
      </w:pPr>
      <w:r w:rsidRPr="00791978">
        <w:rPr>
          <w:rFonts w:ascii="Arial" w:eastAsia="Arial" w:hAnsi="Arial" w:cs="Arial"/>
          <w:sz w:val="22"/>
          <w:szCs w:val="22"/>
        </w:rPr>
        <w:t xml:space="preserve">Tuberculosis notification is </w:t>
      </w:r>
      <w:r w:rsidR="009D2BA0" w:rsidRPr="00791978">
        <w:rPr>
          <w:rFonts w:ascii="Arial" w:eastAsia="Arial" w:hAnsi="Arial" w:cs="Arial"/>
          <w:sz w:val="22"/>
          <w:szCs w:val="22"/>
        </w:rPr>
        <w:t xml:space="preserve">increasingly higher </w:t>
      </w:r>
      <w:r w:rsidRPr="00791978">
        <w:rPr>
          <w:rFonts w:ascii="Arial" w:eastAsia="Arial" w:hAnsi="Arial" w:cs="Arial"/>
          <w:sz w:val="22"/>
          <w:szCs w:val="22"/>
        </w:rPr>
        <w:t>in older people with the highest notification being</w:t>
      </w:r>
      <w:r w:rsidR="009D2BA0" w:rsidRPr="00791978">
        <w:rPr>
          <w:rFonts w:ascii="Arial" w:eastAsia="Arial" w:hAnsi="Arial" w:cs="Arial"/>
          <w:sz w:val="22"/>
          <w:szCs w:val="22"/>
        </w:rPr>
        <w:t xml:space="preserve"> in </w:t>
      </w:r>
      <w:r w:rsidRPr="00791978">
        <w:rPr>
          <w:rFonts w:ascii="Arial" w:eastAsia="Arial" w:hAnsi="Arial" w:cs="Arial"/>
          <w:sz w:val="22"/>
          <w:szCs w:val="22"/>
        </w:rPr>
        <w:t xml:space="preserve">males who are 60 years or older. </w:t>
      </w:r>
    </w:p>
    <w:p w14:paraId="00000063" w14:textId="5E3551F6" w:rsidR="00322A3A" w:rsidRPr="00791978" w:rsidRDefault="00000000" w:rsidP="0047707D">
      <w:pPr>
        <w:numPr>
          <w:ilvl w:val="0"/>
          <w:numId w:val="13"/>
        </w:numPr>
        <w:spacing w:line="360" w:lineRule="auto"/>
        <w:jc w:val="both"/>
        <w:rPr>
          <w:rFonts w:ascii="Arial" w:eastAsia="Arial" w:hAnsi="Arial" w:cs="Arial"/>
          <w:sz w:val="22"/>
          <w:szCs w:val="22"/>
        </w:rPr>
      </w:pPr>
      <w:sdt>
        <w:sdtPr>
          <w:rPr>
            <w:rFonts w:ascii="Arial" w:hAnsi="Arial" w:cs="Arial"/>
            <w:sz w:val="22"/>
            <w:szCs w:val="22"/>
          </w:rPr>
          <w:tag w:val="goog_rdk_3"/>
          <w:id w:val="739211540"/>
        </w:sdtPr>
        <w:sdtContent/>
      </w:sdt>
      <w:r w:rsidR="007E3B51" w:rsidRPr="00791978">
        <w:rPr>
          <w:rFonts w:ascii="Arial" w:hAnsi="Arial" w:cs="Arial"/>
          <w:sz w:val="22"/>
          <w:szCs w:val="22"/>
        </w:rPr>
        <w:t xml:space="preserve">The proportion of </w:t>
      </w:r>
      <w:r w:rsidRPr="00791978">
        <w:rPr>
          <w:rFonts w:ascii="Arial" w:eastAsia="Arial" w:hAnsi="Arial" w:cs="Arial"/>
          <w:sz w:val="22"/>
          <w:szCs w:val="22"/>
        </w:rPr>
        <w:t xml:space="preserve">missing people with TB, </w:t>
      </w:r>
      <w:r w:rsidR="007E3B51" w:rsidRPr="00791978">
        <w:rPr>
          <w:rFonts w:ascii="Arial" w:eastAsia="Arial" w:hAnsi="Arial" w:cs="Arial"/>
          <w:sz w:val="22"/>
          <w:szCs w:val="22"/>
        </w:rPr>
        <w:t xml:space="preserve">is higher in </w:t>
      </w:r>
      <w:r w:rsidRPr="00791978">
        <w:rPr>
          <w:rFonts w:ascii="Arial" w:eastAsia="Arial" w:hAnsi="Arial" w:cs="Arial"/>
          <w:sz w:val="22"/>
          <w:szCs w:val="22"/>
        </w:rPr>
        <w:t xml:space="preserve">children and </w:t>
      </w:r>
      <w:r w:rsidR="007E3B51" w:rsidRPr="00791978">
        <w:rPr>
          <w:rFonts w:ascii="Arial" w:eastAsia="Arial" w:hAnsi="Arial" w:cs="Arial"/>
          <w:sz w:val="22"/>
          <w:szCs w:val="22"/>
        </w:rPr>
        <w:t xml:space="preserve">in </w:t>
      </w:r>
      <w:r w:rsidRPr="00791978">
        <w:rPr>
          <w:rFonts w:ascii="Arial" w:eastAsia="Arial" w:hAnsi="Arial" w:cs="Arial"/>
          <w:sz w:val="22"/>
          <w:szCs w:val="22"/>
        </w:rPr>
        <w:t xml:space="preserve">those with multi – drug resistant TB. </w:t>
      </w:r>
    </w:p>
    <w:p w14:paraId="00000064" w14:textId="546CD46F" w:rsidR="00322A3A" w:rsidRPr="00791978" w:rsidRDefault="00000000" w:rsidP="0047707D">
      <w:pPr>
        <w:numPr>
          <w:ilvl w:val="0"/>
          <w:numId w:val="13"/>
        </w:numPr>
        <w:spacing w:line="360" w:lineRule="auto"/>
        <w:jc w:val="both"/>
        <w:rPr>
          <w:rFonts w:ascii="Arial" w:eastAsia="Arial" w:hAnsi="Arial" w:cs="Arial"/>
          <w:sz w:val="22"/>
          <w:szCs w:val="22"/>
        </w:rPr>
      </w:pPr>
      <w:r w:rsidRPr="00791978">
        <w:rPr>
          <w:rFonts w:ascii="Arial" w:eastAsia="Arial" w:hAnsi="Arial" w:cs="Arial"/>
          <w:sz w:val="22"/>
          <w:szCs w:val="22"/>
        </w:rPr>
        <w:t>Good /desirable TB treatment outcomes are not obtained in up to</w:t>
      </w:r>
      <w:sdt>
        <w:sdtPr>
          <w:rPr>
            <w:rFonts w:ascii="Arial" w:hAnsi="Arial" w:cs="Arial"/>
            <w:sz w:val="22"/>
            <w:szCs w:val="22"/>
          </w:rPr>
          <w:tag w:val="goog_rdk_4"/>
          <w:id w:val="1732198039"/>
        </w:sdtPr>
        <w:sdtContent/>
      </w:sdt>
      <w:r w:rsidR="007E3B51" w:rsidRPr="00791978">
        <w:rPr>
          <w:rFonts w:ascii="Arial" w:hAnsi="Arial" w:cs="Arial"/>
          <w:sz w:val="22"/>
          <w:szCs w:val="22"/>
        </w:rPr>
        <w:t xml:space="preserve"> 15</w:t>
      </w:r>
      <w:r w:rsidR="007E3B51" w:rsidRPr="00791978">
        <w:rPr>
          <w:rFonts w:ascii="Arial" w:eastAsia="Arial" w:hAnsi="Arial" w:cs="Arial"/>
          <w:sz w:val="22"/>
          <w:szCs w:val="22"/>
        </w:rPr>
        <w:t xml:space="preserve">% </w:t>
      </w:r>
      <w:r w:rsidRPr="00791978">
        <w:rPr>
          <w:rFonts w:ascii="Arial" w:eastAsia="Arial" w:hAnsi="Arial" w:cs="Arial"/>
          <w:sz w:val="22"/>
          <w:szCs w:val="22"/>
        </w:rPr>
        <w:t xml:space="preserve"> of people placed on TB treatment for drug susceptible TB and in over </w:t>
      </w:r>
      <w:r w:rsidR="008B56E8" w:rsidRPr="00791978">
        <w:rPr>
          <w:rFonts w:ascii="Arial" w:eastAsia="Arial" w:hAnsi="Arial" w:cs="Arial"/>
          <w:sz w:val="22"/>
          <w:szCs w:val="22"/>
        </w:rPr>
        <w:t>5</w:t>
      </w:r>
      <w:r w:rsidRPr="00791978">
        <w:rPr>
          <w:rFonts w:ascii="Arial" w:eastAsia="Arial" w:hAnsi="Arial" w:cs="Arial"/>
          <w:sz w:val="22"/>
          <w:szCs w:val="22"/>
        </w:rPr>
        <w:t xml:space="preserve">0% of people placed on TB treatment for multi- drug resistant TB. </w:t>
      </w:r>
    </w:p>
    <w:p w14:paraId="00000065" w14:textId="77777777" w:rsidR="00322A3A" w:rsidRPr="00791978" w:rsidRDefault="00000000" w:rsidP="0047707D">
      <w:pPr>
        <w:numPr>
          <w:ilvl w:val="0"/>
          <w:numId w:val="13"/>
        </w:numPr>
        <w:spacing w:line="360" w:lineRule="auto"/>
        <w:jc w:val="both"/>
        <w:rPr>
          <w:rFonts w:ascii="Arial" w:eastAsia="Arial" w:hAnsi="Arial" w:cs="Arial"/>
          <w:sz w:val="22"/>
          <w:szCs w:val="22"/>
        </w:rPr>
      </w:pPr>
      <w:r w:rsidRPr="00791978">
        <w:rPr>
          <w:rFonts w:ascii="Arial" w:eastAsia="Arial" w:hAnsi="Arial" w:cs="Arial"/>
          <w:sz w:val="22"/>
          <w:szCs w:val="22"/>
        </w:rPr>
        <w:t xml:space="preserve">Up to 9% of people placed on treatment for drug susceptible TB die and another 4-5% are lost to follow up. Elderly males with co-morbid states are contributing most deaths.  </w:t>
      </w:r>
    </w:p>
    <w:p w14:paraId="00000066" w14:textId="77777777" w:rsidR="00322A3A" w:rsidRPr="00791978" w:rsidRDefault="00322A3A" w:rsidP="0047707D">
      <w:pPr>
        <w:spacing w:line="360" w:lineRule="auto"/>
        <w:ind w:left="360"/>
        <w:jc w:val="both"/>
        <w:rPr>
          <w:rFonts w:ascii="Arial" w:eastAsia="Arial" w:hAnsi="Arial" w:cs="Arial"/>
          <w:sz w:val="22"/>
          <w:szCs w:val="22"/>
        </w:rPr>
      </w:pPr>
    </w:p>
    <w:p w14:paraId="00000067" w14:textId="3AEA97EA" w:rsidR="00322A3A" w:rsidRPr="00791978" w:rsidRDefault="00000000" w:rsidP="0047707D">
      <w:pPr>
        <w:spacing w:line="360" w:lineRule="auto"/>
        <w:ind w:left="360"/>
        <w:jc w:val="both"/>
        <w:rPr>
          <w:rFonts w:ascii="Arial" w:eastAsia="Arial" w:hAnsi="Arial" w:cs="Arial"/>
          <w:sz w:val="22"/>
          <w:szCs w:val="22"/>
        </w:rPr>
      </w:pPr>
      <w:r w:rsidRPr="00791978">
        <w:rPr>
          <w:rFonts w:ascii="Arial" w:eastAsia="Arial" w:hAnsi="Arial" w:cs="Arial"/>
          <w:sz w:val="22"/>
          <w:szCs w:val="22"/>
        </w:rPr>
        <w:t xml:space="preserve">With these observations, the review team </w:t>
      </w:r>
      <w:sdt>
        <w:sdtPr>
          <w:rPr>
            <w:rFonts w:ascii="Arial" w:hAnsi="Arial" w:cs="Arial"/>
            <w:sz w:val="22"/>
            <w:szCs w:val="22"/>
          </w:rPr>
          <w:tag w:val="goog_rdk_5"/>
          <w:id w:val="1995828402"/>
        </w:sdtPr>
        <w:sdtContent/>
      </w:sdt>
      <w:r w:rsidRPr="00791978">
        <w:rPr>
          <w:rFonts w:ascii="Arial" w:eastAsia="Arial" w:hAnsi="Arial" w:cs="Arial"/>
          <w:sz w:val="22"/>
          <w:szCs w:val="22"/>
        </w:rPr>
        <w:t>sough</w:t>
      </w:r>
      <w:r w:rsidR="007E3B51" w:rsidRPr="00791978">
        <w:rPr>
          <w:rFonts w:ascii="Arial" w:eastAsia="Arial" w:hAnsi="Arial" w:cs="Arial"/>
          <w:sz w:val="22"/>
          <w:szCs w:val="22"/>
        </w:rPr>
        <w:t xml:space="preserve">t </w:t>
      </w:r>
      <w:r w:rsidRPr="00791978">
        <w:rPr>
          <w:rFonts w:ascii="Arial" w:eastAsia="Arial" w:hAnsi="Arial" w:cs="Arial"/>
          <w:sz w:val="22"/>
          <w:szCs w:val="22"/>
        </w:rPr>
        <w:t xml:space="preserve"> to understand the drivers of the geospatial distribution of TB in Sri Lanka, factors constraining finding people with TB and drivers of the sub-optimal treatment success rate for both drug susceptible and drug resistant TB.  </w:t>
      </w:r>
    </w:p>
    <w:p w14:paraId="00000068" w14:textId="77777777" w:rsidR="00322A3A" w:rsidRPr="00791978" w:rsidRDefault="00322A3A" w:rsidP="0047707D">
      <w:pPr>
        <w:spacing w:line="360" w:lineRule="auto"/>
        <w:ind w:left="360"/>
        <w:jc w:val="both"/>
        <w:rPr>
          <w:rFonts w:ascii="Arial" w:eastAsia="Arial" w:hAnsi="Arial" w:cs="Arial"/>
          <w:sz w:val="22"/>
          <w:szCs w:val="22"/>
        </w:rPr>
      </w:pPr>
    </w:p>
    <w:p w14:paraId="00000069" w14:textId="601D5F6F" w:rsidR="00322A3A" w:rsidRPr="00791978" w:rsidRDefault="007E3B51" w:rsidP="0047707D">
      <w:pPr>
        <w:spacing w:line="360" w:lineRule="auto"/>
        <w:ind w:left="360"/>
        <w:jc w:val="both"/>
        <w:rPr>
          <w:rFonts w:ascii="Arial" w:eastAsia="Arial" w:hAnsi="Arial" w:cs="Arial"/>
          <w:sz w:val="22"/>
          <w:szCs w:val="22"/>
        </w:rPr>
      </w:pPr>
      <w:r w:rsidRPr="00791978">
        <w:rPr>
          <w:rFonts w:ascii="Arial" w:eastAsia="Arial" w:hAnsi="Arial" w:cs="Arial"/>
          <w:sz w:val="22"/>
          <w:szCs w:val="22"/>
        </w:rPr>
        <w:t xml:space="preserve">The following were identified to be among the program strengths: </w:t>
      </w:r>
    </w:p>
    <w:p w14:paraId="0000006A" w14:textId="77777777" w:rsidR="00322A3A" w:rsidRPr="00791978" w:rsidRDefault="00000000" w:rsidP="0047707D">
      <w:pPr>
        <w:numPr>
          <w:ilvl w:val="1"/>
          <w:numId w:val="13"/>
        </w:numPr>
        <w:spacing w:line="360" w:lineRule="auto"/>
        <w:jc w:val="both"/>
        <w:rPr>
          <w:rFonts w:ascii="Arial" w:eastAsia="Arial" w:hAnsi="Arial" w:cs="Arial"/>
          <w:sz w:val="22"/>
          <w:szCs w:val="22"/>
        </w:rPr>
      </w:pPr>
      <w:r w:rsidRPr="00791978">
        <w:rPr>
          <w:rFonts w:ascii="Arial" w:eastAsia="Arial" w:hAnsi="Arial" w:cs="Arial"/>
          <w:sz w:val="22"/>
          <w:szCs w:val="22"/>
        </w:rPr>
        <w:t xml:space="preserve">Program organization and capacity to manage the TB response is reasonable with a knowledgeable and skilled team at the central level and also at the district level.  </w:t>
      </w:r>
    </w:p>
    <w:p w14:paraId="0000006B" w14:textId="68694DE0" w:rsidR="00322A3A" w:rsidRPr="00791978" w:rsidRDefault="00000000" w:rsidP="0047707D">
      <w:pPr>
        <w:numPr>
          <w:ilvl w:val="1"/>
          <w:numId w:val="13"/>
        </w:numPr>
        <w:spacing w:line="360" w:lineRule="auto"/>
        <w:jc w:val="both"/>
        <w:rPr>
          <w:rFonts w:ascii="Arial" w:eastAsia="Arial" w:hAnsi="Arial" w:cs="Arial"/>
          <w:sz w:val="22"/>
          <w:szCs w:val="22"/>
        </w:rPr>
      </w:pPr>
      <w:r w:rsidRPr="00791978">
        <w:rPr>
          <w:rFonts w:ascii="Arial" w:eastAsia="Arial" w:hAnsi="Arial" w:cs="Arial"/>
          <w:sz w:val="22"/>
          <w:szCs w:val="22"/>
        </w:rPr>
        <w:t xml:space="preserve">There are reasonable efforts being made to find people with TB at the community </w:t>
      </w:r>
      <w:r w:rsidR="00F01F17" w:rsidRPr="00791978">
        <w:rPr>
          <w:rFonts w:ascii="Arial" w:eastAsia="Arial" w:hAnsi="Arial" w:cs="Arial"/>
          <w:sz w:val="22"/>
          <w:szCs w:val="22"/>
        </w:rPr>
        <w:t xml:space="preserve">and health facility level </w:t>
      </w:r>
      <w:r w:rsidRPr="00791978">
        <w:rPr>
          <w:rFonts w:ascii="Arial" w:eastAsia="Arial" w:hAnsi="Arial" w:cs="Arial"/>
          <w:sz w:val="22"/>
          <w:szCs w:val="22"/>
        </w:rPr>
        <w:t>through contact tracing and van-based TB screening and screening and testing of OPD attendees</w:t>
      </w:r>
      <w:r w:rsidR="00F01F17" w:rsidRPr="00791978">
        <w:rPr>
          <w:rFonts w:ascii="Arial" w:eastAsia="Arial" w:hAnsi="Arial" w:cs="Arial"/>
          <w:sz w:val="22"/>
          <w:szCs w:val="22"/>
        </w:rPr>
        <w:t>, respectively</w:t>
      </w:r>
      <w:r w:rsidRPr="00791978">
        <w:rPr>
          <w:rFonts w:ascii="Arial" w:eastAsia="Arial" w:hAnsi="Arial" w:cs="Arial"/>
          <w:sz w:val="22"/>
          <w:szCs w:val="22"/>
        </w:rPr>
        <w:t xml:space="preserve">. </w:t>
      </w:r>
    </w:p>
    <w:p w14:paraId="0000006C" w14:textId="728F0EEA" w:rsidR="00322A3A" w:rsidRPr="00791978" w:rsidRDefault="00000000" w:rsidP="0047707D">
      <w:pPr>
        <w:numPr>
          <w:ilvl w:val="1"/>
          <w:numId w:val="13"/>
        </w:numPr>
        <w:spacing w:line="360" w:lineRule="auto"/>
        <w:jc w:val="both"/>
        <w:rPr>
          <w:rFonts w:ascii="Arial" w:eastAsia="Arial" w:hAnsi="Arial" w:cs="Arial"/>
          <w:sz w:val="22"/>
          <w:szCs w:val="22"/>
        </w:rPr>
      </w:pPr>
      <w:r w:rsidRPr="00791978">
        <w:rPr>
          <w:rFonts w:ascii="Arial" w:eastAsia="Arial" w:hAnsi="Arial" w:cs="Arial"/>
          <w:sz w:val="22"/>
          <w:szCs w:val="22"/>
        </w:rPr>
        <w:t xml:space="preserve">There are good efforts to support people on treatment for TB which includes </w:t>
      </w:r>
      <w:r w:rsidR="00F01F17" w:rsidRPr="00791978">
        <w:rPr>
          <w:rFonts w:ascii="Arial" w:eastAsia="Arial" w:hAnsi="Arial" w:cs="Arial"/>
          <w:sz w:val="22"/>
          <w:szCs w:val="22"/>
        </w:rPr>
        <w:t>financial, tr</w:t>
      </w:r>
      <w:r w:rsidRPr="00791978">
        <w:rPr>
          <w:rFonts w:ascii="Arial" w:eastAsia="Arial" w:hAnsi="Arial" w:cs="Arial"/>
          <w:sz w:val="22"/>
          <w:szCs w:val="22"/>
        </w:rPr>
        <w:t xml:space="preserve">ansport, </w:t>
      </w:r>
      <w:proofErr w:type="gramStart"/>
      <w:r w:rsidRPr="00791978">
        <w:rPr>
          <w:rFonts w:ascii="Arial" w:eastAsia="Arial" w:hAnsi="Arial" w:cs="Arial"/>
          <w:sz w:val="22"/>
          <w:szCs w:val="22"/>
        </w:rPr>
        <w:t>food</w:t>
      </w:r>
      <w:proofErr w:type="gramEnd"/>
      <w:r w:rsidRPr="00791978">
        <w:rPr>
          <w:rFonts w:ascii="Arial" w:eastAsia="Arial" w:hAnsi="Arial" w:cs="Arial"/>
          <w:sz w:val="22"/>
          <w:szCs w:val="22"/>
        </w:rPr>
        <w:t xml:space="preserve"> and adherence support.</w:t>
      </w:r>
    </w:p>
    <w:p w14:paraId="0000006D" w14:textId="56876270" w:rsidR="00322A3A" w:rsidRPr="00791978" w:rsidRDefault="008B56E8" w:rsidP="0047707D">
      <w:pPr>
        <w:numPr>
          <w:ilvl w:val="1"/>
          <w:numId w:val="13"/>
        </w:numPr>
        <w:spacing w:line="360" w:lineRule="auto"/>
        <w:jc w:val="both"/>
        <w:rPr>
          <w:rFonts w:ascii="Arial" w:eastAsia="Arial" w:hAnsi="Arial" w:cs="Arial"/>
          <w:sz w:val="22"/>
          <w:szCs w:val="22"/>
        </w:rPr>
      </w:pPr>
      <w:r w:rsidRPr="00791978">
        <w:rPr>
          <w:rFonts w:ascii="Arial" w:eastAsia="Arial" w:hAnsi="Arial" w:cs="Arial"/>
          <w:sz w:val="22"/>
          <w:szCs w:val="22"/>
        </w:rPr>
        <w:t xml:space="preserve">A   WHO recommended rapid TB diagnostic test (WRD), which in the case of  Sri Lanka is one of the GeneXpert MTB assays (Xpert MTB/Rif, Xpert MTB/Rif ultra and Xpert MTB/XDR) is </w:t>
      </w:r>
      <w:r w:rsidR="00F01F17" w:rsidRPr="00791978">
        <w:rPr>
          <w:rFonts w:ascii="Arial" w:eastAsia="Arial" w:hAnsi="Arial" w:cs="Arial"/>
          <w:sz w:val="22"/>
          <w:szCs w:val="22"/>
        </w:rPr>
        <w:t xml:space="preserve">increasingly </w:t>
      </w:r>
      <w:r w:rsidRPr="00791978">
        <w:rPr>
          <w:rFonts w:ascii="Arial" w:eastAsia="Arial" w:hAnsi="Arial" w:cs="Arial"/>
          <w:sz w:val="22"/>
          <w:szCs w:val="22"/>
        </w:rPr>
        <w:t xml:space="preserve">being used. </w:t>
      </w:r>
    </w:p>
    <w:p w14:paraId="0000006E" w14:textId="77777777" w:rsidR="00322A3A" w:rsidRPr="00791978" w:rsidRDefault="00000000" w:rsidP="0047707D">
      <w:pPr>
        <w:numPr>
          <w:ilvl w:val="1"/>
          <w:numId w:val="13"/>
        </w:numPr>
        <w:spacing w:line="360" w:lineRule="auto"/>
        <w:jc w:val="both"/>
        <w:rPr>
          <w:rFonts w:ascii="Arial" w:eastAsia="Arial" w:hAnsi="Arial" w:cs="Arial"/>
          <w:sz w:val="22"/>
          <w:szCs w:val="22"/>
        </w:rPr>
      </w:pPr>
      <w:r w:rsidRPr="00791978">
        <w:rPr>
          <w:rFonts w:ascii="Arial" w:eastAsia="Arial" w:hAnsi="Arial" w:cs="Arial"/>
          <w:sz w:val="22"/>
          <w:szCs w:val="22"/>
        </w:rPr>
        <w:t>There are good efforts to provide health care services of good quality equitably, providing an opportunity to rapidly ramp up finding people with TB and providing them with appropriate care.</w:t>
      </w:r>
    </w:p>
    <w:p w14:paraId="0000006F" w14:textId="77777777" w:rsidR="00322A3A" w:rsidRPr="00791978" w:rsidRDefault="00000000" w:rsidP="0047707D">
      <w:pPr>
        <w:numPr>
          <w:ilvl w:val="1"/>
          <w:numId w:val="13"/>
        </w:numPr>
        <w:spacing w:line="360" w:lineRule="auto"/>
        <w:jc w:val="both"/>
        <w:rPr>
          <w:rFonts w:ascii="Arial" w:eastAsia="Arial" w:hAnsi="Arial" w:cs="Arial"/>
          <w:sz w:val="22"/>
          <w:szCs w:val="22"/>
        </w:rPr>
      </w:pPr>
      <w:r w:rsidRPr="00791978">
        <w:rPr>
          <w:rFonts w:ascii="Arial" w:eastAsia="Arial" w:hAnsi="Arial" w:cs="Arial"/>
          <w:sz w:val="22"/>
          <w:szCs w:val="22"/>
        </w:rPr>
        <w:t xml:space="preserve"> Domestic financing covers at least 50% of program financing needs. </w:t>
      </w:r>
    </w:p>
    <w:p w14:paraId="00000070" w14:textId="54D2CCAA" w:rsidR="00322A3A" w:rsidRPr="00791978" w:rsidRDefault="00000000" w:rsidP="0047707D">
      <w:pPr>
        <w:spacing w:line="360" w:lineRule="auto"/>
        <w:jc w:val="both"/>
        <w:rPr>
          <w:rFonts w:ascii="Arial" w:eastAsia="Arial" w:hAnsi="Arial" w:cs="Arial"/>
          <w:sz w:val="22"/>
          <w:szCs w:val="22"/>
        </w:rPr>
      </w:pPr>
      <w:r w:rsidRPr="00791978">
        <w:rPr>
          <w:rFonts w:ascii="Arial" w:eastAsia="Arial" w:hAnsi="Arial" w:cs="Arial"/>
          <w:sz w:val="22"/>
          <w:szCs w:val="22"/>
        </w:rPr>
        <w:lastRenderedPageBreak/>
        <w:t>Despite these strengths there are many gaps</w:t>
      </w:r>
      <w:r w:rsidR="00117F61" w:rsidRPr="00791978">
        <w:rPr>
          <w:rFonts w:ascii="Arial" w:eastAsia="Arial" w:hAnsi="Arial" w:cs="Arial"/>
          <w:sz w:val="22"/>
          <w:szCs w:val="22"/>
        </w:rPr>
        <w:t>,</w:t>
      </w:r>
      <w:r w:rsidRPr="00791978">
        <w:rPr>
          <w:rFonts w:ascii="Arial" w:eastAsia="Arial" w:hAnsi="Arial" w:cs="Arial"/>
          <w:sz w:val="22"/>
          <w:szCs w:val="22"/>
        </w:rPr>
        <w:t xml:space="preserve"> which include: </w:t>
      </w:r>
    </w:p>
    <w:p w14:paraId="00000071" w14:textId="4F938756" w:rsidR="00322A3A" w:rsidRPr="00791978" w:rsidRDefault="00000000" w:rsidP="0047707D">
      <w:pPr>
        <w:numPr>
          <w:ilvl w:val="1"/>
          <w:numId w:val="6"/>
        </w:numPr>
        <w:spacing w:line="360" w:lineRule="auto"/>
        <w:jc w:val="both"/>
        <w:rPr>
          <w:rFonts w:ascii="Arial" w:eastAsia="Arial" w:hAnsi="Arial" w:cs="Arial"/>
          <w:sz w:val="22"/>
          <w:szCs w:val="22"/>
        </w:rPr>
      </w:pPr>
      <w:r w:rsidRPr="00791978">
        <w:rPr>
          <w:rFonts w:ascii="Arial" w:eastAsia="Arial" w:hAnsi="Arial" w:cs="Arial"/>
          <w:sz w:val="22"/>
          <w:szCs w:val="22"/>
        </w:rPr>
        <w:t xml:space="preserve">Policy and managerial bottlenecks such as medical officers not empowered to request for a chest x-ray in some hospitals, which is likely to be limiting </w:t>
      </w:r>
      <w:r w:rsidR="00F01F17" w:rsidRPr="00791978">
        <w:rPr>
          <w:rFonts w:ascii="Arial" w:eastAsia="Arial" w:hAnsi="Arial" w:cs="Arial"/>
          <w:sz w:val="22"/>
          <w:szCs w:val="22"/>
        </w:rPr>
        <w:t xml:space="preserve">efforts to </w:t>
      </w:r>
      <w:r w:rsidRPr="00791978">
        <w:rPr>
          <w:rFonts w:ascii="Arial" w:eastAsia="Arial" w:hAnsi="Arial" w:cs="Arial"/>
          <w:sz w:val="22"/>
          <w:szCs w:val="22"/>
        </w:rPr>
        <w:t>finding people with TB at health service delivery points.</w:t>
      </w:r>
      <w:sdt>
        <w:sdtPr>
          <w:rPr>
            <w:rFonts w:ascii="Arial" w:hAnsi="Arial" w:cs="Arial"/>
            <w:sz w:val="22"/>
            <w:szCs w:val="22"/>
          </w:rPr>
          <w:tag w:val="goog_rdk_8"/>
          <w:id w:val="-1871754240"/>
        </w:sdtPr>
        <w:sdtContent/>
      </w:sdt>
    </w:p>
    <w:p w14:paraId="00000072" w14:textId="139C8625" w:rsidR="00322A3A" w:rsidRPr="00791978" w:rsidRDefault="00000000" w:rsidP="0047707D">
      <w:pPr>
        <w:numPr>
          <w:ilvl w:val="1"/>
          <w:numId w:val="6"/>
        </w:numPr>
        <w:spacing w:line="360" w:lineRule="auto"/>
        <w:jc w:val="both"/>
        <w:rPr>
          <w:rFonts w:ascii="Arial" w:eastAsia="Arial" w:hAnsi="Arial" w:cs="Arial"/>
          <w:sz w:val="22"/>
          <w:szCs w:val="22"/>
        </w:rPr>
      </w:pPr>
      <w:r w:rsidRPr="00791978">
        <w:rPr>
          <w:rFonts w:ascii="Arial" w:eastAsia="Arial" w:hAnsi="Arial" w:cs="Arial"/>
          <w:sz w:val="22"/>
          <w:szCs w:val="22"/>
        </w:rPr>
        <w:t xml:space="preserve"> At the community level, public health inspectors visit homes of people with TB to carry out field investigations</w:t>
      </w:r>
      <w:r w:rsidR="00791978">
        <w:rPr>
          <w:rFonts w:ascii="Arial" w:eastAsia="Arial" w:hAnsi="Arial" w:cs="Arial"/>
          <w:sz w:val="22"/>
          <w:szCs w:val="22"/>
        </w:rPr>
        <w:t xml:space="preserve">. This includes screening people for symptoms of TB and referring symptomatics to health facilities for further evaluation. </w:t>
      </w:r>
      <w:r w:rsidR="00630C1A">
        <w:rPr>
          <w:rFonts w:ascii="Arial" w:eastAsia="Arial" w:hAnsi="Arial" w:cs="Arial"/>
          <w:sz w:val="22"/>
          <w:szCs w:val="22"/>
        </w:rPr>
        <w:t xml:space="preserve">There are no community health care workers and volunteers to screen targeted vulnerable populations for TB including obtaining samples from such people at </w:t>
      </w:r>
      <w:r w:rsidR="00791978">
        <w:rPr>
          <w:rFonts w:ascii="Arial" w:eastAsia="Arial" w:hAnsi="Arial" w:cs="Arial"/>
          <w:sz w:val="22"/>
          <w:szCs w:val="22"/>
        </w:rPr>
        <w:t xml:space="preserve">the community level </w:t>
      </w:r>
      <w:r w:rsidRPr="00791978">
        <w:rPr>
          <w:rFonts w:ascii="Arial" w:eastAsia="Arial" w:hAnsi="Arial" w:cs="Arial"/>
          <w:sz w:val="22"/>
          <w:szCs w:val="22"/>
        </w:rPr>
        <w:t xml:space="preserve">and bringing them over to the health facility for </w:t>
      </w:r>
      <w:r w:rsidR="00805DE1">
        <w:rPr>
          <w:rFonts w:ascii="Arial" w:eastAsia="Arial" w:hAnsi="Arial" w:cs="Arial"/>
          <w:sz w:val="22"/>
          <w:szCs w:val="22"/>
        </w:rPr>
        <w:t xml:space="preserve">TB bacteriological </w:t>
      </w:r>
      <w:r w:rsidRPr="00791978">
        <w:rPr>
          <w:rFonts w:ascii="Arial" w:eastAsia="Arial" w:hAnsi="Arial" w:cs="Arial"/>
          <w:sz w:val="22"/>
          <w:szCs w:val="22"/>
        </w:rPr>
        <w:t>testing</w:t>
      </w:r>
      <w:r w:rsidR="00630C1A">
        <w:rPr>
          <w:rFonts w:ascii="Arial" w:eastAsia="Arial" w:hAnsi="Arial" w:cs="Arial"/>
          <w:sz w:val="22"/>
          <w:szCs w:val="22"/>
        </w:rPr>
        <w:t xml:space="preserve">. This </w:t>
      </w:r>
      <w:r w:rsidR="00791978">
        <w:rPr>
          <w:rFonts w:ascii="Arial" w:eastAsia="Arial" w:hAnsi="Arial" w:cs="Arial"/>
          <w:sz w:val="22"/>
          <w:szCs w:val="22"/>
        </w:rPr>
        <w:t xml:space="preserve">may be a missed opportunity to rapidly identify people with TB.  </w:t>
      </w:r>
      <w:r w:rsidRPr="00791978">
        <w:rPr>
          <w:rFonts w:ascii="Arial" w:eastAsia="Arial" w:hAnsi="Arial" w:cs="Arial"/>
          <w:sz w:val="22"/>
          <w:szCs w:val="22"/>
        </w:rPr>
        <w:t xml:space="preserve"> </w:t>
      </w:r>
      <w:sdt>
        <w:sdtPr>
          <w:rPr>
            <w:rFonts w:ascii="Arial" w:hAnsi="Arial" w:cs="Arial"/>
            <w:sz w:val="22"/>
            <w:szCs w:val="22"/>
          </w:rPr>
          <w:tag w:val="goog_rdk_10"/>
          <w:id w:val="10355186"/>
        </w:sdtPr>
        <w:sdtContent/>
      </w:sdt>
    </w:p>
    <w:p w14:paraId="00000073" w14:textId="26DCB4C2" w:rsidR="00322A3A" w:rsidRPr="00791978" w:rsidRDefault="00000000" w:rsidP="0047707D">
      <w:pPr>
        <w:numPr>
          <w:ilvl w:val="1"/>
          <w:numId w:val="6"/>
        </w:numPr>
        <w:spacing w:line="360" w:lineRule="auto"/>
        <w:jc w:val="both"/>
        <w:rPr>
          <w:rFonts w:ascii="Arial" w:eastAsia="Arial" w:hAnsi="Arial" w:cs="Arial"/>
          <w:sz w:val="22"/>
          <w:szCs w:val="22"/>
        </w:rPr>
      </w:pPr>
      <w:r w:rsidRPr="00791978">
        <w:rPr>
          <w:rFonts w:ascii="Arial" w:eastAsia="Arial" w:hAnsi="Arial" w:cs="Arial"/>
          <w:sz w:val="22"/>
          <w:szCs w:val="22"/>
        </w:rPr>
        <w:t xml:space="preserve"> </w:t>
      </w:r>
      <w:r w:rsidR="00117F61" w:rsidRPr="00791978">
        <w:rPr>
          <w:rFonts w:ascii="Arial" w:eastAsia="Arial" w:hAnsi="Arial" w:cs="Arial"/>
          <w:sz w:val="22"/>
          <w:szCs w:val="22"/>
        </w:rPr>
        <w:t xml:space="preserve">Community health care workers and volunteers are </w:t>
      </w:r>
      <w:r w:rsidR="00F01F17" w:rsidRPr="00791978">
        <w:rPr>
          <w:rFonts w:ascii="Arial" w:eastAsia="Arial" w:hAnsi="Arial" w:cs="Arial"/>
          <w:sz w:val="22"/>
          <w:szCs w:val="22"/>
        </w:rPr>
        <w:t xml:space="preserve">only </w:t>
      </w:r>
      <w:r w:rsidR="00117F61" w:rsidRPr="00791978">
        <w:rPr>
          <w:rFonts w:ascii="Arial" w:eastAsia="Arial" w:hAnsi="Arial" w:cs="Arial"/>
          <w:sz w:val="22"/>
          <w:szCs w:val="22"/>
        </w:rPr>
        <w:t xml:space="preserve"> available for specific health programs such as the </w:t>
      </w:r>
      <w:r w:rsidRPr="00791978">
        <w:rPr>
          <w:rFonts w:ascii="Arial" w:eastAsia="Arial" w:hAnsi="Arial" w:cs="Arial"/>
          <w:sz w:val="22"/>
          <w:szCs w:val="22"/>
        </w:rPr>
        <w:t xml:space="preserve">Field Health Assistants for Mosquito control </w:t>
      </w:r>
      <w:r w:rsidR="00F01F17" w:rsidRPr="00791978">
        <w:rPr>
          <w:rFonts w:ascii="Arial" w:eastAsia="Arial" w:hAnsi="Arial" w:cs="Arial"/>
          <w:sz w:val="22"/>
          <w:szCs w:val="22"/>
        </w:rPr>
        <w:t xml:space="preserve">who are </w:t>
      </w:r>
      <w:r w:rsidR="00117F61" w:rsidRPr="00791978">
        <w:rPr>
          <w:rFonts w:ascii="Arial" w:eastAsia="Arial" w:hAnsi="Arial" w:cs="Arial"/>
          <w:sz w:val="22"/>
          <w:szCs w:val="22"/>
        </w:rPr>
        <w:t xml:space="preserve">dedicated to the </w:t>
      </w:r>
      <w:r w:rsidRPr="00791978">
        <w:rPr>
          <w:rFonts w:ascii="Arial" w:eastAsia="Arial" w:hAnsi="Arial" w:cs="Arial"/>
          <w:sz w:val="22"/>
          <w:szCs w:val="22"/>
        </w:rPr>
        <w:t>Dengue response.</w:t>
      </w:r>
      <w:sdt>
        <w:sdtPr>
          <w:rPr>
            <w:rFonts w:ascii="Arial" w:hAnsi="Arial" w:cs="Arial"/>
            <w:sz w:val="22"/>
            <w:szCs w:val="22"/>
          </w:rPr>
          <w:tag w:val="goog_rdk_13"/>
          <w:id w:val="-675888994"/>
        </w:sdtPr>
        <w:sdtContent/>
      </w:sdt>
    </w:p>
    <w:p w14:paraId="00000074" w14:textId="3CF19623" w:rsidR="00322A3A" w:rsidRPr="00791978" w:rsidRDefault="00000000" w:rsidP="0047707D">
      <w:pPr>
        <w:numPr>
          <w:ilvl w:val="1"/>
          <w:numId w:val="6"/>
        </w:numPr>
        <w:spacing w:line="360" w:lineRule="auto"/>
        <w:jc w:val="both"/>
        <w:rPr>
          <w:rFonts w:ascii="Arial" w:eastAsia="Arial" w:hAnsi="Arial" w:cs="Arial"/>
          <w:sz w:val="22"/>
          <w:szCs w:val="22"/>
        </w:rPr>
      </w:pPr>
      <w:r w:rsidRPr="00791978">
        <w:rPr>
          <w:rFonts w:ascii="Arial" w:eastAsia="Arial" w:hAnsi="Arial" w:cs="Arial"/>
          <w:sz w:val="22"/>
          <w:szCs w:val="22"/>
        </w:rPr>
        <w:t xml:space="preserve"> Community screening for non-communicable disease</w:t>
      </w:r>
      <w:r w:rsidR="00117F61" w:rsidRPr="00791978">
        <w:rPr>
          <w:rFonts w:ascii="Arial" w:eastAsia="Arial" w:hAnsi="Arial" w:cs="Arial"/>
          <w:sz w:val="22"/>
          <w:szCs w:val="22"/>
        </w:rPr>
        <w:t>s</w:t>
      </w:r>
      <w:r w:rsidRPr="00791978">
        <w:rPr>
          <w:rFonts w:ascii="Arial" w:eastAsia="Arial" w:hAnsi="Arial" w:cs="Arial"/>
          <w:sz w:val="22"/>
          <w:szCs w:val="22"/>
        </w:rPr>
        <w:t xml:space="preserve"> carried out by health care staff of P</w:t>
      </w:r>
      <w:r w:rsidR="008B56E8" w:rsidRPr="00791978">
        <w:rPr>
          <w:rFonts w:ascii="Arial" w:eastAsia="Arial" w:hAnsi="Arial" w:cs="Arial"/>
          <w:sz w:val="22"/>
          <w:szCs w:val="22"/>
        </w:rPr>
        <w:t xml:space="preserve">rimary </w:t>
      </w:r>
      <w:r w:rsidRPr="00791978">
        <w:rPr>
          <w:rFonts w:ascii="Arial" w:eastAsia="Arial" w:hAnsi="Arial" w:cs="Arial"/>
          <w:sz w:val="22"/>
          <w:szCs w:val="22"/>
        </w:rPr>
        <w:t>M</w:t>
      </w:r>
      <w:r w:rsidR="008B56E8" w:rsidRPr="00791978">
        <w:rPr>
          <w:rFonts w:ascii="Arial" w:eastAsia="Arial" w:hAnsi="Arial" w:cs="Arial"/>
          <w:sz w:val="22"/>
          <w:szCs w:val="22"/>
        </w:rPr>
        <w:t xml:space="preserve">edical </w:t>
      </w:r>
      <w:r w:rsidRPr="00791978">
        <w:rPr>
          <w:rFonts w:ascii="Arial" w:eastAsia="Arial" w:hAnsi="Arial" w:cs="Arial"/>
          <w:sz w:val="22"/>
          <w:szCs w:val="22"/>
        </w:rPr>
        <w:t>C</w:t>
      </w:r>
      <w:r w:rsidR="008B56E8" w:rsidRPr="00791978">
        <w:rPr>
          <w:rFonts w:ascii="Arial" w:eastAsia="Arial" w:hAnsi="Arial" w:cs="Arial"/>
          <w:sz w:val="22"/>
          <w:szCs w:val="22"/>
        </w:rPr>
        <w:t xml:space="preserve">are </w:t>
      </w:r>
      <w:r w:rsidRPr="00791978">
        <w:rPr>
          <w:rFonts w:ascii="Arial" w:eastAsia="Arial" w:hAnsi="Arial" w:cs="Arial"/>
          <w:sz w:val="22"/>
          <w:szCs w:val="22"/>
        </w:rPr>
        <w:t>U</w:t>
      </w:r>
      <w:r w:rsidR="008B56E8" w:rsidRPr="00791978">
        <w:rPr>
          <w:rFonts w:ascii="Arial" w:eastAsia="Arial" w:hAnsi="Arial" w:cs="Arial"/>
          <w:sz w:val="22"/>
          <w:szCs w:val="22"/>
        </w:rPr>
        <w:t>nits (PMCU</w:t>
      </w:r>
      <w:r w:rsidRPr="00791978">
        <w:rPr>
          <w:rFonts w:ascii="Arial" w:eastAsia="Arial" w:hAnsi="Arial" w:cs="Arial"/>
          <w:sz w:val="22"/>
          <w:szCs w:val="22"/>
        </w:rPr>
        <w:t>s</w:t>
      </w:r>
      <w:r w:rsidR="008B56E8" w:rsidRPr="00791978">
        <w:rPr>
          <w:rFonts w:ascii="Arial" w:eastAsia="Arial" w:hAnsi="Arial" w:cs="Arial"/>
          <w:sz w:val="22"/>
          <w:szCs w:val="22"/>
        </w:rPr>
        <w:t>)</w:t>
      </w:r>
      <w:r w:rsidRPr="00791978">
        <w:rPr>
          <w:rFonts w:ascii="Arial" w:eastAsia="Arial" w:hAnsi="Arial" w:cs="Arial"/>
          <w:sz w:val="22"/>
          <w:szCs w:val="22"/>
        </w:rPr>
        <w:t xml:space="preserve">  </w:t>
      </w:r>
      <w:r w:rsidR="00C26F49" w:rsidRPr="00791978">
        <w:rPr>
          <w:rFonts w:ascii="Arial" w:eastAsia="Arial" w:hAnsi="Arial" w:cs="Arial"/>
          <w:sz w:val="22"/>
          <w:szCs w:val="22"/>
        </w:rPr>
        <w:t xml:space="preserve">is  not </w:t>
      </w:r>
      <w:r w:rsidRPr="00791978">
        <w:rPr>
          <w:rFonts w:ascii="Arial" w:eastAsia="Arial" w:hAnsi="Arial" w:cs="Arial"/>
          <w:sz w:val="22"/>
          <w:szCs w:val="22"/>
        </w:rPr>
        <w:t xml:space="preserve">integrated </w:t>
      </w:r>
      <w:r w:rsidR="00C26F49" w:rsidRPr="00791978">
        <w:rPr>
          <w:rFonts w:ascii="Arial" w:eastAsia="Arial" w:hAnsi="Arial" w:cs="Arial"/>
          <w:sz w:val="22"/>
          <w:szCs w:val="22"/>
        </w:rPr>
        <w:t xml:space="preserve">with </w:t>
      </w:r>
      <w:sdt>
        <w:sdtPr>
          <w:rPr>
            <w:rFonts w:ascii="Arial" w:hAnsi="Arial" w:cs="Arial"/>
            <w:sz w:val="22"/>
            <w:szCs w:val="22"/>
          </w:rPr>
          <w:tag w:val="goog_rdk_20"/>
          <w:id w:val="-425422520"/>
          <w:showingPlcHdr/>
        </w:sdtPr>
        <w:sdtContent>
          <w:r w:rsidR="00C26F49" w:rsidRPr="00791978">
            <w:rPr>
              <w:rFonts w:ascii="Arial" w:hAnsi="Arial" w:cs="Arial"/>
              <w:sz w:val="22"/>
              <w:szCs w:val="22"/>
            </w:rPr>
            <w:t xml:space="preserve">     </w:t>
          </w:r>
        </w:sdtContent>
      </w:sdt>
      <w:r w:rsidRPr="00791978">
        <w:rPr>
          <w:rFonts w:ascii="Arial" w:eastAsia="Arial" w:hAnsi="Arial" w:cs="Arial"/>
          <w:sz w:val="22"/>
          <w:szCs w:val="22"/>
        </w:rPr>
        <w:t xml:space="preserve">screening </w:t>
      </w:r>
      <w:r w:rsidR="00C26F49" w:rsidRPr="00791978">
        <w:rPr>
          <w:rFonts w:ascii="Arial" w:hAnsi="Arial" w:cs="Arial"/>
          <w:sz w:val="22"/>
          <w:szCs w:val="22"/>
        </w:rPr>
        <w:t xml:space="preserve">for </w:t>
      </w:r>
      <w:r w:rsidRPr="00791978">
        <w:rPr>
          <w:rFonts w:ascii="Arial" w:eastAsia="Arial" w:hAnsi="Arial" w:cs="Arial"/>
          <w:sz w:val="22"/>
          <w:szCs w:val="22"/>
        </w:rPr>
        <w:t xml:space="preserve">TB. Thus, opportunities for delivering integrated multi – disease screening interventions at the community level are not being used to support finding people with TB. </w:t>
      </w:r>
    </w:p>
    <w:p w14:paraId="00000075" w14:textId="77777777" w:rsidR="00322A3A" w:rsidRPr="00791978" w:rsidRDefault="00322A3A" w:rsidP="0047707D">
      <w:pPr>
        <w:spacing w:line="360" w:lineRule="auto"/>
        <w:jc w:val="both"/>
        <w:rPr>
          <w:rFonts w:ascii="Arial" w:eastAsia="Arial" w:hAnsi="Arial" w:cs="Arial"/>
          <w:sz w:val="22"/>
          <w:szCs w:val="22"/>
        </w:rPr>
      </w:pPr>
    </w:p>
    <w:p w14:paraId="00000076" w14:textId="5C0B9A72" w:rsidR="00322A3A" w:rsidRPr="00791978" w:rsidRDefault="00000000" w:rsidP="0047707D">
      <w:pPr>
        <w:numPr>
          <w:ilvl w:val="1"/>
          <w:numId w:val="4"/>
        </w:numPr>
        <w:spacing w:line="360" w:lineRule="auto"/>
        <w:jc w:val="both"/>
        <w:rPr>
          <w:rFonts w:ascii="Arial" w:eastAsia="Arial" w:hAnsi="Arial" w:cs="Arial"/>
          <w:sz w:val="22"/>
          <w:szCs w:val="22"/>
        </w:rPr>
      </w:pPr>
      <w:r w:rsidRPr="00791978">
        <w:rPr>
          <w:rFonts w:ascii="Arial" w:eastAsia="Arial" w:hAnsi="Arial" w:cs="Arial"/>
          <w:sz w:val="22"/>
          <w:szCs w:val="22"/>
        </w:rPr>
        <w:t xml:space="preserve">The tools and algorithms (symptom enquiry and sputum smear microscopy (SSM)) being used to screen and test people for TB </w:t>
      </w:r>
      <w:r w:rsidR="008B56E8" w:rsidRPr="00791978">
        <w:rPr>
          <w:rFonts w:ascii="Arial" w:eastAsia="Arial" w:hAnsi="Arial" w:cs="Arial"/>
          <w:sz w:val="22"/>
          <w:szCs w:val="22"/>
        </w:rPr>
        <w:t xml:space="preserve">at the outpatient setting of health care facilities, </w:t>
      </w:r>
      <w:r w:rsidRPr="00791978">
        <w:rPr>
          <w:rFonts w:ascii="Arial" w:eastAsia="Arial" w:hAnsi="Arial" w:cs="Arial"/>
          <w:sz w:val="22"/>
          <w:szCs w:val="22"/>
        </w:rPr>
        <w:t xml:space="preserve">have poor sensitivity for that purpose. </w:t>
      </w:r>
    </w:p>
    <w:p w14:paraId="00000077" w14:textId="3CD92607" w:rsidR="00322A3A" w:rsidRPr="00791978" w:rsidRDefault="00000000" w:rsidP="0047707D">
      <w:pPr>
        <w:spacing w:line="360" w:lineRule="auto"/>
        <w:jc w:val="both"/>
        <w:rPr>
          <w:rFonts w:ascii="Arial" w:eastAsia="Arial" w:hAnsi="Arial" w:cs="Arial"/>
          <w:sz w:val="22"/>
          <w:szCs w:val="22"/>
          <w:highlight w:val="green"/>
        </w:rPr>
      </w:pPr>
      <w:r w:rsidRPr="00791978">
        <w:rPr>
          <w:rFonts w:ascii="Arial" w:eastAsia="Arial" w:hAnsi="Arial" w:cs="Arial"/>
          <w:sz w:val="22"/>
          <w:szCs w:val="22"/>
          <w:highlight w:val="green"/>
        </w:rPr>
        <w:t xml:space="preserve"> </w:t>
      </w:r>
    </w:p>
    <w:p w14:paraId="00000078" w14:textId="1B19931C" w:rsidR="00322A3A" w:rsidRPr="00791978" w:rsidRDefault="00000000" w:rsidP="0047707D">
      <w:pPr>
        <w:numPr>
          <w:ilvl w:val="1"/>
          <w:numId w:val="6"/>
        </w:numPr>
        <w:spacing w:line="360" w:lineRule="auto"/>
        <w:jc w:val="both"/>
        <w:rPr>
          <w:rFonts w:ascii="Arial" w:eastAsia="Arial" w:hAnsi="Arial" w:cs="Arial"/>
          <w:sz w:val="22"/>
          <w:szCs w:val="22"/>
        </w:rPr>
      </w:pPr>
      <w:r w:rsidRPr="00791978">
        <w:rPr>
          <w:rFonts w:ascii="Arial" w:eastAsia="Arial" w:hAnsi="Arial" w:cs="Arial"/>
          <w:sz w:val="22"/>
          <w:szCs w:val="22"/>
        </w:rPr>
        <w:t xml:space="preserve">Care and treatment for TB </w:t>
      </w:r>
      <w:sdt>
        <w:sdtPr>
          <w:rPr>
            <w:rFonts w:ascii="Arial" w:hAnsi="Arial" w:cs="Arial"/>
            <w:sz w:val="22"/>
            <w:szCs w:val="22"/>
          </w:rPr>
          <w:tag w:val="goog_rdk_29"/>
          <w:id w:val="-989629670"/>
        </w:sdtPr>
        <w:sdtContent/>
      </w:sdt>
      <w:r w:rsidRPr="00791978">
        <w:rPr>
          <w:rFonts w:ascii="Arial" w:eastAsia="Arial" w:hAnsi="Arial" w:cs="Arial"/>
          <w:sz w:val="22"/>
          <w:szCs w:val="22"/>
        </w:rPr>
        <w:t xml:space="preserve">is not </w:t>
      </w:r>
      <w:r w:rsidR="00C26F49" w:rsidRPr="00791978">
        <w:rPr>
          <w:rFonts w:ascii="Arial" w:eastAsia="Arial" w:hAnsi="Arial" w:cs="Arial"/>
          <w:sz w:val="22"/>
          <w:szCs w:val="22"/>
        </w:rPr>
        <w:t xml:space="preserve">fully </w:t>
      </w:r>
      <w:r w:rsidR="008B56E8" w:rsidRPr="00791978">
        <w:rPr>
          <w:rFonts w:ascii="Arial" w:eastAsia="Arial" w:hAnsi="Arial" w:cs="Arial"/>
          <w:sz w:val="22"/>
          <w:szCs w:val="22"/>
        </w:rPr>
        <w:t xml:space="preserve">patient </w:t>
      </w:r>
      <w:r w:rsidRPr="00791978">
        <w:rPr>
          <w:rFonts w:ascii="Arial" w:eastAsia="Arial" w:hAnsi="Arial" w:cs="Arial"/>
          <w:sz w:val="22"/>
          <w:szCs w:val="22"/>
        </w:rPr>
        <w:t>centr</w:t>
      </w:r>
      <w:r w:rsidR="00C26F49" w:rsidRPr="00791978">
        <w:rPr>
          <w:rFonts w:ascii="Arial" w:eastAsia="Arial" w:hAnsi="Arial" w:cs="Arial"/>
          <w:sz w:val="22"/>
          <w:szCs w:val="22"/>
        </w:rPr>
        <w:t xml:space="preserve">ic </w:t>
      </w:r>
      <w:r w:rsidRPr="00791978">
        <w:rPr>
          <w:rFonts w:ascii="Arial" w:eastAsia="Arial" w:hAnsi="Arial" w:cs="Arial"/>
          <w:sz w:val="22"/>
          <w:szCs w:val="22"/>
        </w:rPr>
        <w:t xml:space="preserve">with referrals from diagnostic sites to district chest clinics </w:t>
      </w:r>
      <w:r w:rsidR="00C26F49" w:rsidRPr="00791978">
        <w:rPr>
          <w:rFonts w:ascii="Arial" w:eastAsia="Arial" w:hAnsi="Arial" w:cs="Arial"/>
          <w:sz w:val="22"/>
          <w:szCs w:val="22"/>
        </w:rPr>
        <w:t>f</w:t>
      </w:r>
      <w:r w:rsidRPr="00791978">
        <w:rPr>
          <w:rFonts w:ascii="Arial" w:eastAsia="Arial" w:hAnsi="Arial" w:cs="Arial"/>
          <w:sz w:val="22"/>
          <w:szCs w:val="22"/>
        </w:rPr>
        <w:t>or registration</w:t>
      </w:r>
      <w:r w:rsidR="00C26F49" w:rsidRPr="00791978">
        <w:rPr>
          <w:rFonts w:ascii="Arial" w:eastAsia="Arial" w:hAnsi="Arial" w:cs="Arial"/>
          <w:sz w:val="22"/>
          <w:szCs w:val="22"/>
        </w:rPr>
        <w:t xml:space="preserve"> and treatment initiation</w:t>
      </w:r>
      <w:r w:rsidR="00592E79" w:rsidRPr="00791978">
        <w:rPr>
          <w:rFonts w:ascii="Arial" w:eastAsia="Arial" w:hAnsi="Arial" w:cs="Arial"/>
          <w:sz w:val="22"/>
          <w:szCs w:val="22"/>
        </w:rPr>
        <w:t xml:space="preserve"> in the visited districts</w:t>
      </w:r>
      <w:r w:rsidR="00C26F49" w:rsidRPr="00791978">
        <w:rPr>
          <w:rFonts w:ascii="Arial" w:eastAsia="Arial" w:hAnsi="Arial" w:cs="Arial"/>
          <w:sz w:val="22"/>
          <w:szCs w:val="22"/>
        </w:rPr>
        <w:t xml:space="preserve">. </w:t>
      </w:r>
      <w:r w:rsidRPr="00791978">
        <w:rPr>
          <w:rFonts w:ascii="Arial" w:eastAsia="Arial" w:hAnsi="Arial" w:cs="Arial"/>
          <w:sz w:val="22"/>
          <w:szCs w:val="22"/>
        </w:rPr>
        <w:t xml:space="preserve">  </w:t>
      </w:r>
      <w:sdt>
        <w:sdtPr>
          <w:rPr>
            <w:rFonts w:ascii="Arial" w:hAnsi="Arial" w:cs="Arial"/>
            <w:sz w:val="22"/>
            <w:szCs w:val="22"/>
          </w:rPr>
          <w:tag w:val="goog_rdk_31"/>
          <w:id w:val="1256627617"/>
        </w:sdtPr>
        <w:sdtContent/>
      </w:sdt>
    </w:p>
    <w:p w14:paraId="00000079" w14:textId="2388B77F" w:rsidR="00322A3A" w:rsidRPr="00791978" w:rsidRDefault="00117F61" w:rsidP="0047707D">
      <w:pPr>
        <w:numPr>
          <w:ilvl w:val="1"/>
          <w:numId w:val="6"/>
        </w:numPr>
        <w:spacing w:line="360" w:lineRule="auto"/>
        <w:jc w:val="both"/>
        <w:rPr>
          <w:rFonts w:ascii="Arial" w:eastAsia="Arial" w:hAnsi="Arial" w:cs="Arial"/>
          <w:sz w:val="22"/>
          <w:szCs w:val="22"/>
        </w:rPr>
      </w:pPr>
      <w:r w:rsidRPr="00791978">
        <w:rPr>
          <w:rFonts w:ascii="Arial" w:eastAsia="Arial" w:hAnsi="Arial" w:cs="Arial"/>
          <w:sz w:val="22"/>
          <w:szCs w:val="22"/>
        </w:rPr>
        <w:t xml:space="preserve">Most if not all patients with MDRTB are </w:t>
      </w:r>
      <w:r w:rsidR="00C26F49" w:rsidRPr="00791978">
        <w:rPr>
          <w:rFonts w:ascii="Arial" w:eastAsia="Arial" w:hAnsi="Arial" w:cs="Arial"/>
          <w:sz w:val="22"/>
          <w:szCs w:val="22"/>
        </w:rPr>
        <w:t>hospitaliz</w:t>
      </w:r>
      <w:r w:rsidRPr="00791978">
        <w:rPr>
          <w:rFonts w:ascii="Arial" w:eastAsia="Arial" w:hAnsi="Arial" w:cs="Arial"/>
          <w:sz w:val="22"/>
          <w:szCs w:val="22"/>
        </w:rPr>
        <w:t xml:space="preserve">ed until after culture conversion. </w:t>
      </w:r>
    </w:p>
    <w:p w14:paraId="0000007A" w14:textId="77777777" w:rsidR="00322A3A" w:rsidRPr="00791978" w:rsidRDefault="00000000" w:rsidP="0047707D">
      <w:pPr>
        <w:numPr>
          <w:ilvl w:val="1"/>
          <w:numId w:val="6"/>
        </w:numPr>
        <w:spacing w:line="360" w:lineRule="auto"/>
        <w:jc w:val="both"/>
        <w:rPr>
          <w:rFonts w:ascii="Arial" w:eastAsia="Arial" w:hAnsi="Arial" w:cs="Arial"/>
          <w:sz w:val="22"/>
          <w:szCs w:val="22"/>
        </w:rPr>
      </w:pPr>
      <w:r w:rsidRPr="00791978">
        <w:rPr>
          <w:rFonts w:ascii="Arial" w:eastAsia="Arial" w:hAnsi="Arial" w:cs="Arial"/>
          <w:sz w:val="22"/>
          <w:szCs w:val="22"/>
        </w:rPr>
        <w:t xml:space="preserve">A shortfall of nearly 25% of the NSP budget is projected yet there are no clear plans on how this budget gap will be filled. It is also not clear where the largest budget deficits among key interventions are. The perception by national TB stakeholders is that TB is receiving inadequate political attention. </w:t>
      </w:r>
    </w:p>
    <w:p w14:paraId="0000007B" w14:textId="77777777" w:rsidR="00322A3A" w:rsidRPr="00791978" w:rsidRDefault="00322A3A">
      <w:pPr>
        <w:jc w:val="both"/>
        <w:rPr>
          <w:rFonts w:ascii="Arial" w:eastAsia="Arial" w:hAnsi="Arial" w:cs="Arial"/>
          <w:sz w:val="22"/>
          <w:szCs w:val="22"/>
        </w:rPr>
      </w:pPr>
    </w:p>
    <w:p w14:paraId="0DB14ABD" w14:textId="77777777" w:rsidR="00117F61" w:rsidRPr="00791978" w:rsidRDefault="00117F61">
      <w:pPr>
        <w:jc w:val="both"/>
        <w:rPr>
          <w:rFonts w:ascii="Arial" w:eastAsia="Arial" w:hAnsi="Arial" w:cs="Arial"/>
          <w:b/>
          <w:color w:val="ED7D31" w:themeColor="accent2"/>
          <w:sz w:val="22"/>
          <w:szCs w:val="22"/>
        </w:rPr>
      </w:pPr>
    </w:p>
    <w:p w14:paraId="6C5E799B" w14:textId="77777777" w:rsidR="00117F61" w:rsidRPr="00791978" w:rsidRDefault="00117F61">
      <w:pPr>
        <w:jc w:val="both"/>
        <w:rPr>
          <w:rFonts w:ascii="Arial" w:eastAsia="Arial" w:hAnsi="Arial" w:cs="Arial"/>
          <w:b/>
          <w:color w:val="ED7D31" w:themeColor="accent2"/>
          <w:sz w:val="22"/>
          <w:szCs w:val="22"/>
        </w:rPr>
      </w:pPr>
    </w:p>
    <w:p w14:paraId="7114AC9D" w14:textId="77777777" w:rsidR="00117F61" w:rsidRPr="00791978" w:rsidRDefault="00117F61">
      <w:pPr>
        <w:jc w:val="both"/>
        <w:rPr>
          <w:rFonts w:ascii="Arial" w:eastAsia="Arial" w:hAnsi="Arial" w:cs="Arial"/>
          <w:b/>
          <w:color w:val="ED7D31" w:themeColor="accent2"/>
          <w:sz w:val="22"/>
          <w:szCs w:val="22"/>
        </w:rPr>
      </w:pPr>
    </w:p>
    <w:p w14:paraId="436E0EFA" w14:textId="77777777" w:rsidR="00117F61" w:rsidRPr="00791978" w:rsidRDefault="00117F61">
      <w:pPr>
        <w:jc w:val="both"/>
        <w:rPr>
          <w:rFonts w:ascii="Arial" w:eastAsia="Arial" w:hAnsi="Arial" w:cs="Arial"/>
          <w:b/>
          <w:color w:val="ED7D31" w:themeColor="accent2"/>
          <w:sz w:val="22"/>
          <w:szCs w:val="22"/>
        </w:rPr>
      </w:pPr>
    </w:p>
    <w:p w14:paraId="0000007C" w14:textId="412F020A" w:rsidR="00322A3A" w:rsidRPr="00791978" w:rsidRDefault="00000000">
      <w:pPr>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Key recommendations of the 2023 TB program review</w:t>
      </w:r>
    </w:p>
    <w:p w14:paraId="0000007D" w14:textId="77777777" w:rsidR="00322A3A" w:rsidRPr="00791978" w:rsidRDefault="00322A3A" w:rsidP="00866D54">
      <w:pPr>
        <w:spacing w:line="360" w:lineRule="auto"/>
        <w:jc w:val="both"/>
        <w:rPr>
          <w:rFonts w:ascii="Arial" w:eastAsia="Arial" w:hAnsi="Arial" w:cs="Arial"/>
          <w:b/>
          <w:sz w:val="22"/>
          <w:szCs w:val="22"/>
        </w:rPr>
      </w:pPr>
    </w:p>
    <w:p w14:paraId="0000007E" w14:textId="77777777" w:rsidR="00322A3A" w:rsidRPr="00791978" w:rsidRDefault="00000000" w:rsidP="00866D54">
      <w:pPr>
        <w:spacing w:line="360" w:lineRule="auto"/>
        <w:jc w:val="both"/>
        <w:rPr>
          <w:rFonts w:ascii="Arial" w:eastAsia="Arial" w:hAnsi="Arial" w:cs="Arial"/>
          <w:sz w:val="22"/>
          <w:szCs w:val="22"/>
        </w:rPr>
      </w:pPr>
      <w:sdt>
        <w:sdtPr>
          <w:rPr>
            <w:rFonts w:ascii="Arial" w:hAnsi="Arial" w:cs="Arial"/>
            <w:sz w:val="22"/>
            <w:szCs w:val="22"/>
          </w:rPr>
          <w:tag w:val="goog_rdk_33"/>
          <w:id w:val="-1383408774"/>
        </w:sdtPr>
        <w:sdtContent/>
      </w:sdt>
      <w:r w:rsidRPr="00791978">
        <w:rPr>
          <w:rFonts w:ascii="Arial" w:eastAsia="Arial" w:hAnsi="Arial" w:cs="Arial"/>
          <w:b/>
          <w:sz w:val="22"/>
          <w:szCs w:val="22"/>
        </w:rPr>
        <w:t>Recommendation 1</w:t>
      </w:r>
      <w:r w:rsidRPr="00791978">
        <w:rPr>
          <w:rFonts w:ascii="Arial" w:eastAsia="Arial" w:hAnsi="Arial" w:cs="Arial"/>
          <w:sz w:val="22"/>
          <w:szCs w:val="22"/>
        </w:rPr>
        <w:t>: Institute (through policy and practice review and revision) measures to screen and triage all OPD attendees for TB at all health service delivery points.</w:t>
      </w:r>
    </w:p>
    <w:p w14:paraId="0000007F" w14:textId="77777777" w:rsidR="00322A3A" w:rsidRPr="00791978" w:rsidRDefault="00322A3A" w:rsidP="00866D54">
      <w:pPr>
        <w:spacing w:line="360" w:lineRule="auto"/>
        <w:jc w:val="both"/>
        <w:rPr>
          <w:rFonts w:ascii="Arial" w:eastAsia="Arial" w:hAnsi="Arial" w:cs="Arial"/>
          <w:sz w:val="22"/>
          <w:szCs w:val="22"/>
        </w:rPr>
      </w:pPr>
    </w:p>
    <w:p w14:paraId="00000080" w14:textId="6CF84936"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sz w:val="22"/>
          <w:szCs w:val="22"/>
        </w:rPr>
        <w:t>This approach should include symptoms enquiry at the registration desk , which is a good practice also for airborne infection transmission prevention as part of pandemic preparedness, rapid review by a medical officer(MO), request for a CXR</w:t>
      </w:r>
      <w:r w:rsidR="00C26F49" w:rsidRPr="00791978">
        <w:rPr>
          <w:rFonts w:ascii="Arial" w:eastAsia="Arial" w:hAnsi="Arial" w:cs="Arial"/>
          <w:sz w:val="22"/>
          <w:szCs w:val="22"/>
        </w:rPr>
        <w:t xml:space="preserve"> for identified TB presumptives</w:t>
      </w:r>
      <w:r w:rsidRPr="00791978">
        <w:rPr>
          <w:rFonts w:ascii="Arial" w:eastAsia="Arial" w:hAnsi="Arial" w:cs="Arial"/>
          <w:sz w:val="22"/>
          <w:szCs w:val="22"/>
        </w:rPr>
        <w:t xml:space="preserve">, </w:t>
      </w:r>
      <w:r w:rsidR="00C26F49" w:rsidRPr="00791978">
        <w:rPr>
          <w:rFonts w:ascii="Arial" w:eastAsia="Arial" w:hAnsi="Arial" w:cs="Arial"/>
          <w:sz w:val="22"/>
          <w:szCs w:val="22"/>
        </w:rPr>
        <w:t xml:space="preserve">with the x-ray capacity </w:t>
      </w:r>
      <w:r w:rsidRPr="00791978">
        <w:rPr>
          <w:rFonts w:ascii="Arial" w:eastAsia="Arial" w:hAnsi="Arial" w:cs="Arial"/>
          <w:sz w:val="22"/>
          <w:szCs w:val="22"/>
        </w:rPr>
        <w:t>preferably made available at the OPD and artificial intelligence enabled to reduce the need for radiologist interpretation and thus reduce the work burden of the radiologist</w:t>
      </w:r>
      <w:r w:rsidR="00C26F49" w:rsidRPr="00791978">
        <w:rPr>
          <w:rFonts w:ascii="Arial" w:eastAsia="Arial" w:hAnsi="Arial" w:cs="Arial"/>
          <w:sz w:val="22"/>
          <w:szCs w:val="22"/>
        </w:rPr>
        <w:t xml:space="preserve">s, </w:t>
      </w:r>
      <w:r w:rsidRPr="00791978">
        <w:rPr>
          <w:rFonts w:ascii="Arial" w:eastAsia="Arial" w:hAnsi="Arial" w:cs="Arial"/>
          <w:sz w:val="22"/>
          <w:szCs w:val="22"/>
        </w:rPr>
        <w:t xml:space="preserve"> and testing of people with radiological shadows compatible with TB for TB using  </w:t>
      </w:r>
      <w:r w:rsidR="00117F61" w:rsidRPr="00791978">
        <w:rPr>
          <w:rFonts w:ascii="Arial" w:eastAsia="Arial" w:hAnsi="Arial" w:cs="Arial"/>
          <w:sz w:val="22"/>
          <w:szCs w:val="22"/>
        </w:rPr>
        <w:t xml:space="preserve">a </w:t>
      </w:r>
      <w:r w:rsidRPr="00791978">
        <w:rPr>
          <w:rFonts w:ascii="Arial" w:eastAsia="Arial" w:hAnsi="Arial" w:cs="Arial"/>
          <w:sz w:val="22"/>
          <w:szCs w:val="22"/>
        </w:rPr>
        <w:t>WRD.</w:t>
      </w:r>
    </w:p>
    <w:p w14:paraId="00000081" w14:textId="77777777" w:rsidR="00322A3A" w:rsidRPr="00791978" w:rsidRDefault="00322A3A" w:rsidP="00866D54">
      <w:pPr>
        <w:spacing w:line="360" w:lineRule="auto"/>
        <w:jc w:val="both"/>
        <w:rPr>
          <w:rFonts w:ascii="Arial" w:eastAsia="Arial" w:hAnsi="Arial" w:cs="Arial"/>
          <w:sz w:val="22"/>
          <w:szCs w:val="22"/>
        </w:rPr>
      </w:pPr>
    </w:p>
    <w:p w14:paraId="00000082" w14:textId="3916F5D4"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Resource requirements for this recommendation</w:t>
      </w:r>
      <w:r w:rsidRPr="00791978">
        <w:rPr>
          <w:rFonts w:ascii="Arial" w:eastAsia="Arial" w:hAnsi="Arial" w:cs="Arial"/>
          <w:sz w:val="22"/>
          <w:szCs w:val="22"/>
        </w:rPr>
        <w:t>:</w:t>
      </w:r>
      <w:sdt>
        <w:sdtPr>
          <w:rPr>
            <w:rFonts w:ascii="Arial" w:hAnsi="Arial" w:cs="Arial"/>
            <w:sz w:val="22"/>
            <w:szCs w:val="22"/>
          </w:rPr>
          <w:tag w:val="goog_rdk_35"/>
          <w:id w:val="1598744407"/>
        </w:sdtPr>
        <w:sdtContent/>
      </w:sdt>
      <w:r w:rsidRPr="00791978">
        <w:rPr>
          <w:rFonts w:ascii="Arial" w:eastAsia="Arial" w:hAnsi="Arial" w:cs="Arial"/>
          <w:sz w:val="22"/>
          <w:szCs w:val="22"/>
        </w:rPr>
        <w:t xml:space="preserve"> There will </w:t>
      </w:r>
      <w:r w:rsidR="00C26F49" w:rsidRPr="00791978">
        <w:rPr>
          <w:rFonts w:ascii="Arial" w:eastAsia="Arial" w:hAnsi="Arial" w:cs="Arial"/>
          <w:sz w:val="22"/>
          <w:szCs w:val="22"/>
        </w:rPr>
        <w:t xml:space="preserve">be </w:t>
      </w:r>
      <w:r w:rsidR="00EA0F10" w:rsidRPr="00791978">
        <w:rPr>
          <w:rFonts w:ascii="Arial" w:eastAsia="Arial" w:hAnsi="Arial" w:cs="Arial"/>
          <w:sz w:val="22"/>
          <w:szCs w:val="22"/>
        </w:rPr>
        <w:t xml:space="preserve">a </w:t>
      </w:r>
      <w:r w:rsidR="00C26F49" w:rsidRPr="00791978">
        <w:rPr>
          <w:rFonts w:ascii="Arial" w:eastAsia="Arial" w:hAnsi="Arial" w:cs="Arial"/>
          <w:sz w:val="22"/>
          <w:szCs w:val="22"/>
        </w:rPr>
        <w:t xml:space="preserve">need to expand chest radiography including </w:t>
      </w:r>
      <w:r w:rsidR="00EA0F10" w:rsidRPr="00791978">
        <w:rPr>
          <w:rFonts w:ascii="Arial" w:eastAsia="Arial" w:hAnsi="Arial" w:cs="Arial"/>
          <w:sz w:val="22"/>
          <w:szCs w:val="22"/>
        </w:rPr>
        <w:t xml:space="preserve">recruiting and deploying </w:t>
      </w:r>
      <w:r w:rsidR="00C26F49" w:rsidRPr="00791978">
        <w:rPr>
          <w:rFonts w:ascii="Arial" w:eastAsia="Arial" w:hAnsi="Arial" w:cs="Arial"/>
          <w:sz w:val="22"/>
          <w:szCs w:val="22"/>
        </w:rPr>
        <w:t>radiographers and x-ray machines</w:t>
      </w:r>
      <w:r w:rsidR="00EA0F10" w:rsidRPr="00791978">
        <w:rPr>
          <w:rFonts w:ascii="Arial" w:eastAsia="Arial" w:hAnsi="Arial" w:cs="Arial"/>
          <w:sz w:val="22"/>
          <w:szCs w:val="22"/>
        </w:rPr>
        <w:t xml:space="preserve">. This increased cost may be counterbalanced by an </w:t>
      </w:r>
      <w:r w:rsidRPr="00791978">
        <w:rPr>
          <w:rFonts w:ascii="Arial" w:eastAsia="Arial" w:hAnsi="Arial" w:cs="Arial"/>
          <w:sz w:val="22"/>
          <w:szCs w:val="22"/>
        </w:rPr>
        <w:t xml:space="preserve">improved cost efficiency of Xpert ( the </w:t>
      </w:r>
      <w:sdt>
        <w:sdtPr>
          <w:rPr>
            <w:rFonts w:ascii="Arial" w:hAnsi="Arial" w:cs="Arial"/>
            <w:sz w:val="22"/>
            <w:szCs w:val="22"/>
          </w:rPr>
          <w:tag w:val="goog_rdk_36"/>
          <w:id w:val="1620027997"/>
        </w:sdtPr>
        <w:sdtContent>
          <w:r w:rsidRPr="00791978">
            <w:rPr>
              <w:rFonts w:ascii="Arial" w:eastAsia="Arial" w:hAnsi="Arial" w:cs="Arial"/>
              <w:sz w:val="22"/>
              <w:szCs w:val="22"/>
            </w:rPr>
            <w:t>WRD</w:t>
          </w:r>
        </w:sdtContent>
      </w:sdt>
      <w:r w:rsidRPr="00791978">
        <w:rPr>
          <w:rFonts w:ascii="Arial" w:eastAsia="Arial" w:hAnsi="Arial" w:cs="Arial"/>
          <w:sz w:val="22"/>
          <w:szCs w:val="22"/>
        </w:rPr>
        <w:t xml:space="preserve"> currently in use) which may reduce the overall costs of TB testing</w:t>
      </w:r>
      <w:r w:rsidR="00EA0F10" w:rsidRPr="00791978">
        <w:rPr>
          <w:rFonts w:ascii="Arial" w:eastAsia="Arial" w:hAnsi="Arial" w:cs="Arial"/>
          <w:sz w:val="22"/>
          <w:szCs w:val="22"/>
        </w:rPr>
        <w:t xml:space="preserve">. </w:t>
      </w:r>
    </w:p>
    <w:p w14:paraId="279C6A50" w14:textId="77777777" w:rsidR="00EA0F10" w:rsidRPr="00791978" w:rsidRDefault="00EA0F10" w:rsidP="00866D54">
      <w:pPr>
        <w:spacing w:line="360" w:lineRule="auto"/>
        <w:jc w:val="both"/>
        <w:rPr>
          <w:rFonts w:ascii="Arial" w:eastAsia="Arial" w:hAnsi="Arial" w:cs="Arial"/>
          <w:sz w:val="22"/>
          <w:szCs w:val="22"/>
        </w:rPr>
      </w:pPr>
    </w:p>
    <w:p w14:paraId="00000083" w14:textId="19CD57EF"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Primary duty bearer</w:t>
      </w:r>
      <w:r w:rsidRPr="00791978">
        <w:rPr>
          <w:rFonts w:ascii="Arial" w:eastAsia="Arial" w:hAnsi="Arial" w:cs="Arial"/>
          <w:sz w:val="22"/>
          <w:szCs w:val="22"/>
        </w:rPr>
        <w:t xml:space="preserve">s: the Ministry of Health, Regional </w:t>
      </w:r>
      <w:sdt>
        <w:sdtPr>
          <w:rPr>
            <w:rFonts w:ascii="Arial" w:hAnsi="Arial" w:cs="Arial"/>
            <w:sz w:val="22"/>
            <w:szCs w:val="22"/>
          </w:rPr>
          <w:tag w:val="goog_rdk_37"/>
          <w:id w:val="541714490"/>
        </w:sdtPr>
        <w:sdtContent>
          <w:r w:rsidRPr="00791978">
            <w:rPr>
              <w:rFonts w:ascii="Arial" w:eastAsia="Arial" w:hAnsi="Arial" w:cs="Arial"/>
              <w:sz w:val="22"/>
              <w:szCs w:val="22"/>
            </w:rPr>
            <w:t>Health</w:t>
          </w:r>
        </w:sdtContent>
      </w:sdt>
      <w:r w:rsidRPr="00791978">
        <w:rPr>
          <w:rFonts w:ascii="Arial" w:eastAsia="Arial" w:hAnsi="Arial" w:cs="Arial"/>
          <w:sz w:val="22"/>
          <w:szCs w:val="22"/>
        </w:rPr>
        <w:t xml:space="preserve"> Authorities, Health facility managers and the NPTCCD</w:t>
      </w:r>
      <w:r w:rsidR="00086DAE" w:rsidRPr="00791978">
        <w:rPr>
          <w:rFonts w:ascii="Arial" w:eastAsia="Arial" w:hAnsi="Arial" w:cs="Arial"/>
          <w:sz w:val="22"/>
          <w:szCs w:val="22"/>
        </w:rPr>
        <w:t>.</w:t>
      </w:r>
    </w:p>
    <w:p w14:paraId="00000084" w14:textId="77777777" w:rsidR="00322A3A" w:rsidRPr="00791978" w:rsidRDefault="00322A3A" w:rsidP="00866D54">
      <w:pPr>
        <w:spacing w:line="360" w:lineRule="auto"/>
        <w:jc w:val="both"/>
        <w:rPr>
          <w:rFonts w:ascii="Arial" w:eastAsia="Arial" w:hAnsi="Arial" w:cs="Arial"/>
          <w:sz w:val="22"/>
          <w:szCs w:val="22"/>
        </w:rPr>
      </w:pPr>
    </w:p>
    <w:p w14:paraId="00000085" w14:textId="77777777"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Timeline</w:t>
      </w:r>
      <w:r w:rsidRPr="00791978">
        <w:rPr>
          <w:rFonts w:ascii="Arial" w:eastAsia="Arial" w:hAnsi="Arial" w:cs="Arial"/>
          <w:sz w:val="22"/>
          <w:szCs w:val="22"/>
        </w:rPr>
        <w:t>s: begin the policy dialogue immediately.</w:t>
      </w:r>
    </w:p>
    <w:p w14:paraId="00000086" w14:textId="77777777"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i/>
          <w:sz w:val="22"/>
          <w:szCs w:val="22"/>
        </w:rPr>
        <w:t xml:space="preserve"> </w:t>
      </w:r>
    </w:p>
    <w:p w14:paraId="00000087" w14:textId="44132642" w:rsidR="00322A3A" w:rsidRPr="00791978" w:rsidRDefault="00000000" w:rsidP="00866D54">
      <w:pPr>
        <w:spacing w:line="360" w:lineRule="auto"/>
        <w:jc w:val="both"/>
        <w:rPr>
          <w:rFonts w:ascii="Arial" w:eastAsia="Arial" w:hAnsi="Arial" w:cs="Arial"/>
          <w:sz w:val="22"/>
          <w:szCs w:val="22"/>
        </w:rPr>
      </w:pPr>
      <w:sdt>
        <w:sdtPr>
          <w:rPr>
            <w:rFonts w:ascii="Arial" w:hAnsi="Arial" w:cs="Arial"/>
            <w:sz w:val="22"/>
            <w:szCs w:val="22"/>
          </w:rPr>
          <w:tag w:val="goog_rdk_39"/>
          <w:id w:val="-604105875"/>
        </w:sdtPr>
        <w:sdtContent/>
      </w:sdt>
      <w:r w:rsidRPr="00791978">
        <w:rPr>
          <w:rFonts w:ascii="Arial" w:eastAsia="Arial" w:hAnsi="Arial" w:cs="Arial"/>
          <w:b/>
          <w:sz w:val="22"/>
          <w:szCs w:val="22"/>
        </w:rPr>
        <w:t>Recommendation 2</w:t>
      </w:r>
      <w:r w:rsidRPr="00791978">
        <w:rPr>
          <w:rFonts w:ascii="Arial" w:eastAsia="Arial" w:hAnsi="Arial" w:cs="Arial"/>
          <w:sz w:val="22"/>
          <w:szCs w:val="22"/>
        </w:rPr>
        <w:t xml:space="preserve">: </w:t>
      </w:r>
      <w:r w:rsidR="00EA0F10" w:rsidRPr="00791978">
        <w:rPr>
          <w:rFonts w:ascii="Arial" w:eastAsia="Arial" w:hAnsi="Arial" w:cs="Arial"/>
          <w:sz w:val="22"/>
          <w:szCs w:val="22"/>
        </w:rPr>
        <w:t>Develop and implement a  plan with milestones and targets to p</w:t>
      </w:r>
      <w:r w:rsidRPr="00791978">
        <w:rPr>
          <w:rFonts w:ascii="Arial" w:eastAsia="Arial" w:hAnsi="Arial" w:cs="Arial"/>
          <w:sz w:val="22"/>
          <w:szCs w:val="22"/>
        </w:rPr>
        <w:t xml:space="preserve">hase out smear microscopy as a TB diagnostic test and replace it with a </w:t>
      </w:r>
      <w:sdt>
        <w:sdtPr>
          <w:rPr>
            <w:rFonts w:ascii="Arial" w:hAnsi="Arial" w:cs="Arial"/>
            <w:sz w:val="22"/>
            <w:szCs w:val="22"/>
          </w:rPr>
          <w:tag w:val="goog_rdk_40"/>
          <w:id w:val="-642198178"/>
        </w:sdtPr>
        <w:sdtContent>
          <w:r w:rsidRPr="00791978">
            <w:rPr>
              <w:rFonts w:ascii="Arial" w:eastAsia="Arial" w:hAnsi="Arial" w:cs="Arial"/>
              <w:sz w:val="22"/>
              <w:szCs w:val="22"/>
            </w:rPr>
            <w:t>WRD</w:t>
          </w:r>
        </w:sdtContent>
      </w:sdt>
      <w:r w:rsidRPr="00791978">
        <w:rPr>
          <w:rFonts w:ascii="Arial" w:eastAsia="Arial" w:hAnsi="Arial" w:cs="Arial"/>
          <w:sz w:val="22"/>
          <w:szCs w:val="22"/>
        </w:rPr>
        <w:t>.</w:t>
      </w:r>
      <w:r w:rsidR="00291060" w:rsidRPr="00791978">
        <w:rPr>
          <w:rFonts w:ascii="Arial" w:eastAsia="Arial" w:hAnsi="Arial" w:cs="Arial"/>
          <w:sz w:val="22"/>
          <w:szCs w:val="22"/>
        </w:rPr>
        <w:t xml:space="preserve"> </w:t>
      </w:r>
    </w:p>
    <w:p w14:paraId="00000088" w14:textId="77777777" w:rsidR="00322A3A" w:rsidRPr="00791978" w:rsidRDefault="00322A3A" w:rsidP="00866D54">
      <w:pPr>
        <w:spacing w:line="360" w:lineRule="auto"/>
        <w:jc w:val="both"/>
        <w:rPr>
          <w:rFonts w:ascii="Arial" w:eastAsia="Arial" w:hAnsi="Arial" w:cs="Arial"/>
          <w:sz w:val="22"/>
          <w:szCs w:val="22"/>
        </w:rPr>
      </w:pPr>
    </w:p>
    <w:p w14:paraId="00000089" w14:textId="46EABF29"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sz w:val="22"/>
          <w:szCs w:val="22"/>
        </w:rPr>
        <w:t>The rational</w:t>
      </w:r>
      <w:r w:rsidR="008E2453" w:rsidRPr="00791978">
        <w:rPr>
          <w:rFonts w:ascii="Arial" w:eastAsia="Arial" w:hAnsi="Arial" w:cs="Arial"/>
          <w:sz w:val="22"/>
          <w:szCs w:val="22"/>
        </w:rPr>
        <w:t>e</w:t>
      </w:r>
      <w:r w:rsidRPr="00791978">
        <w:rPr>
          <w:rFonts w:ascii="Arial" w:eastAsia="Arial" w:hAnsi="Arial" w:cs="Arial"/>
          <w:sz w:val="22"/>
          <w:szCs w:val="22"/>
        </w:rPr>
        <w:t xml:space="preserve"> for this recommendation includes the fact that SSM has a low and variable sensitivity, is not specific for </w:t>
      </w:r>
      <w:r w:rsidRPr="00791978">
        <w:rPr>
          <w:rFonts w:ascii="Arial" w:eastAsia="Arial" w:hAnsi="Arial" w:cs="Arial"/>
          <w:i/>
          <w:iCs/>
          <w:sz w:val="22"/>
          <w:szCs w:val="22"/>
          <w:u w:val="single"/>
        </w:rPr>
        <w:t>Mycobacterium tuberculosis</w:t>
      </w:r>
      <w:r w:rsidRPr="00791978">
        <w:rPr>
          <w:rFonts w:ascii="Arial" w:eastAsia="Arial" w:hAnsi="Arial" w:cs="Arial"/>
          <w:sz w:val="22"/>
          <w:szCs w:val="22"/>
        </w:rPr>
        <w:t xml:space="preserve"> and does not provide </w:t>
      </w:r>
      <w:r w:rsidR="008E2453" w:rsidRPr="00791978">
        <w:rPr>
          <w:rFonts w:ascii="Arial" w:eastAsia="Arial" w:hAnsi="Arial" w:cs="Arial"/>
          <w:sz w:val="22"/>
          <w:szCs w:val="22"/>
        </w:rPr>
        <w:t xml:space="preserve">drug susceptibility </w:t>
      </w:r>
      <w:r w:rsidRPr="00791978">
        <w:rPr>
          <w:rFonts w:ascii="Arial" w:eastAsia="Arial" w:hAnsi="Arial" w:cs="Arial"/>
          <w:sz w:val="22"/>
          <w:szCs w:val="22"/>
        </w:rPr>
        <w:t xml:space="preserve">information.  An algorithm based on upfront use of CXR and WRD offers opportunities for effective and efficient use of the mWRD. </w:t>
      </w:r>
    </w:p>
    <w:p w14:paraId="0000008A" w14:textId="77777777" w:rsidR="00322A3A" w:rsidRPr="00791978" w:rsidRDefault="00322A3A" w:rsidP="00866D54">
      <w:pPr>
        <w:spacing w:line="360" w:lineRule="auto"/>
        <w:jc w:val="both"/>
        <w:rPr>
          <w:rFonts w:ascii="Arial" w:eastAsia="Arial" w:hAnsi="Arial" w:cs="Arial"/>
          <w:b/>
          <w:sz w:val="22"/>
          <w:szCs w:val="22"/>
        </w:rPr>
      </w:pPr>
    </w:p>
    <w:p w14:paraId="0000008B" w14:textId="14A84520"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lastRenderedPageBreak/>
        <w:t>Resource requirements for this recommendation</w:t>
      </w:r>
      <w:r w:rsidRPr="00791978">
        <w:rPr>
          <w:rFonts w:ascii="Arial" w:eastAsia="Arial" w:hAnsi="Arial" w:cs="Arial"/>
          <w:sz w:val="22"/>
          <w:szCs w:val="22"/>
        </w:rPr>
        <w:t>: There will probably be no change in human resource for health requirements</w:t>
      </w:r>
      <w:r w:rsidR="008E2453" w:rsidRPr="00791978">
        <w:rPr>
          <w:rFonts w:ascii="Arial" w:eastAsia="Arial" w:hAnsi="Arial" w:cs="Arial"/>
          <w:sz w:val="22"/>
          <w:szCs w:val="22"/>
        </w:rPr>
        <w:t xml:space="preserve"> and it is expected that there will  be </w:t>
      </w:r>
      <w:r w:rsidRPr="00791978">
        <w:rPr>
          <w:rFonts w:ascii="Arial" w:eastAsia="Arial" w:hAnsi="Arial" w:cs="Arial"/>
          <w:sz w:val="22"/>
          <w:szCs w:val="22"/>
        </w:rPr>
        <w:t xml:space="preserve">improved cost efficiency of Xpert if CXR screening is used to triage those who need to be tested with the </w:t>
      </w:r>
      <w:sdt>
        <w:sdtPr>
          <w:rPr>
            <w:rFonts w:ascii="Arial" w:hAnsi="Arial" w:cs="Arial"/>
            <w:sz w:val="22"/>
            <w:szCs w:val="22"/>
          </w:rPr>
          <w:tag w:val="goog_rdk_41"/>
          <w:id w:val="-414163179"/>
        </w:sdtPr>
        <w:sdtContent>
          <w:r w:rsidRPr="00791978">
            <w:rPr>
              <w:rFonts w:ascii="Arial" w:eastAsia="Arial" w:hAnsi="Arial" w:cs="Arial"/>
              <w:sz w:val="22"/>
              <w:szCs w:val="22"/>
            </w:rPr>
            <w:t>WRD</w:t>
          </w:r>
        </w:sdtContent>
      </w:sdt>
      <w:r w:rsidRPr="00791978">
        <w:rPr>
          <w:rFonts w:ascii="Arial" w:eastAsia="Arial" w:hAnsi="Arial" w:cs="Arial"/>
          <w:sz w:val="22"/>
          <w:szCs w:val="22"/>
        </w:rPr>
        <w:t xml:space="preserve">, however, costs for the Xpert test are likely to increase. The cost of the Xpert is expected to come down as recently announced and other WRDs such Truenat, which are cheaper could be explored. An Xpert or other </w:t>
      </w:r>
      <w:sdt>
        <w:sdtPr>
          <w:rPr>
            <w:rFonts w:ascii="Arial" w:hAnsi="Arial" w:cs="Arial"/>
            <w:sz w:val="22"/>
            <w:szCs w:val="22"/>
          </w:rPr>
          <w:tag w:val="goog_rdk_42"/>
          <w:id w:val="-165248127"/>
        </w:sdtPr>
        <w:sdtContent>
          <w:r w:rsidRPr="00791978">
            <w:rPr>
              <w:rFonts w:ascii="Arial" w:eastAsia="Arial" w:hAnsi="Arial" w:cs="Arial"/>
              <w:sz w:val="22"/>
              <w:szCs w:val="22"/>
            </w:rPr>
            <w:t>WRD</w:t>
          </w:r>
        </w:sdtContent>
      </w:sdt>
      <w:r w:rsidRPr="00791978">
        <w:rPr>
          <w:rFonts w:ascii="Arial" w:eastAsia="Arial" w:hAnsi="Arial" w:cs="Arial"/>
          <w:sz w:val="22"/>
          <w:szCs w:val="22"/>
        </w:rPr>
        <w:t xml:space="preserve"> for all, will require the development and implementation of robust specimen transportation system. </w:t>
      </w:r>
    </w:p>
    <w:p w14:paraId="0000008C" w14:textId="77777777" w:rsidR="00322A3A" w:rsidRPr="00791978" w:rsidRDefault="00322A3A" w:rsidP="00866D54">
      <w:pPr>
        <w:spacing w:line="360" w:lineRule="auto"/>
        <w:jc w:val="both"/>
        <w:rPr>
          <w:rFonts w:ascii="Arial" w:eastAsia="Arial" w:hAnsi="Arial" w:cs="Arial"/>
          <w:b/>
          <w:sz w:val="22"/>
          <w:szCs w:val="22"/>
        </w:rPr>
      </w:pPr>
    </w:p>
    <w:p w14:paraId="0000008D" w14:textId="75B33061"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Primary duty bearer</w:t>
      </w:r>
      <w:r w:rsidRPr="00791978">
        <w:rPr>
          <w:rFonts w:ascii="Arial" w:eastAsia="Arial" w:hAnsi="Arial" w:cs="Arial"/>
          <w:sz w:val="22"/>
          <w:szCs w:val="22"/>
        </w:rPr>
        <w:t>s: the Ministry of Health, Regional Health Authorities, Health facility managers and the NPTCCD</w:t>
      </w:r>
      <w:r w:rsidR="00086DAE" w:rsidRPr="00791978">
        <w:rPr>
          <w:rFonts w:ascii="Arial" w:eastAsia="Arial" w:hAnsi="Arial" w:cs="Arial"/>
          <w:sz w:val="22"/>
          <w:szCs w:val="22"/>
        </w:rPr>
        <w:t>.</w:t>
      </w:r>
    </w:p>
    <w:p w14:paraId="0000008E" w14:textId="77777777" w:rsidR="00322A3A" w:rsidRPr="00791978" w:rsidRDefault="00322A3A" w:rsidP="00866D54">
      <w:pPr>
        <w:spacing w:line="360" w:lineRule="auto"/>
        <w:jc w:val="both"/>
        <w:rPr>
          <w:rFonts w:ascii="Arial" w:eastAsia="Arial" w:hAnsi="Arial" w:cs="Arial"/>
          <w:sz w:val="22"/>
          <w:szCs w:val="22"/>
        </w:rPr>
      </w:pPr>
    </w:p>
    <w:p w14:paraId="0000008F" w14:textId="77777777"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Timeline</w:t>
      </w:r>
      <w:r w:rsidRPr="00791978">
        <w:rPr>
          <w:rFonts w:ascii="Arial" w:eastAsia="Arial" w:hAnsi="Arial" w:cs="Arial"/>
          <w:sz w:val="22"/>
          <w:szCs w:val="22"/>
        </w:rPr>
        <w:t>s: begin the policy dialogue immediately.</w:t>
      </w:r>
    </w:p>
    <w:p w14:paraId="00000090" w14:textId="77777777" w:rsidR="00322A3A" w:rsidRPr="00791978" w:rsidRDefault="00322A3A" w:rsidP="00866D54">
      <w:pPr>
        <w:spacing w:line="360" w:lineRule="auto"/>
        <w:jc w:val="both"/>
        <w:rPr>
          <w:rFonts w:ascii="Arial" w:eastAsia="Arial" w:hAnsi="Arial" w:cs="Arial"/>
          <w:b/>
          <w:sz w:val="22"/>
          <w:szCs w:val="22"/>
        </w:rPr>
      </w:pPr>
    </w:p>
    <w:p w14:paraId="00000091" w14:textId="77777777" w:rsidR="00322A3A" w:rsidRPr="00791978" w:rsidRDefault="00322A3A" w:rsidP="00866D54">
      <w:pPr>
        <w:spacing w:line="360" w:lineRule="auto"/>
        <w:jc w:val="both"/>
        <w:rPr>
          <w:rFonts w:ascii="Arial" w:eastAsia="Arial" w:hAnsi="Arial" w:cs="Arial"/>
          <w:b/>
          <w:sz w:val="22"/>
          <w:szCs w:val="22"/>
        </w:rPr>
      </w:pPr>
    </w:p>
    <w:p w14:paraId="00000092" w14:textId="0A3C508C"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Recommendation 3</w:t>
      </w:r>
      <w:r w:rsidRPr="00791978">
        <w:rPr>
          <w:rFonts w:ascii="Arial" w:eastAsia="Arial" w:hAnsi="Arial" w:cs="Arial"/>
          <w:sz w:val="22"/>
          <w:szCs w:val="22"/>
        </w:rPr>
        <w:t>: Increase capacity for CXR with or without C</w:t>
      </w:r>
      <w:r w:rsidR="008E2453" w:rsidRPr="00791978">
        <w:rPr>
          <w:rFonts w:ascii="Arial" w:eastAsia="Arial" w:hAnsi="Arial" w:cs="Arial"/>
          <w:sz w:val="22"/>
          <w:szCs w:val="22"/>
        </w:rPr>
        <w:t>omputer Aided Diagnostics</w:t>
      </w:r>
      <w:r w:rsidRPr="00791978">
        <w:rPr>
          <w:rFonts w:ascii="Arial" w:eastAsia="Arial" w:hAnsi="Arial" w:cs="Arial"/>
          <w:sz w:val="22"/>
          <w:szCs w:val="22"/>
        </w:rPr>
        <w:t>/</w:t>
      </w:r>
      <w:r w:rsidR="008E2453" w:rsidRPr="00791978">
        <w:rPr>
          <w:rFonts w:ascii="Arial" w:eastAsia="Arial" w:hAnsi="Arial" w:cs="Arial"/>
          <w:sz w:val="22"/>
          <w:szCs w:val="22"/>
        </w:rPr>
        <w:t xml:space="preserve">Artificial Intelligence (CAD/AI) </w:t>
      </w:r>
      <w:r w:rsidRPr="00791978">
        <w:rPr>
          <w:rFonts w:ascii="Arial" w:eastAsia="Arial" w:hAnsi="Arial" w:cs="Arial"/>
          <w:sz w:val="22"/>
          <w:szCs w:val="22"/>
        </w:rPr>
        <w:t xml:space="preserve"> including use of mobile chest radiography. </w:t>
      </w:r>
    </w:p>
    <w:p w14:paraId="00000093" w14:textId="77777777" w:rsidR="00322A3A" w:rsidRPr="00791978" w:rsidRDefault="00322A3A" w:rsidP="00866D54">
      <w:pPr>
        <w:spacing w:line="360" w:lineRule="auto"/>
        <w:jc w:val="both"/>
        <w:rPr>
          <w:rFonts w:ascii="Arial" w:eastAsia="Arial" w:hAnsi="Arial" w:cs="Arial"/>
          <w:sz w:val="22"/>
          <w:szCs w:val="22"/>
        </w:rPr>
      </w:pPr>
    </w:p>
    <w:p w14:paraId="00000094" w14:textId="231CBBA0"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sz w:val="22"/>
          <w:szCs w:val="22"/>
        </w:rPr>
        <w:t>The rationale for this recommendation include</w:t>
      </w:r>
      <w:r w:rsidR="008E2453" w:rsidRPr="00791978">
        <w:rPr>
          <w:rFonts w:ascii="Arial" w:eastAsia="Arial" w:hAnsi="Arial" w:cs="Arial"/>
          <w:sz w:val="22"/>
          <w:szCs w:val="22"/>
        </w:rPr>
        <w:t>s</w:t>
      </w:r>
      <w:r w:rsidRPr="00791978">
        <w:rPr>
          <w:rFonts w:ascii="Arial" w:eastAsia="Arial" w:hAnsi="Arial" w:cs="Arial"/>
          <w:sz w:val="22"/>
          <w:szCs w:val="22"/>
        </w:rPr>
        <w:t xml:space="preserve"> the fact that the use of the CXR has clinical and public health benefits beyond TB and will improve the </w:t>
      </w:r>
      <w:r w:rsidR="008E2453" w:rsidRPr="00791978">
        <w:rPr>
          <w:rFonts w:ascii="Arial" w:eastAsia="Arial" w:hAnsi="Arial" w:cs="Arial"/>
          <w:sz w:val="22"/>
          <w:szCs w:val="22"/>
        </w:rPr>
        <w:t xml:space="preserve">cost-efficient </w:t>
      </w:r>
      <w:r w:rsidRPr="00791978">
        <w:rPr>
          <w:rFonts w:ascii="Arial" w:eastAsia="Arial" w:hAnsi="Arial" w:cs="Arial"/>
          <w:sz w:val="22"/>
          <w:szCs w:val="22"/>
        </w:rPr>
        <w:t xml:space="preserve">use of the </w:t>
      </w:r>
      <w:sdt>
        <w:sdtPr>
          <w:rPr>
            <w:rFonts w:ascii="Arial" w:hAnsi="Arial" w:cs="Arial"/>
            <w:sz w:val="22"/>
            <w:szCs w:val="22"/>
          </w:rPr>
          <w:tag w:val="goog_rdk_43"/>
          <w:id w:val="1285770301"/>
        </w:sdtPr>
        <w:sdtContent>
          <w:r w:rsidRPr="00791978">
            <w:rPr>
              <w:rFonts w:ascii="Arial" w:eastAsia="Arial" w:hAnsi="Arial" w:cs="Arial"/>
              <w:sz w:val="22"/>
              <w:szCs w:val="22"/>
            </w:rPr>
            <w:t>WRD</w:t>
          </w:r>
        </w:sdtContent>
      </w:sdt>
      <w:r w:rsidRPr="00791978">
        <w:rPr>
          <w:rFonts w:ascii="Arial" w:eastAsia="Arial" w:hAnsi="Arial" w:cs="Arial"/>
          <w:sz w:val="22"/>
          <w:szCs w:val="22"/>
        </w:rPr>
        <w:t xml:space="preserve">. </w:t>
      </w:r>
    </w:p>
    <w:p w14:paraId="00000095" w14:textId="77777777"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sz w:val="22"/>
          <w:szCs w:val="22"/>
        </w:rPr>
        <w:t xml:space="preserve">  </w:t>
      </w:r>
    </w:p>
    <w:p w14:paraId="00000096" w14:textId="195E9C5D"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Resource requirements</w:t>
      </w:r>
      <w:r w:rsidRPr="00791978">
        <w:rPr>
          <w:rFonts w:ascii="Arial" w:eastAsia="Arial" w:hAnsi="Arial" w:cs="Arial"/>
          <w:sz w:val="22"/>
          <w:szCs w:val="22"/>
        </w:rPr>
        <w:t xml:space="preserve">:  Sri Lanka is currently experiencing a shortage of </w:t>
      </w:r>
      <w:r w:rsidR="00592E79" w:rsidRPr="00791978">
        <w:rPr>
          <w:rFonts w:ascii="Arial" w:eastAsia="Arial" w:hAnsi="Arial" w:cs="Arial"/>
          <w:sz w:val="22"/>
          <w:szCs w:val="22"/>
        </w:rPr>
        <w:t xml:space="preserve">human resources for health including </w:t>
      </w:r>
      <w:r w:rsidRPr="00791978">
        <w:rPr>
          <w:rFonts w:ascii="Arial" w:eastAsia="Arial" w:hAnsi="Arial" w:cs="Arial"/>
          <w:sz w:val="22"/>
          <w:szCs w:val="22"/>
        </w:rPr>
        <w:t xml:space="preserve">radiographers with the staff available confronted by a heavy workload. This constraint will need to be addressed for CXR to be made more widely available.  </w:t>
      </w:r>
      <w:r w:rsidR="008E2453" w:rsidRPr="00791978">
        <w:rPr>
          <w:rFonts w:ascii="Arial" w:eastAsia="Arial" w:hAnsi="Arial" w:cs="Arial"/>
          <w:sz w:val="22"/>
          <w:szCs w:val="22"/>
        </w:rPr>
        <w:t xml:space="preserve">There may be additional costs for chest x-ray machines, however, it is important to assess and determine existing x-ray capacity within the health care system before new machines are bought. </w:t>
      </w:r>
      <w:r w:rsidRPr="00791978">
        <w:rPr>
          <w:rFonts w:ascii="Arial" w:eastAsia="Arial" w:hAnsi="Arial" w:cs="Arial"/>
          <w:sz w:val="22"/>
          <w:szCs w:val="22"/>
        </w:rPr>
        <w:t>If AI enabled CXR is  introduced, there may be no need for additional radiologists. Existing radiologists will be critical to ensure that the AI enable</w:t>
      </w:r>
      <w:r w:rsidR="008E2453" w:rsidRPr="00791978">
        <w:rPr>
          <w:rFonts w:ascii="Arial" w:eastAsia="Arial" w:hAnsi="Arial" w:cs="Arial"/>
          <w:sz w:val="22"/>
          <w:szCs w:val="22"/>
        </w:rPr>
        <w:t>d</w:t>
      </w:r>
      <w:r w:rsidRPr="00791978">
        <w:rPr>
          <w:rFonts w:ascii="Arial" w:eastAsia="Arial" w:hAnsi="Arial" w:cs="Arial"/>
          <w:sz w:val="22"/>
          <w:szCs w:val="22"/>
        </w:rPr>
        <w:t xml:space="preserve"> CXR service is quality controlled.  There may be a need for increased financial resources but probably marginally  with an overall reduction in the number needed to test to detect one person with TB.  </w:t>
      </w:r>
    </w:p>
    <w:p w14:paraId="00000097" w14:textId="77777777" w:rsidR="00322A3A" w:rsidRPr="00791978" w:rsidRDefault="00322A3A" w:rsidP="00866D54">
      <w:pPr>
        <w:spacing w:line="360" w:lineRule="auto"/>
        <w:jc w:val="both"/>
        <w:rPr>
          <w:rFonts w:ascii="Arial" w:eastAsia="Arial" w:hAnsi="Arial" w:cs="Arial"/>
          <w:sz w:val="22"/>
          <w:szCs w:val="22"/>
        </w:rPr>
      </w:pPr>
    </w:p>
    <w:p w14:paraId="00000098" w14:textId="76540128"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Primary duty bearer</w:t>
      </w:r>
      <w:r w:rsidRPr="00791978">
        <w:rPr>
          <w:rFonts w:ascii="Arial" w:eastAsia="Arial" w:hAnsi="Arial" w:cs="Arial"/>
          <w:sz w:val="22"/>
          <w:szCs w:val="22"/>
        </w:rPr>
        <w:t>s: the Ministry of Health, Regional Health Authorities, Health facility managers and the NPTCCD</w:t>
      </w:r>
      <w:r w:rsidR="00086DAE" w:rsidRPr="00791978">
        <w:rPr>
          <w:rFonts w:ascii="Arial" w:eastAsia="Arial" w:hAnsi="Arial" w:cs="Arial"/>
          <w:sz w:val="22"/>
          <w:szCs w:val="22"/>
        </w:rPr>
        <w:t>.</w:t>
      </w:r>
    </w:p>
    <w:p w14:paraId="00000099" w14:textId="77777777" w:rsidR="00322A3A" w:rsidRPr="00791978" w:rsidRDefault="00322A3A" w:rsidP="00866D54">
      <w:pPr>
        <w:spacing w:line="360" w:lineRule="auto"/>
        <w:jc w:val="both"/>
        <w:rPr>
          <w:rFonts w:ascii="Arial" w:eastAsia="Arial" w:hAnsi="Arial" w:cs="Arial"/>
          <w:sz w:val="22"/>
          <w:szCs w:val="22"/>
        </w:rPr>
      </w:pPr>
    </w:p>
    <w:p w14:paraId="0000009A" w14:textId="77777777"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lastRenderedPageBreak/>
        <w:t>Timeline</w:t>
      </w:r>
      <w:r w:rsidRPr="00791978">
        <w:rPr>
          <w:rFonts w:ascii="Arial" w:eastAsia="Arial" w:hAnsi="Arial" w:cs="Arial"/>
          <w:sz w:val="22"/>
          <w:szCs w:val="22"/>
        </w:rPr>
        <w:t>s: begin the policy dialogue immediately.</w:t>
      </w:r>
    </w:p>
    <w:p w14:paraId="0000009B" w14:textId="77777777" w:rsidR="00322A3A" w:rsidRPr="00791978" w:rsidRDefault="00322A3A" w:rsidP="00866D54">
      <w:pPr>
        <w:spacing w:line="360" w:lineRule="auto"/>
        <w:jc w:val="both"/>
        <w:rPr>
          <w:rFonts w:ascii="Arial" w:eastAsia="Arial" w:hAnsi="Arial" w:cs="Arial"/>
          <w:sz w:val="22"/>
          <w:szCs w:val="22"/>
        </w:rPr>
      </w:pPr>
    </w:p>
    <w:p w14:paraId="0000009C" w14:textId="77777777"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Recommendation 4</w:t>
      </w:r>
      <w:r w:rsidRPr="00791978">
        <w:rPr>
          <w:rFonts w:ascii="Arial" w:eastAsia="Arial" w:hAnsi="Arial" w:cs="Arial"/>
          <w:sz w:val="22"/>
          <w:szCs w:val="22"/>
        </w:rPr>
        <w:t>: Determine which populations will benefit from community level screening and for these populations plan to achieve high coverage (ideally at least 90%) of screening using the most sensitive tool/algorithm.</w:t>
      </w:r>
    </w:p>
    <w:p w14:paraId="0000009D" w14:textId="77777777" w:rsidR="00322A3A" w:rsidRPr="00791978" w:rsidRDefault="00322A3A" w:rsidP="00866D54">
      <w:pPr>
        <w:spacing w:line="360" w:lineRule="auto"/>
        <w:jc w:val="both"/>
        <w:rPr>
          <w:rFonts w:ascii="Arial" w:eastAsia="Arial" w:hAnsi="Arial" w:cs="Arial"/>
          <w:sz w:val="22"/>
          <w:szCs w:val="22"/>
        </w:rPr>
      </w:pPr>
    </w:p>
    <w:p w14:paraId="0000009E" w14:textId="77777777"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The rationale for this recommendation</w:t>
      </w:r>
      <w:r w:rsidRPr="00791978">
        <w:rPr>
          <w:rFonts w:ascii="Arial" w:eastAsia="Arial" w:hAnsi="Arial" w:cs="Arial"/>
          <w:sz w:val="22"/>
          <w:szCs w:val="22"/>
        </w:rPr>
        <w:t xml:space="preserve"> is based on the opinion of the review group that  in Sri Lanka , where there appear to be no major financial or geographic barriers to accessing health/TB services, community screening should be limited to a few targeted populations that for some reason, remain unreachable through routine health care services. </w:t>
      </w:r>
    </w:p>
    <w:p w14:paraId="0000009F" w14:textId="77777777" w:rsidR="00322A3A" w:rsidRPr="00791978" w:rsidRDefault="00322A3A" w:rsidP="00866D54">
      <w:pPr>
        <w:spacing w:line="360" w:lineRule="auto"/>
        <w:jc w:val="both"/>
        <w:rPr>
          <w:rFonts w:ascii="Arial" w:eastAsia="Arial" w:hAnsi="Arial" w:cs="Arial"/>
          <w:sz w:val="22"/>
          <w:szCs w:val="22"/>
        </w:rPr>
      </w:pPr>
    </w:p>
    <w:p w14:paraId="000000A0" w14:textId="1332A10A"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Resource requirements</w:t>
      </w:r>
      <w:r w:rsidRPr="00791978">
        <w:rPr>
          <w:rFonts w:ascii="Arial" w:eastAsia="Arial" w:hAnsi="Arial" w:cs="Arial"/>
          <w:sz w:val="22"/>
          <w:szCs w:val="22"/>
        </w:rPr>
        <w:t xml:space="preserve">: </w:t>
      </w:r>
      <w:r w:rsidR="00D6099D">
        <w:rPr>
          <w:rFonts w:ascii="Arial" w:eastAsia="Arial" w:hAnsi="Arial" w:cs="Arial"/>
          <w:sz w:val="22"/>
          <w:szCs w:val="22"/>
        </w:rPr>
        <w:t>T</w:t>
      </w:r>
      <w:r w:rsidRPr="00791978">
        <w:rPr>
          <w:rFonts w:ascii="Arial" w:eastAsia="Arial" w:hAnsi="Arial" w:cs="Arial"/>
          <w:sz w:val="22"/>
          <w:szCs w:val="22"/>
        </w:rPr>
        <w:t>here is only one van</w:t>
      </w:r>
      <w:sdt>
        <w:sdtPr>
          <w:rPr>
            <w:rFonts w:ascii="Arial" w:hAnsi="Arial" w:cs="Arial"/>
            <w:sz w:val="22"/>
            <w:szCs w:val="22"/>
          </w:rPr>
          <w:tag w:val="goog_rdk_44"/>
          <w:id w:val="397485554"/>
        </w:sdtPr>
        <w:sdtContent>
          <w:r w:rsidRPr="00791978">
            <w:rPr>
              <w:rFonts w:ascii="Arial" w:eastAsia="Arial" w:hAnsi="Arial" w:cs="Arial"/>
              <w:sz w:val="22"/>
              <w:szCs w:val="22"/>
            </w:rPr>
            <w:t xml:space="preserve"> available</w:t>
          </w:r>
        </w:sdtContent>
      </w:sdt>
      <w:r w:rsidRPr="00791978">
        <w:rPr>
          <w:rFonts w:ascii="Arial" w:eastAsia="Arial" w:hAnsi="Arial" w:cs="Arial"/>
          <w:sz w:val="22"/>
          <w:szCs w:val="22"/>
        </w:rPr>
        <w:t xml:space="preserve"> at the moment that is equipped with mobile CXR and has Xpert testing available on board. There may be no need for more vans if the populations targeted for van-based community screening are few. The number of vans that are needed for community screening will depend on the number of populations groups that need to be screened for TB in this way and their geographical locations. </w:t>
      </w:r>
      <w:r w:rsidR="00592E79" w:rsidRPr="00791978">
        <w:rPr>
          <w:rFonts w:ascii="Arial" w:eastAsia="Arial" w:hAnsi="Arial" w:cs="Arial"/>
          <w:sz w:val="22"/>
          <w:szCs w:val="22"/>
        </w:rPr>
        <w:t xml:space="preserve">Alternatively ultra-portable  digital x-ray machines may be used where van-based screening services are inappropriate. Community screening, including </w:t>
      </w:r>
      <w:r w:rsidRPr="00791978">
        <w:rPr>
          <w:rFonts w:ascii="Arial" w:eastAsia="Arial" w:hAnsi="Arial" w:cs="Arial"/>
          <w:sz w:val="22"/>
          <w:szCs w:val="22"/>
        </w:rPr>
        <w:t xml:space="preserve">van-based screening will </w:t>
      </w:r>
      <w:r w:rsidR="00592E79" w:rsidRPr="00791978">
        <w:rPr>
          <w:rFonts w:ascii="Arial" w:eastAsia="Arial" w:hAnsi="Arial" w:cs="Arial"/>
          <w:sz w:val="22"/>
          <w:szCs w:val="22"/>
        </w:rPr>
        <w:t xml:space="preserve">need to be sustained which may be best achieved by developing </w:t>
      </w:r>
      <w:r w:rsidRPr="00791978">
        <w:rPr>
          <w:rFonts w:ascii="Arial" w:eastAsia="Arial" w:hAnsi="Arial" w:cs="Arial"/>
          <w:sz w:val="22"/>
          <w:szCs w:val="22"/>
        </w:rPr>
        <w:t>dedicated teams of people to</w:t>
      </w:r>
      <w:r w:rsidR="00592E79" w:rsidRPr="00791978">
        <w:rPr>
          <w:rFonts w:ascii="Arial" w:eastAsia="Arial" w:hAnsi="Arial" w:cs="Arial"/>
          <w:sz w:val="22"/>
          <w:szCs w:val="22"/>
        </w:rPr>
        <w:t xml:space="preserve"> </w:t>
      </w:r>
      <w:r w:rsidRPr="00791978">
        <w:rPr>
          <w:rFonts w:ascii="Arial" w:eastAsia="Arial" w:hAnsi="Arial" w:cs="Arial"/>
          <w:sz w:val="22"/>
          <w:szCs w:val="22"/>
        </w:rPr>
        <w:t>provide th</w:t>
      </w:r>
      <w:r w:rsidR="00932556" w:rsidRPr="00791978">
        <w:rPr>
          <w:rFonts w:ascii="Arial" w:eastAsia="Arial" w:hAnsi="Arial" w:cs="Arial"/>
          <w:sz w:val="22"/>
          <w:szCs w:val="22"/>
        </w:rPr>
        <w:t xml:space="preserve">is </w:t>
      </w:r>
      <w:r w:rsidRPr="00791978">
        <w:rPr>
          <w:rFonts w:ascii="Arial" w:eastAsia="Arial" w:hAnsi="Arial" w:cs="Arial"/>
          <w:sz w:val="22"/>
          <w:szCs w:val="22"/>
        </w:rPr>
        <w:t>service</w:t>
      </w:r>
      <w:r w:rsidR="00592E79" w:rsidRPr="00791978">
        <w:rPr>
          <w:rFonts w:ascii="Arial" w:eastAsia="Arial" w:hAnsi="Arial" w:cs="Arial"/>
          <w:sz w:val="22"/>
          <w:szCs w:val="22"/>
        </w:rPr>
        <w:t>( to gain experience in all phases of community screening such as planning and preparation</w:t>
      </w:r>
      <w:r w:rsidR="00550C13" w:rsidRPr="00791978">
        <w:rPr>
          <w:rFonts w:ascii="Arial" w:eastAsia="Arial" w:hAnsi="Arial" w:cs="Arial"/>
          <w:sz w:val="22"/>
          <w:szCs w:val="22"/>
        </w:rPr>
        <w:t xml:space="preserve"> and </w:t>
      </w:r>
      <w:r w:rsidR="00592E79" w:rsidRPr="00791978">
        <w:rPr>
          <w:rFonts w:ascii="Arial" w:eastAsia="Arial" w:hAnsi="Arial" w:cs="Arial"/>
          <w:sz w:val="22"/>
          <w:szCs w:val="22"/>
        </w:rPr>
        <w:t xml:space="preserve">community mobilization </w:t>
      </w:r>
      <w:r w:rsidRPr="00791978">
        <w:rPr>
          <w:rFonts w:ascii="Arial" w:eastAsia="Arial" w:hAnsi="Arial" w:cs="Arial"/>
          <w:sz w:val="22"/>
          <w:szCs w:val="22"/>
        </w:rPr>
        <w:t>t</w:t>
      </w:r>
      <w:r w:rsidR="00550C13" w:rsidRPr="00791978">
        <w:rPr>
          <w:rFonts w:ascii="Arial" w:eastAsia="Arial" w:hAnsi="Arial" w:cs="Arial"/>
          <w:sz w:val="22"/>
          <w:szCs w:val="22"/>
        </w:rPr>
        <w:t>o gain community acceptance and to allay stigma). T</w:t>
      </w:r>
      <w:r w:rsidRPr="00791978">
        <w:rPr>
          <w:rFonts w:ascii="Arial" w:eastAsia="Arial" w:hAnsi="Arial" w:cs="Arial"/>
          <w:sz w:val="22"/>
          <w:szCs w:val="22"/>
        </w:rPr>
        <w:t>he screening for TB should be integrated with screening for other disease</w:t>
      </w:r>
      <w:r w:rsidR="00086DAE" w:rsidRPr="00791978">
        <w:rPr>
          <w:rFonts w:ascii="Arial" w:eastAsia="Arial" w:hAnsi="Arial" w:cs="Arial"/>
          <w:sz w:val="22"/>
          <w:szCs w:val="22"/>
        </w:rPr>
        <w:t>s</w:t>
      </w:r>
      <w:r w:rsidRPr="00791978">
        <w:rPr>
          <w:rFonts w:ascii="Arial" w:eastAsia="Arial" w:hAnsi="Arial" w:cs="Arial"/>
          <w:sz w:val="22"/>
          <w:szCs w:val="22"/>
        </w:rPr>
        <w:t xml:space="preserve"> of public health concern and </w:t>
      </w:r>
      <w:r w:rsidR="00550C13" w:rsidRPr="00791978">
        <w:rPr>
          <w:rFonts w:ascii="Arial" w:eastAsia="Arial" w:hAnsi="Arial" w:cs="Arial"/>
          <w:sz w:val="22"/>
          <w:szCs w:val="22"/>
        </w:rPr>
        <w:t xml:space="preserve">should include an </w:t>
      </w:r>
      <w:r w:rsidRPr="00791978">
        <w:rPr>
          <w:rFonts w:ascii="Arial" w:eastAsia="Arial" w:hAnsi="Arial" w:cs="Arial"/>
          <w:sz w:val="22"/>
          <w:szCs w:val="22"/>
        </w:rPr>
        <w:t>appropriate data system for monitoring and evaluating the approach</w:t>
      </w:r>
      <w:r w:rsidR="00550C13" w:rsidRPr="00791978">
        <w:rPr>
          <w:rFonts w:ascii="Arial" w:eastAsia="Arial" w:hAnsi="Arial" w:cs="Arial"/>
          <w:sz w:val="22"/>
          <w:szCs w:val="22"/>
        </w:rPr>
        <w:t>.</w:t>
      </w:r>
      <w:r w:rsidRPr="00791978">
        <w:rPr>
          <w:rFonts w:ascii="Arial" w:eastAsia="Arial" w:hAnsi="Arial" w:cs="Arial"/>
          <w:sz w:val="22"/>
          <w:szCs w:val="22"/>
        </w:rPr>
        <w:t xml:space="preserve">   </w:t>
      </w:r>
    </w:p>
    <w:p w14:paraId="000000A1" w14:textId="77777777" w:rsidR="00322A3A" w:rsidRPr="00791978" w:rsidRDefault="00322A3A" w:rsidP="00866D54">
      <w:pPr>
        <w:spacing w:line="360" w:lineRule="auto"/>
        <w:jc w:val="both"/>
        <w:rPr>
          <w:rFonts w:ascii="Arial" w:eastAsia="Arial" w:hAnsi="Arial" w:cs="Arial"/>
          <w:sz w:val="22"/>
          <w:szCs w:val="22"/>
        </w:rPr>
      </w:pPr>
    </w:p>
    <w:p w14:paraId="000000A2" w14:textId="77777777"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Primary duty bearer</w:t>
      </w:r>
      <w:r w:rsidRPr="00791978">
        <w:rPr>
          <w:rFonts w:ascii="Arial" w:eastAsia="Arial" w:hAnsi="Arial" w:cs="Arial"/>
          <w:sz w:val="22"/>
          <w:szCs w:val="22"/>
        </w:rPr>
        <w:t>s: The   NPTCCD and national stakeholders.</w:t>
      </w:r>
    </w:p>
    <w:p w14:paraId="000000A3" w14:textId="77777777" w:rsidR="00322A3A" w:rsidRPr="00791978" w:rsidRDefault="00322A3A" w:rsidP="00866D54">
      <w:pPr>
        <w:spacing w:line="360" w:lineRule="auto"/>
        <w:jc w:val="both"/>
        <w:rPr>
          <w:rFonts w:ascii="Arial" w:eastAsia="Arial" w:hAnsi="Arial" w:cs="Arial"/>
          <w:sz w:val="22"/>
          <w:szCs w:val="22"/>
        </w:rPr>
      </w:pPr>
    </w:p>
    <w:p w14:paraId="000000A4" w14:textId="1DD90ECD"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Timelines:</w:t>
      </w:r>
      <w:r w:rsidRPr="00791978">
        <w:rPr>
          <w:rFonts w:ascii="Arial" w:eastAsia="Arial" w:hAnsi="Arial" w:cs="Arial"/>
          <w:sz w:val="22"/>
          <w:szCs w:val="22"/>
        </w:rPr>
        <w:t xml:space="preserve"> </w:t>
      </w:r>
      <w:r w:rsidR="00D6099D">
        <w:rPr>
          <w:rFonts w:ascii="Arial" w:eastAsia="Arial" w:hAnsi="Arial" w:cs="Arial"/>
          <w:sz w:val="22"/>
          <w:szCs w:val="22"/>
        </w:rPr>
        <w:t>B</w:t>
      </w:r>
      <w:r w:rsidRPr="00791978">
        <w:rPr>
          <w:rFonts w:ascii="Arial" w:eastAsia="Arial" w:hAnsi="Arial" w:cs="Arial"/>
          <w:sz w:val="22"/>
          <w:szCs w:val="22"/>
        </w:rPr>
        <w:t>egin the policy dialogue immediately.</w:t>
      </w:r>
    </w:p>
    <w:p w14:paraId="000000A5" w14:textId="77777777" w:rsidR="00322A3A" w:rsidRPr="00791978" w:rsidRDefault="00322A3A" w:rsidP="00866D54">
      <w:pPr>
        <w:spacing w:line="360" w:lineRule="auto"/>
        <w:jc w:val="both"/>
        <w:rPr>
          <w:rFonts w:ascii="Arial" w:eastAsia="Arial" w:hAnsi="Arial" w:cs="Arial"/>
          <w:b/>
          <w:sz w:val="22"/>
          <w:szCs w:val="22"/>
        </w:rPr>
      </w:pPr>
    </w:p>
    <w:p w14:paraId="000000A6" w14:textId="06BCB9A0"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 xml:space="preserve">Recommendation 5: </w:t>
      </w:r>
      <w:r w:rsidRPr="00791978">
        <w:rPr>
          <w:rFonts w:ascii="Arial" w:eastAsia="Arial" w:hAnsi="Arial" w:cs="Arial"/>
          <w:sz w:val="22"/>
          <w:szCs w:val="22"/>
        </w:rPr>
        <w:t>Transform TB care and treatment to be truly patient centr</w:t>
      </w:r>
      <w:r w:rsidR="00932556" w:rsidRPr="00791978">
        <w:rPr>
          <w:rFonts w:ascii="Arial" w:eastAsia="Arial" w:hAnsi="Arial" w:cs="Arial"/>
          <w:sz w:val="22"/>
          <w:szCs w:val="22"/>
        </w:rPr>
        <w:t xml:space="preserve">ic </w:t>
      </w:r>
      <w:r w:rsidRPr="00791978">
        <w:rPr>
          <w:rFonts w:ascii="Arial" w:eastAsia="Arial" w:hAnsi="Arial" w:cs="Arial"/>
          <w:sz w:val="22"/>
          <w:szCs w:val="22"/>
        </w:rPr>
        <w:t>for all people on treatment for TB including those on treatment for MDRTB.</w:t>
      </w:r>
    </w:p>
    <w:p w14:paraId="000000A7" w14:textId="77777777" w:rsidR="00322A3A" w:rsidRPr="00791978" w:rsidRDefault="00322A3A" w:rsidP="00866D54">
      <w:pPr>
        <w:spacing w:line="360" w:lineRule="auto"/>
        <w:jc w:val="both"/>
        <w:rPr>
          <w:rFonts w:ascii="Arial" w:eastAsia="Arial" w:hAnsi="Arial" w:cs="Arial"/>
          <w:sz w:val="22"/>
          <w:szCs w:val="22"/>
        </w:rPr>
      </w:pPr>
    </w:p>
    <w:p w14:paraId="000000A8" w14:textId="00F774E5"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The rationale for this recommendation</w:t>
      </w:r>
      <w:r w:rsidRPr="00791978">
        <w:rPr>
          <w:rFonts w:ascii="Arial" w:eastAsia="Arial" w:hAnsi="Arial" w:cs="Arial"/>
          <w:sz w:val="22"/>
          <w:szCs w:val="22"/>
        </w:rPr>
        <w:t xml:space="preserve"> includes the following considerations: Patient </w:t>
      </w:r>
      <w:r w:rsidR="00086DAE" w:rsidRPr="00791978">
        <w:rPr>
          <w:rFonts w:ascii="Arial" w:eastAsia="Arial" w:hAnsi="Arial" w:cs="Arial"/>
          <w:sz w:val="22"/>
          <w:szCs w:val="22"/>
        </w:rPr>
        <w:t>centered</w:t>
      </w:r>
      <w:r w:rsidRPr="00791978">
        <w:rPr>
          <w:rFonts w:ascii="Arial" w:eastAsia="Arial" w:hAnsi="Arial" w:cs="Arial"/>
          <w:sz w:val="22"/>
          <w:szCs w:val="22"/>
        </w:rPr>
        <w:t xml:space="preserve"> care should include</w:t>
      </w:r>
      <w:r w:rsidRPr="00791978">
        <w:rPr>
          <w:rFonts w:ascii="Arial" w:eastAsia="Arial" w:hAnsi="Arial" w:cs="Arial"/>
          <w:b/>
          <w:sz w:val="22"/>
          <w:szCs w:val="22"/>
        </w:rPr>
        <w:t xml:space="preserve"> </w:t>
      </w:r>
      <w:r w:rsidRPr="00791978">
        <w:rPr>
          <w:rFonts w:ascii="Arial" w:eastAsia="Arial" w:hAnsi="Arial" w:cs="Arial"/>
          <w:sz w:val="22"/>
          <w:szCs w:val="22"/>
        </w:rPr>
        <w:t xml:space="preserve">reducing the burden of referral and transport costs for patients, </w:t>
      </w:r>
      <w:r w:rsidRPr="00791978">
        <w:rPr>
          <w:rFonts w:ascii="Arial" w:eastAsia="Arial" w:hAnsi="Arial" w:cs="Arial"/>
          <w:sz w:val="22"/>
          <w:szCs w:val="22"/>
        </w:rPr>
        <w:lastRenderedPageBreak/>
        <w:t xml:space="preserve">linkage to appropriate services for those with co-morbid states such as alcohol use disorder and other substance abuse, enhanced </w:t>
      </w:r>
      <w:r w:rsidR="00086DAE" w:rsidRPr="00791978">
        <w:rPr>
          <w:rFonts w:ascii="Arial" w:eastAsia="Arial" w:hAnsi="Arial" w:cs="Arial"/>
          <w:sz w:val="22"/>
          <w:szCs w:val="22"/>
        </w:rPr>
        <w:t xml:space="preserve">financial, </w:t>
      </w:r>
      <w:r w:rsidRPr="00791978">
        <w:rPr>
          <w:rFonts w:ascii="Arial" w:eastAsia="Arial" w:hAnsi="Arial" w:cs="Arial"/>
          <w:sz w:val="22"/>
          <w:szCs w:val="22"/>
        </w:rPr>
        <w:t>transport, food and adherence support and ambulatory care for drug resistant TB.</w:t>
      </w:r>
    </w:p>
    <w:p w14:paraId="000000A9" w14:textId="77777777" w:rsidR="00322A3A" w:rsidRPr="00791978" w:rsidRDefault="00322A3A" w:rsidP="00866D54">
      <w:pPr>
        <w:spacing w:line="360" w:lineRule="auto"/>
        <w:jc w:val="both"/>
        <w:rPr>
          <w:rFonts w:ascii="Arial" w:eastAsia="Arial" w:hAnsi="Arial" w:cs="Arial"/>
          <w:sz w:val="22"/>
          <w:szCs w:val="22"/>
        </w:rPr>
      </w:pPr>
    </w:p>
    <w:p w14:paraId="000000AA" w14:textId="1132C40F"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Resource requirements for this recommendation</w:t>
      </w:r>
      <w:r w:rsidRPr="00791978">
        <w:rPr>
          <w:rFonts w:ascii="Arial" w:eastAsia="Arial" w:hAnsi="Arial" w:cs="Arial"/>
          <w:sz w:val="22"/>
          <w:szCs w:val="22"/>
        </w:rPr>
        <w:t xml:space="preserve">:   </w:t>
      </w:r>
      <w:r w:rsidR="00D6099D">
        <w:rPr>
          <w:rFonts w:ascii="Arial" w:eastAsia="Arial" w:hAnsi="Arial" w:cs="Arial"/>
          <w:sz w:val="22"/>
          <w:szCs w:val="22"/>
        </w:rPr>
        <w:t>I</w:t>
      </w:r>
      <w:r w:rsidRPr="00791978">
        <w:rPr>
          <w:rFonts w:ascii="Arial" w:eastAsia="Arial" w:hAnsi="Arial" w:cs="Arial"/>
          <w:sz w:val="22"/>
          <w:szCs w:val="22"/>
        </w:rPr>
        <w:t xml:space="preserve">t would be expected that the resources needed to fully support people on treatment for TB will increase as patient centric approaches are adopted, however, overall being people centric and socialistic is at the core of the development policy and architecture of Sri Lanka. </w:t>
      </w:r>
    </w:p>
    <w:p w14:paraId="000000AB" w14:textId="77777777" w:rsidR="00322A3A" w:rsidRPr="00791978" w:rsidRDefault="00322A3A" w:rsidP="00866D54">
      <w:pPr>
        <w:spacing w:line="360" w:lineRule="auto"/>
        <w:jc w:val="both"/>
        <w:rPr>
          <w:rFonts w:ascii="Arial" w:eastAsia="Arial" w:hAnsi="Arial" w:cs="Arial"/>
          <w:b/>
          <w:sz w:val="22"/>
          <w:szCs w:val="22"/>
        </w:rPr>
      </w:pPr>
    </w:p>
    <w:p w14:paraId="000000AC" w14:textId="304C24FF" w:rsidR="00322A3A" w:rsidRPr="00791978" w:rsidRDefault="00000000" w:rsidP="00866D54">
      <w:pPr>
        <w:spacing w:line="360" w:lineRule="auto"/>
        <w:jc w:val="both"/>
        <w:rPr>
          <w:rFonts w:ascii="Arial" w:eastAsia="Arial" w:hAnsi="Arial" w:cs="Arial"/>
          <w:b/>
          <w:sz w:val="22"/>
          <w:szCs w:val="22"/>
        </w:rPr>
      </w:pPr>
      <w:r w:rsidRPr="00791978">
        <w:rPr>
          <w:rFonts w:ascii="Arial" w:eastAsia="Arial" w:hAnsi="Arial" w:cs="Arial"/>
          <w:b/>
          <w:sz w:val="22"/>
          <w:szCs w:val="22"/>
        </w:rPr>
        <w:t>Primary duty bearer</w:t>
      </w:r>
      <w:r w:rsidRPr="00791978">
        <w:rPr>
          <w:rFonts w:ascii="Arial" w:eastAsia="Arial" w:hAnsi="Arial" w:cs="Arial"/>
          <w:sz w:val="22"/>
          <w:szCs w:val="22"/>
        </w:rPr>
        <w:t>s: the Ministry of Health, Regional Health Authorities, Health facility managers and the NPTCCD</w:t>
      </w:r>
      <w:r w:rsidR="00086DAE" w:rsidRPr="00791978">
        <w:rPr>
          <w:rFonts w:ascii="Arial" w:eastAsia="Arial" w:hAnsi="Arial" w:cs="Arial"/>
          <w:sz w:val="22"/>
          <w:szCs w:val="22"/>
        </w:rPr>
        <w:t>.</w:t>
      </w:r>
    </w:p>
    <w:p w14:paraId="000000AD" w14:textId="77777777" w:rsidR="00322A3A" w:rsidRPr="00791978" w:rsidRDefault="00322A3A" w:rsidP="00866D54">
      <w:pPr>
        <w:spacing w:line="360" w:lineRule="auto"/>
        <w:jc w:val="both"/>
        <w:rPr>
          <w:rFonts w:ascii="Arial" w:eastAsia="Arial" w:hAnsi="Arial" w:cs="Arial"/>
          <w:b/>
          <w:sz w:val="22"/>
          <w:szCs w:val="22"/>
        </w:rPr>
      </w:pPr>
    </w:p>
    <w:p w14:paraId="000000AE" w14:textId="77777777" w:rsidR="00322A3A" w:rsidRPr="00791978" w:rsidRDefault="00000000" w:rsidP="00866D54">
      <w:pPr>
        <w:spacing w:line="360" w:lineRule="auto"/>
        <w:jc w:val="both"/>
        <w:rPr>
          <w:rFonts w:ascii="Arial" w:eastAsia="Arial" w:hAnsi="Arial" w:cs="Arial"/>
          <w:b/>
          <w:sz w:val="22"/>
          <w:szCs w:val="22"/>
        </w:rPr>
      </w:pPr>
      <w:r w:rsidRPr="00791978">
        <w:rPr>
          <w:rFonts w:ascii="Arial" w:eastAsia="Arial" w:hAnsi="Arial" w:cs="Arial"/>
          <w:b/>
          <w:sz w:val="22"/>
          <w:szCs w:val="22"/>
        </w:rPr>
        <w:t>Timelines</w:t>
      </w:r>
      <w:r w:rsidRPr="00791978">
        <w:rPr>
          <w:rFonts w:ascii="Arial" w:eastAsia="Arial" w:hAnsi="Arial" w:cs="Arial"/>
          <w:sz w:val="22"/>
          <w:szCs w:val="22"/>
        </w:rPr>
        <w:t xml:space="preserve">: begin the policy dialogue immediately and begin implementing the new policies as soon as possible. </w:t>
      </w:r>
    </w:p>
    <w:p w14:paraId="000000AF" w14:textId="77777777" w:rsidR="00322A3A" w:rsidRPr="00791978" w:rsidRDefault="00322A3A" w:rsidP="00866D54">
      <w:pPr>
        <w:spacing w:line="360" w:lineRule="auto"/>
        <w:jc w:val="both"/>
        <w:rPr>
          <w:rFonts w:ascii="Arial" w:eastAsia="Arial" w:hAnsi="Arial" w:cs="Arial"/>
          <w:b/>
          <w:sz w:val="22"/>
          <w:szCs w:val="22"/>
        </w:rPr>
      </w:pPr>
    </w:p>
    <w:p w14:paraId="000000B0" w14:textId="77777777"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Recommendation 6:</w:t>
      </w:r>
      <w:r w:rsidRPr="00791978">
        <w:rPr>
          <w:rFonts w:ascii="Arial" w:eastAsia="Arial" w:hAnsi="Arial" w:cs="Arial"/>
          <w:sz w:val="22"/>
          <w:szCs w:val="22"/>
        </w:rPr>
        <w:t xml:space="preserve"> Re-estimate financing needs of the TB program and mobilize the additional resources required from all potential sources.</w:t>
      </w:r>
    </w:p>
    <w:p w14:paraId="000000B1" w14:textId="77777777" w:rsidR="00322A3A" w:rsidRPr="00791978" w:rsidRDefault="00322A3A" w:rsidP="00866D54">
      <w:pPr>
        <w:spacing w:line="360" w:lineRule="auto"/>
        <w:jc w:val="both"/>
        <w:rPr>
          <w:rFonts w:ascii="Arial" w:eastAsia="Arial" w:hAnsi="Arial" w:cs="Arial"/>
          <w:sz w:val="22"/>
          <w:szCs w:val="22"/>
        </w:rPr>
      </w:pPr>
    </w:p>
    <w:p w14:paraId="000000B2" w14:textId="5FB757EE"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Rationale for this recommendation</w:t>
      </w:r>
      <w:r w:rsidRPr="00791978">
        <w:rPr>
          <w:rFonts w:ascii="Arial" w:eastAsia="Arial" w:hAnsi="Arial" w:cs="Arial"/>
          <w:sz w:val="22"/>
          <w:szCs w:val="22"/>
        </w:rPr>
        <w:t xml:space="preserve">: The TB-NSP currently has an estimated funding gap of 25%. It is to be expected that adoption of new approaches to aggressively pursue measures that </w:t>
      </w:r>
      <w:r w:rsidR="00932556" w:rsidRPr="00791978">
        <w:rPr>
          <w:rFonts w:ascii="Arial" w:eastAsia="Arial" w:hAnsi="Arial" w:cs="Arial"/>
          <w:sz w:val="22"/>
          <w:szCs w:val="22"/>
        </w:rPr>
        <w:t>would</w:t>
      </w:r>
      <w:r w:rsidRPr="00791978">
        <w:rPr>
          <w:rFonts w:ascii="Arial" w:eastAsia="Arial" w:hAnsi="Arial" w:cs="Arial"/>
          <w:sz w:val="22"/>
          <w:szCs w:val="22"/>
        </w:rPr>
        <w:t xml:space="preserve"> </w:t>
      </w:r>
      <w:r w:rsidR="00932556" w:rsidRPr="00791978">
        <w:rPr>
          <w:rFonts w:ascii="Arial" w:eastAsia="Arial" w:hAnsi="Arial" w:cs="Arial"/>
          <w:sz w:val="22"/>
          <w:szCs w:val="22"/>
        </w:rPr>
        <w:t xml:space="preserve">lead to </w:t>
      </w:r>
      <w:r w:rsidRPr="00791978">
        <w:rPr>
          <w:rFonts w:ascii="Arial" w:eastAsia="Arial" w:hAnsi="Arial" w:cs="Arial"/>
          <w:sz w:val="22"/>
          <w:szCs w:val="22"/>
        </w:rPr>
        <w:t xml:space="preserve">faster declines in the burden of TB will require additional resources. Therefore, the cost of implementing the TB-NSP is expected to increase. Both external and domestic resource mobilization should be pursued to narrow the TB-NSP funding gap.  Domestic resource mobilization </w:t>
      </w:r>
      <w:r w:rsidR="00932556" w:rsidRPr="00791978">
        <w:rPr>
          <w:rFonts w:ascii="Arial" w:eastAsia="Arial" w:hAnsi="Arial" w:cs="Arial"/>
          <w:sz w:val="22"/>
          <w:szCs w:val="22"/>
        </w:rPr>
        <w:t xml:space="preserve">(DRM) </w:t>
      </w:r>
      <w:r w:rsidRPr="00791978">
        <w:rPr>
          <w:rFonts w:ascii="Arial" w:eastAsia="Arial" w:hAnsi="Arial" w:cs="Arial"/>
          <w:sz w:val="22"/>
          <w:szCs w:val="22"/>
        </w:rPr>
        <w:t>should include pursuing opportunities presented by the corporate sector through corporate s</w:t>
      </w:r>
      <w:r w:rsidR="00086DAE" w:rsidRPr="00791978">
        <w:rPr>
          <w:rFonts w:ascii="Arial" w:eastAsia="Arial" w:hAnsi="Arial" w:cs="Arial"/>
          <w:sz w:val="22"/>
          <w:szCs w:val="22"/>
        </w:rPr>
        <w:t xml:space="preserve">ocial </w:t>
      </w:r>
      <w:r w:rsidRPr="00791978">
        <w:rPr>
          <w:rFonts w:ascii="Arial" w:eastAsia="Arial" w:hAnsi="Arial" w:cs="Arial"/>
          <w:sz w:val="22"/>
          <w:szCs w:val="22"/>
        </w:rPr>
        <w:t xml:space="preserve">responsibility and engagement with local philanthropists and philanthropies. </w:t>
      </w:r>
      <w:r w:rsidR="00932556" w:rsidRPr="00791978">
        <w:rPr>
          <w:rFonts w:ascii="Arial" w:eastAsia="Arial" w:hAnsi="Arial" w:cs="Arial"/>
          <w:sz w:val="22"/>
          <w:szCs w:val="22"/>
        </w:rPr>
        <w:t>Re</w:t>
      </w:r>
      <w:r w:rsidRPr="00791978">
        <w:rPr>
          <w:rFonts w:ascii="Arial" w:eastAsia="Arial" w:hAnsi="Arial" w:cs="Arial"/>
          <w:sz w:val="22"/>
          <w:szCs w:val="22"/>
        </w:rPr>
        <w:t xml:space="preserve">vamping the Ceylon National Association for TB Prevention (CNAPT) </w:t>
      </w:r>
      <w:r w:rsidR="00086DAE" w:rsidRPr="00791978">
        <w:rPr>
          <w:rFonts w:ascii="Arial" w:eastAsia="Arial" w:hAnsi="Arial" w:cs="Arial"/>
          <w:sz w:val="22"/>
          <w:szCs w:val="22"/>
        </w:rPr>
        <w:t>may be helpful so that this organization can support DRM efforts.</w:t>
      </w:r>
      <w:r w:rsidRPr="00791978">
        <w:rPr>
          <w:rFonts w:ascii="Arial" w:eastAsia="Arial" w:hAnsi="Arial" w:cs="Arial"/>
          <w:sz w:val="22"/>
          <w:szCs w:val="22"/>
        </w:rPr>
        <w:t xml:space="preserve"> </w:t>
      </w:r>
    </w:p>
    <w:p w14:paraId="000000B3" w14:textId="77777777" w:rsidR="00322A3A" w:rsidRPr="00791978" w:rsidRDefault="00322A3A" w:rsidP="00866D54">
      <w:pPr>
        <w:spacing w:line="360" w:lineRule="auto"/>
        <w:jc w:val="both"/>
        <w:rPr>
          <w:rFonts w:ascii="Arial" w:eastAsia="Arial" w:hAnsi="Arial" w:cs="Arial"/>
          <w:sz w:val="22"/>
          <w:szCs w:val="22"/>
        </w:rPr>
      </w:pPr>
    </w:p>
    <w:p w14:paraId="000000B4" w14:textId="17B51BDB"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Resource requirements</w:t>
      </w:r>
      <w:r w:rsidRPr="00791978">
        <w:rPr>
          <w:rFonts w:ascii="Arial" w:eastAsia="Arial" w:hAnsi="Arial" w:cs="Arial"/>
          <w:sz w:val="22"/>
          <w:szCs w:val="22"/>
        </w:rPr>
        <w:t>: minimal</w:t>
      </w:r>
      <w:r w:rsidR="00086DAE" w:rsidRPr="00791978">
        <w:rPr>
          <w:rFonts w:ascii="Arial" w:eastAsia="Arial" w:hAnsi="Arial" w:cs="Arial"/>
          <w:sz w:val="22"/>
          <w:szCs w:val="22"/>
        </w:rPr>
        <w:t>.</w:t>
      </w:r>
      <w:r w:rsidRPr="00791978">
        <w:rPr>
          <w:rFonts w:ascii="Arial" w:eastAsia="Arial" w:hAnsi="Arial" w:cs="Arial"/>
          <w:sz w:val="22"/>
          <w:szCs w:val="22"/>
        </w:rPr>
        <w:t xml:space="preserve"> </w:t>
      </w:r>
    </w:p>
    <w:p w14:paraId="000000B5" w14:textId="77777777" w:rsidR="00322A3A" w:rsidRPr="00791978" w:rsidRDefault="00322A3A" w:rsidP="00866D54">
      <w:pPr>
        <w:spacing w:line="360" w:lineRule="auto"/>
        <w:jc w:val="both"/>
        <w:rPr>
          <w:rFonts w:ascii="Arial" w:eastAsia="Arial" w:hAnsi="Arial" w:cs="Arial"/>
          <w:sz w:val="22"/>
          <w:szCs w:val="22"/>
        </w:rPr>
      </w:pPr>
    </w:p>
    <w:p w14:paraId="000000B6" w14:textId="77777777" w:rsidR="00322A3A" w:rsidRPr="00791978" w:rsidRDefault="00000000" w:rsidP="00866D54">
      <w:pPr>
        <w:spacing w:line="360" w:lineRule="auto"/>
        <w:jc w:val="both"/>
        <w:rPr>
          <w:rFonts w:ascii="Arial" w:eastAsia="Arial" w:hAnsi="Arial" w:cs="Arial"/>
          <w:b/>
          <w:sz w:val="22"/>
          <w:szCs w:val="22"/>
        </w:rPr>
      </w:pPr>
      <w:r w:rsidRPr="00791978">
        <w:rPr>
          <w:rFonts w:ascii="Arial" w:eastAsia="Arial" w:hAnsi="Arial" w:cs="Arial"/>
          <w:b/>
          <w:sz w:val="22"/>
          <w:szCs w:val="22"/>
        </w:rPr>
        <w:t>Primary duty bearer</w:t>
      </w:r>
      <w:r w:rsidRPr="00791978">
        <w:rPr>
          <w:rFonts w:ascii="Arial" w:eastAsia="Arial" w:hAnsi="Arial" w:cs="Arial"/>
          <w:sz w:val="22"/>
          <w:szCs w:val="22"/>
        </w:rPr>
        <w:t xml:space="preserve">s: the NPTCCD and national stakeholders. </w:t>
      </w:r>
    </w:p>
    <w:p w14:paraId="000000B7" w14:textId="77777777" w:rsidR="00322A3A" w:rsidRPr="00791978" w:rsidRDefault="00322A3A" w:rsidP="00866D54">
      <w:pPr>
        <w:spacing w:line="360" w:lineRule="auto"/>
        <w:jc w:val="both"/>
        <w:rPr>
          <w:rFonts w:ascii="Arial" w:eastAsia="Arial" w:hAnsi="Arial" w:cs="Arial"/>
          <w:b/>
          <w:sz w:val="22"/>
          <w:szCs w:val="22"/>
        </w:rPr>
      </w:pPr>
    </w:p>
    <w:p w14:paraId="000000B8" w14:textId="28BADDDE"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Timeline</w:t>
      </w:r>
      <w:r w:rsidRPr="00791978">
        <w:rPr>
          <w:rFonts w:ascii="Arial" w:eastAsia="Arial" w:hAnsi="Arial" w:cs="Arial"/>
          <w:sz w:val="22"/>
          <w:szCs w:val="22"/>
        </w:rPr>
        <w:t>:  begin the revision of the TB-NSP as soon as possible and thereafter re-estimate the financial needs and draw up a resource mobilization plan</w:t>
      </w:r>
      <w:r w:rsidR="00932556" w:rsidRPr="00791978">
        <w:rPr>
          <w:rFonts w:ascii="Arial" w:eastAsia="Arial" w:hAnsi="Arial" w:cs="Arial"/>
          <w:sz w:val="22"/>
          <w:szCs w:val="22"/>
        </w:rPr>
        <w:t xml:space="preserve"> that includes DRM.</w:t>
      </w:r>
      <w:r w:rsidRPr="00791978">
        <w:rPr>
          <w:rFonts w:ascii="Arial" w:eastAsia="Arial" w:hAnsi="Arial" w:cs="Arial"/>
          <w:sz w:val="22"/>
          <w:szCs w:val="22"/>
        </w:rPr>
        <w:t xml:space="preserve"> </w:t>
      </w:r>
    </w:p>
    <w:p w14:paraId="000000B9" w14:textId="77777777" w:rsidR="00322A3A" w:rsidRPr="00791978" w:rsidRDefault="00322A3A" w:rsidP="00866D54">
      <w:pPr>
        <w:spacing w:line="360" w:lineRule="auto"/>
        <w:jc w:val="both"/>
        <w:rPr>
          <w:rFonts w:ascii="Arial" w:eastAsia="Arial" w:hAnsi="Arial" w:cs="Arial"/>
          <w:sz w:val="22"/>
          <w:szCs w:val="22"/>
        </w:rPr>
      </w:pPr>
    </w:p>
    <w:p w14:paraId="000000BA" w14:textId="77777777"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Recommendation 7</w:t>
      </w:r>
      <w:r w:rsidRPr="00791978">
        <w:rPr>
          <w:rFonts w:ascii="Arial" w:eastAsia="Arial" w:hAnsi="Arial" w:cs="Arial"/>
          <w:sz w:val="22"/>
          <w:szCs w:val="22"/>
        </w:rPr>
        <w:t xml:space="preserve">: Strongly consider the creation of a presidential task force on poverty associated diseases including TB. </w:t>
      </w:r>
    </w:p>
    <w:p w14:paraId="000000BB" w14:textId="77777777" w:rsidR="00322A3A" w:rsidRPr="00791978" w:rsidRDefault="00322A3A" w:rsidP="00866D54">
      <w:pPr>
        <w:spacing w:line="360" w:lineRule="auto"/>
        <w:jc w:val="both"/>
        <w:rPr>
          <w:rFonts w:ascii="Arial" w:eastAsia="Arial" w:hAnsi="Arial" w:cs="Arial"/>
          <w:sz w:val="22"/>
          <w:szCs w:val="22"/>
        </w:rPr>
      </w:pPr>
    </w:p>
    <w:p w14:paraId="000000BC" w14:textId="593816EC"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Rationale for this recommendation</w:t>
      </w:r>
      <w:r w:rsidRPr="00791978">
        <w:rPr>
          <w:rFonts w:ascii="Arial" w:eastAsia="Arial" w:hAnsi="Arial" w:cs="Arial"/>
          <w:sz w:val="22"/>
          <w:szCs w:val="22"/>
        </w:rPr>
        <w:t>: Tuberculosis is primarily driven by poverty as are other diseases. To comprehensively address poverty related diseases multi –sectoral approaches are needed in addition to anchorage of responses on the U</w:t>
      </w:r>
      <w:r w:rsidR="00932556" w:rsidRPr="00791978">
        <w:rPr>
          <w:rFonts w:ascii="Arial" w:eastAsia="Arial" w:hAnsi="Arial" w:cs="Arial"/>
          <w:sz w:val="22"/>
          <w:szCs w:val="22"/>
        </w:rPr>
        <w:t xml:space="preserve">niversal </w:t>
      </w:r>
      <w:r w:rsidRPr="00791978">
        <w:rPr>
          <w:rFonts w:ascii="Arial" w:eastAsia="Arial" w:hAnsi="Arial" w:cs="Arial"/>
          <w:sz w:val="22"/>
          <w:szCs w:val="22"/>
        </w:rPr>
        <w:t>H</w:t>
      </w:r>
      <w:r w:rsidR="00932556" w:rsidRPr="00791978">
        <w:rPr>
          <w:rFonts w:ascii="Arial" w:eastAsia="Arial" w:hAnsi="Arial" w:cs="Arial"/>
          <w:sz w:val="22"/>
          <w:szCs w:val="22"/>
        </w:rPr>
        <w:t xml:space="preserve">ealth </w:t>
      </w:r>
      <w:r w:rsidRPr="00791978">
        <w:rPr>
          <w:rFonts w:ascii="Arial" w:eastAsia="Arial" w:hAnsi="Arial" w:cs="Arial"/>
          <w:sz w:val="22"/>
          <w:szCs w:val="22"/>
        </w:rPr>
        <w:t>C</w:t>
      </w:r>
      <w:r w:rsidR="00932556" w:rsidRPr="00791978">
        <w:rPr>
          <w:rFonts w:ascii="Arial" w:eastAsia="Arial" w:hAnsi="Arial" w:cs="Arial"/>
          <w:sz w:val="22"/>
          <w:szCs w:val="22"/>
        </w:rPr>
        <w:t>overage (UHC)</w:t>
      </w:r>
      <w:r w:rsidRPr="00791978">
        <w:rPr>
          <w:rFonts w:ascii="Arial" w:eastAsia="Arial" w:hAnsi="Arial" w:cs="Arial"/>
          <w:sz w:val="22"/>
          <w:szCs w:val="22"/>
        </w:rPr>
        <w:t xml:space="preserve"> platform. A presidential task force on poverty related diseases would promote cross program efficiencies. </w:t>
      </w:r>
    </w:p>
    <w:p w14:paraId="000000BD" w14:textId="77777777" w:rsidR="00322A3A" w:rsidRPr="00791978" w:rsidRDefault="00322A3A" w:rsidP="00866D54">
      <w:pPr>
        <w:spacing w:line="360" w:lineRule="auto"/>
        <w:jc w:val="both"/>
        <w:rPr>
          <w:rFonts w:ascii="Arial" w:eastAsia="Arial" w:hAnsi="Arial" w:cs="Arial"/>
          <w:sz w:val="22"/>
          <w:szCs w:val="22"/>
        </w:rPr>
      </w:pPr>
    </w:p>
    <w:p w14:paraId="000000BE" w14:textId="77777777"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Resource requirements</w:t>
      </w:r>
      <w:r w:rsidRPr="00791978">
        <w:rPr>
          <w:rFonts w:ascii="Arial" w:eastAsia="Arial" w:hAnsi="Arial" w:cs="Arial"/>
          <w:sz w:val="22"/>
          <w:szCs w:val="22"/>
        </w:rPr>
        <w:t xml:space="preserve">:  no major financial resource needs. </w:t>
      </w:r>
    </w:p>
    <w:p w14:paraId="000000BF" w14:textId="77777777" w:rsidR="00322A3A" w:rsidRPr="00791978" w:rsidRDefault="00322A3A" w:rsidP="00866D54">
      <w:pPr>
        <w:spacing w:line="360" w:lineRule="auto"/>
        <w:jc w:val="both"/>
        <w:rPr>
          <w:rFonts w:ascii="Arial" w:eastAsia="Arial" w:hAnsi="Arial" w:cs="Arial"/>
          <w:sz w:val="22"/>
          <w:szCs w:val="22"/>
        </w:rPr>
      </w:pPr>
    </w:p>
    <w:p w14:paraId="000000C0" w14:textId="77777777"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Primary duty bearers:</w:t>
      </w:r>
      <w:r w:rsidRPr="00791978">
        <w:rPr>
          <w:rFonts w:ascii="Arial" w:eastAsia="Arial" w:hAnsi="Arial" w:cs="Arial"/>
          <w:sz w:val="22"/>
          <w:szCs w:val="22"/>
        </w:rPr>
        <w:t xml:space="preserve">  the Ministry of Health, the NPTCCD, national stakeholders including the World Health Organization and other providers of technical support. </w:t>
      </w:r>
    </w:p>
    <w:p w14:paraId="000000C1" w14:textId="77777777" w:rsidR="00322A3A" w:rsidRPr="00791978" w:rsidRDefault="00322A3A" w:rsidP="00866D54">
      <w:pPr>
        <w:spacing w:line="360" w:lineRule="auto"/>
        <w:jc w:val="both"/>
        <w:rPr>
          <w:rFonts w:ascii="Arial" w:eastAsia="Arial" w:hAnsi="Arial" w:cs="Arial"/>
          <w:sz w:val="22"/>
          <w:szCs w:val="22"/>
        </w:rPr>
      </w:pPr>
    </w:p>
    <w:p w14:paraId="000000C2" w14:textId="77777777"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Timeline</w:t>
      </w:r>
      <w:r w:rsidRPr="00791978">
        <w:rPr>
          <w:rFonts w:ascii="Arial" w:eastAsia="Arial" w:hAnsi="Arial" w:cs="Arial"/>
          <w:sz w:val="22"/>
          <w:szCs w:val="22"/>
        </w:rPr>
        <w:t>: begin the national dialogue as soon as possible.</w:t>
      </w:r>
    </w:p>
    <w:p w14:paraId="000000C3" w14:textId="77777777" w:rsidR="00322A3A" w:rsidRPr="00791978" w:rsidRDefault="00322A3A" w:rsidP="00866D54">
      <w:pPr>
        <w:spacing w:line="360" w:lineRule="auto"/>
        <w:jc w:val="both"/>
        <w:rPr>
          <w:rFonts w:ascii="Arial" w:eastAsia="Arial" w:hAnsi="Arial" w:cs="Arial"/>
          <w:sz w:val="22"/>
          <w:szCs w:val="22"/>
        </w:rPr>
      </w:pPr>
    </w:p>
    <w:p w14:paraId="000000C4" w14:textId="77777777" w:rsidR="00322A3A" w:rsidRPr="00791978" w:rsidRDefault="00000000" w:rsidP="00866D54">
      <w:pPr>
        <w:spacing w:line="360" w:lineRule="auto"/>
        <w:jc w:val="both"/>
        <w:rPr>
          <w:rFonts w:ascii="Arial" w:eastAsia="Arial" w:hAnsi="Arial" w:cs="Arial"/>
          <w:b/>
          <w:sz w:val="22"/>
          <w:szCs w:val="22"/>
        </w:rPr>
      </w:pPr>
      <w:r w:rsidRPr="00791978">
        <w:rPr>
          <w:rFonts w:ascii="Arial" w:eastAsia="Arial" w:hAnsi="Arial" w:cs="Arial"/>
          <w:b/>
          <w:sz w:val="22"/>
          <w:szCs w:val="22"/>
        </w:rPr>
        <w:t xml:space="preserve">Recommendation 8: Optimize the TB diagnostic network.  </w:t>
      </w:r>
    </w:p>
    <w:p w14:paraId="000000C5" w14:textId="77777777" w:rsidR="00322A3A" w:rsidRPr="00791978" w:rsidRDefault="00322A3A" w:rsidP="00866D54">
      <w:pPr>
        <w:spacing w:line="360" w:lineRule="auto"/>
        <w:jc w:val="both"/>
        <w:rPr>
          <w:rFonts w:ascii="Arial" w:eastAsia="Arial" w:hAnsi="Arial" w:cs="Arial"/>
          <w:sz w:val="22"/>
          <w:szCs w:val="22"/>
        </w:rPr>
      </w:pPr>
    </w:p>
    <w:p w14:paraId="000000C6" w14:textId="42A33455"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Rationale for this recommendation</w:t>
      </w:r>
      <w:r w:rsidRPr="00791978">
        <w:rPr>
          <w:rFonts w:ascii="Arial" w:eastAsia="Arial" w:hAnsi="Arial" w:cs="Arial"/>
          <w:sz w:val="22"/>
          <w:szCs w:val="22"/>
        </w:rPr>
        <w:t xml:space="preserve">: The TB laboratory network is the backbone of the TB program; however, it is not currently </w:t>
      </w:r>
      <w:r w:rsidR="00932556" w:rsidRPr="00791978">
        <w:rPr>
          <w:rFonts w:ascii="Arial" w:eastAsia="Arial" w:hAnsi="Arial" w:cs="Arial"/>
          <w:sz w:val="22"/>
          <w:szCs w:val="22"/>
        </w:rPr>
        <w:t>optimized</w:t>
      </w:r>
      <w:r w:rsidRPr="00791978">
        <w:rPr>
          <w:rFonts w:ascii="Arial" w:eastAsia="Arial" w:hAnsi="Arial" w:cs="Arial"/>
          <w:sz w:val="22"/>
          <w:szCs w:val="22"/>
        </w:rPr>
        <w:t xml:space="preserve"> (many Xpert machines are either underutilized or have module failures, the specimen transport system is suboptimal, quality management systems are not in place </w:t>
      </w:r>
      <w:r w:rsidR="00BA53F1" w:rsidRPr="00791978">
        <w:rPr>
          <w:rFonts w:ascii="Arial" w:eastAsia="Arial" w:hAnsi="Arial" w:cs="Arial"/>
          <w:sz w:val="22"/>
          <w:szCs w:val="22"/>
        </w:rPr>
        <w:t>etc.</w:t>
      </w:r>
      <w:r w:rsidRPr="00791978">
        <w:rPr>
          <w:rFonts w:ascii="Arial" w:eastAsia="Arial" w:hAnsi="Arial" w:cs="Arial"/>
          <w:sz w:val="22"/>
          <w:szCs w:val="22"/>
        </w:rPr>
        <w:t xml:space="preserve">). To </w:t>
      </w:r>
      <w:r w:rsidR="00BA53F1" w:rsidRPr="00791978">
        <w:rPr>
          <w:rFonts w:ascii="Arial" w:eastAsia="Arial" w:hAnsi="Arial" w:cs="Arial"/>
          <w:sz w:val="22"/>
          <w:szCs w:val="22"/>
        </w:rPr>
        <w:t>optimize</w:t>
      </w:r>
      <w:r w:rsidRPr="00791978">
        <w:rPr>
          <w:rFonts w:ascii="Arial" w:eastAsia="Arial" w:hAnsi="Arial" w:cs="Arial"/>
          <w:sz w:val="22"/>
          <w:szCs w:val="22"/>
        </w:rPr>
        <w:t xml:space="preserve"> this network, it is advised that WRD network machine/module failures be urgently addressed, managerial capacity of the network be enhanced, a laboratory total quality management system (S</w:t>
      </w:r>
      <w:r w:rsidR="00BA53F1" w:rsidRPr="00791978">
        <w:rPr>
          <w:rFonts w:ascii="Arial" w:eastAsia="Arial" w:hAnsi="Arial" w:cs="Arial"/>
          <w:sz w:val="22"/>
          <w:szCs w:val="22"/>
        </w:rPr>
        <w:t>tandard Operating Procedures (S</w:t>
      </w:r>
      <w:r w:rsidRPr="00791978">
        <w:rPr>
          <w:rFonts w:ascii="Arial" w:eastAsia="Arial" w:hAnsi="Arial" w:cs="Arial"/>
          <w:sz w:val="22"/>
          <w:szCs w:val="22"/>
        </w:rPr>
        <w:t>OPs</w:t>
      </w:r>
      <w:r w:rsidR="00BA53F1" w:rsidRPr="00791978">
        <w:rPr>
          <w:rFonts w:ascii="Arial" w:eastAsia="Arial" w:hAnsi="Arial" w:cs="Arial"/>
          <w:sz w:val="22"/>
          <w:szCs w:val="22"/>
        </w:rPr>
        <w:t>)</w:t>
      </w:r>
      <w:r w:rsidRPr="00791978">
        <w:rPr>
          <w:rFonts w:ascii="Arial" w:eastAsia="Arial" w:hAnsi="Arial" w:cs="Arial"/>
          <w:sz w:val="22"/>
          <w:szCs w:val="22"/>
        </w:rPr>
        <w:t>, competency assessment, safety, Q</w:t>
      </w:r>
      <w:r w:rsidR="00BA53F1" w:rsidRPr="00791978">
        <w:rPr>
          <w:rFonts w:ascii="Arial" w:eastAsia="Arial" w:hAnsi="Arial" w:cs="Arial"/>
          <w:sz w:val="22"/>
          <w:szCs w:val="22"/>
        </w:rPr>
        <w:t xml:space="preserve">uality </w:t>
      </w:r>
      <w:r w:rsidRPr="00791978">
        <w:rPr>
          <w:rFonts w:ascii="Arial" w:eastAsia="Arial" w:hAnsi="Arial" w:cs="Arial"/>
          <w:sz w:val="22"/>
          <w:szCs w:val="22"/>
        </w:rPr>
        <w:t>C</w:t>
      </w:r>
      <w:r w:rsidR="00BA53F1" w:rsidRPr="00791978">
        <w:rPr>
          <w:rFonts w:ascii="Arial" w:eastAsia="Arial" w:hAnsi="Arial" w:cs="Arial"/>
          <w:sz w:val="22"/>
          <w:szCs w:val="22"/>
        </w:rPr>
        <w:t xml:space="preserve">ontrol (QC) </w:t>
      </w:r>
      <w:r w:rsidRPr="00791978">
        <w:rPr>
          <w:rFonts w:ascii="Arial" w:eastAsia="Arial" w:hAnsi="Arial" w:cs="Arial"/>
          <w:sz w:val="22"/>
          <w:szCs w:val="22"/>
        </w:rPr>
        <w:t xml:space="preserve"> </w:t>
      </w:r>
      <w:r w:rsidR="00BA53F1" w:rsidRPr="00791978">
        <w:rPr>
          <w:rFonts w:ascii="Arial" w:eastAsia="Arial" w:hAnsi="Arial" w:cs="Arial"/>
          <w:sz w:val="22"/>
          <w:szCs w:val="22"/>
        </w:rPr>
        <w:t>etc.</w:t>
      </w:r>
      <w:r w:rsidRPr="00791978">
        <w:rPr>
          <w:rFonts w:ascii="Arial" w:eastAsia="Arial" w:hAnsi="Arial" w:cs="Arial"/>
          <w:sz w:val="22"/>
          <w:szCs w:val="22"/>
        </w:rPr>
        <w:t xml:space="preserve">) be implemented and the laboratory management information system be enhanced. </w:t>
      </w:r>
    </w:p>
    <w:p w14:paraId="000000C7" w14:textId="77777777" w:rsidR="00322A3A" w:rsidRPr="00791978" w:rsidRDefault="00322A3A" w:rsidP="00866D54">
      <w:pPr>
        <w:spacing w:line="360" w:lineRule="auto"/>
        <w:jc w:val="both"/>
        <w:rPr>
          <w:rFonts w:ascii="Arial" w:eastAsia="Arial" w:hAnsi="Arial" w:cs="Arial"/>
          <w:sz w:val="22"/>
          <w:szCs w:val="22"/>
        </w:rPr>
      </w:pPr>
    </w:p>
    <w:p w14:paraId="000000C8" w14:textId="77777777"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Resource requirements for this recommendation</w:t>
      </w:r>
      <w:r w:rsidRPr="00791978">
        <w:rPr>
          <w:rFonts w:ascii="Arial" w:eastAsia="Arial" w:hAnsi="Arial" w:cs="Arial"/>
          <w:sz w:val="22"/>
          <w:szCs w:val="22"/>
        </w:rPr>
        <w:t xml:space="preserve">:  it should be expected that additional resources (financial, human) will be required to optimize the TB laboratory diagnostic network. </w:t>
      </w:r>
    </w:p>
    <w:p w14:paraId="000000CA" w14:textId="77777777" w:rsidR="00322A3A" w:rsidRPr="00791978" w:rsidRDefault="00000000" w:rsidP="00866D54">
      <w:pPr>
        <w:spacing w:line="360" w:lineRule="auto"/>
        <w:jc w:val="both"/>
        <w:rPr>
          <w:rFonts w:ascii="Arial" w:eastAsia="Arial" w:hAnsi="Arial" w:cs="Arial"/>
          <w:sz w:val="22"/>
          <w:szCs w:val="22"/>
        </w:rPr>
      </w:pPr>
      <w:r w:rsidRPr="00791978">
        <w:rPr>
          <w:rFonts w:ascii="Arial" w:eastAsia="Arial" w:hAnsi="Arial" w:cs="Arial"/>
          <w:b/>
          <w:sz w:val="22"/>
          <w:szCs w:val="22"/>
        </w:rPr>
        <w:t>Primary duty bearers</w:t>
      </w:r>
      <w:r w:rsidRPr="00791978">
        <w:rPr>
          <w:rFonts w:ascii="Arial" w:eastAsia="Arial" w:hAnsi="Arial" w:cs="Arial"/>
          <w:sz w:val="22"/>
          <w:szCs w:val="22"/>
        </w:rPr>
        <w:t xml:space="preserve">: </w:t>
      </w:r>
      <w:r w:rsidRPr="00791978">
        <w:rPr>
          <w:rFonts w:ascii="Arial" w:eastAsia="Arial" w:hAnsi="Arial" w:cs="Arial"/>
          <w:b/>
          <w:sz w:val="22"/>
          <w:szCs w:val="22"/>
        </w:rPr>
        <w:t>:</w:t>
      </w:r>
      <w:r w:rsidRPr="00791978">
        <w:rPr>
          <w:rFonts w:ascii="Arial" w:eastAsia="Arial" w:hAnsi="Arial" w:cs="Arial"/>
          <w:sz w:val="22"/>
          <w:szCs w:val="22"/>
        </w:rPr>
        <w:t xml:space="preserve">  the Ministry of Health, the NPTCCD, national stakeholders and providers of technical support. </w:t>
      </w:r>
    </w:p>
    <w:p w14:paraId="6E7CB724" w14:textId="77777777" w:rsidR="00342717" w:rsidRPr="00791978" w:rsidRDefault="00342717" w:rsidP="00342717">
      <w:pPr>
        <w:spacing w:line="360" w:lineRule="auto"/>
        <w:rPr>
          <w:rFonts w:ascii="Arial" w:eastAsia="Arial" w:hAnsi="Arial" w:cs="Arial"/>
          <w:b/>
          <w:sz w:val="22"/>
          <w:szCs w:val="22"/>
        </w:rPr>
      </w:pPr>
    </w:p>
    <w:p w14:paraId="0082464E" w14:textId="77777777" w:rsidR="00342717" w:rsidRPr="00791978" w:rsidRDefault="00342717" w:rsidP="00342717">
      <w:pPr>
        <w:spacing w:line="360" w:lineRule="auto"/>
        <w:rPr>
          <w:rFonts w:ascii="Arial" w:eastAsia="Arial" w:hAnsi="Arial" w:cs="Arial"/>
          <w:sz w:val="22"/>
          <w:szCs w:val="22"/>
        </w:rPr>
      </w:pPr>
      <w:r w:rsidRPr="00791978">
        <w:rPr>
          <w:rFonts w:ascii="Arial" w:eastAsia="Arial" w:hAnsi="Arial" w:cs="Arial"/>
          <w:b/>
          <w:sz w:val="22"/>
          <w:szCs w:val="22"/>
        </w:rPr>
        <w:lastRenderedPageBreak/>
        <w:t>Timelines:</w:t>
      </w:r>
      <w:r w:rsidRPr="00791978">
        <w:rPr>
          <w:rFonts w:ascii="Arial" w:eastAsia="Arial" w:hAnsi="Arial" w:cs="Arial"/>
          <w:sz w:val="22"/>
          <w:szCs w:val="22"/>
        </w:rPr>
        <w:t xml:space="preserve"> to begin the national dialogue as soon as possible</w:t>
      </w:r>
    </w:p>
    <w:p w14:paraId="3A49A373" w14:textId="77777777" w:rsidR="00291060" w:rsidRPr="00791978" w:rsidRDefault="00291060" w:rsidP="00342717">
      <w:pPr>
        <w:spacing w:line="360" w:lineRule="auto"/>
        <w:rPr>
          <w:rFonts w:ascii="Arial" w:eastAsia="Arial" w:hAnsi="Arial" w:cs="Arial"/>
          <w:sz w:val="22"/>
          <w:szCs w:val="22"/>
        </w:rPr>
      </w:pPr>
    </w:p>
    <w:p w14:paraId="01544059" w14:textId="77777777" w:rsidR="00291060" w:rsidRPr="00791978" w:rsidRDefault="00291060" w:rsidP="00342717">
      <w:pPr>
        <w:spacing w:line="360" w:lineRule="auto"/>
        <w:rPr>
          <w:rFonts w:ascii="Arial" w:eastAsia="Arial" w:hAnsi="Arial" w:cs="Arial"/>
          <w:sz w:val="22"/>
          <w:szCs w:val="22"/>
        </w:rPr>
      </w:pPr>
      <w:r w:rsidRPr="00791978">
        <w:rPr>
          <w:rFonts w:ascii="Arial" w:eastAsia="Arial" w:hAnsi="Arial" w:cs="Arial"/>
          <w:b/>
          <w:bCs/>
          <w:sz w:val="22"/>
          <w:szCs w:val="22"/>
        </w:rPr>
        <w:t>Recommendation 9:</w:t>
      </w:r>
      <w:r w:rsidRPr="00791978">
        <w:rPr>
          <w:rFonts w:ascii="Arial" w:eastAsia="Arial" w:hAnsi="Arial" w:cs="Arial"/>
          <w:sz w:val="22"/>
          <w:szCs w:val="22"/>
        </w:rPr>
        <w:t xml:space="preserve"> Seek  to enhance technical assistance and support provided by technical agencies such as the World Health Organization while also increasing technical supervision and support to the regions and districts. </w:t>
      </w:r>
    </w:p>
    <w:p w14:paraId="4F8E39AC" w14:textId="77777777" w:rsidR="00291060" w:rsidRPr="00791978" w:rsidRDefault="00291060" w:rsidP="00342717">
      <w:pPr>
        <w:spacing w:line="360" w:lineRule="auto"/>
        <w:rPr>
          <w:rFonts w:ascii="Arial" w:eastAsia="Arial" w:hAnsi="Arial" w:cs="Arial"/>
          <w:sz w:val="22"/>
          <w:szCs w:val="22"/>
        </w:rPr>
      </w:pPr>
    </w:p>
    <w:p w14:paraId="613D76CA" w14:textId="0522DF3A" w:rsidR="00291060" w:rsidRPr="00791978" w:rsidRDefault="00291060" w:rsidP="00291060">
      <w:pPr>
        <w:spacing w:line="360" w:lineRule="auto"/>
        <w:jc w:val="both"/>
        <w:rPr>
          <w:rFonts w:ascii="Arial" w:eastAsia="Arial" w:hAnsi="Arial" w:cs="Arial"/>
          <w:sz w:val="22"/>
          <w:szCs w:val="22"/>
        </w:rPr>
      </w:pPr>
      <w:r w:rsidRPr="00791978">
        <w:rPr>
          <w:rFonts w:ascii="Arial" w:eastAsia="Arial" w:hAnsi="Arial" w:cs="Arial"/>
          <w:b/>
          <w:sz w:val="22"/>
          <w:szCs w:val="22"/>
        </w:rPr>
        <w:t>Rationale for this recommendation</w:t>
      </w:r>
      <w:r w:rsidRPr="00791978">
        <w:rPr>
          <w:rFonts w:ascii="Arial" w:eastAsia="Arial" w:hAnsi="Arial" w:cs="Arial"/>
          <w:sz w:val="22"/>
          <w:szCs w:val="22"/>
        </w:rPr>
        <w:t xml:space="preserve">: The ambition to end TB in Sri Lanka requires a marked shift in approaches. </w:t>
      </w:r>
      <w:r w:rsidR="007E0387" w:rsidRPr="00791978">
        <w:rPr>
          <w:rFonts w:ascii="Arial" w:eastAsia="Arial" w:hAnsi="Arial" w:cs="Arial"/>
          <w:sz w:val="22"/>
          <w:szCs w:val="22"/>
        </w:rPr>
        <w:t xml:space="preserve">While the NPTCCD has a reasonable technical capacity, there is a need to significantly increase this capacity to effectively plan, execute, monitor, and track new approaches for TB care and prevention. Global providers of technical assistance such as WHO can be particularly useful in this front.  The NPTCCD will also need to provide  better  technical support to the regions and districts and for this to happen, technical capacity at the NPTCCD will need to be enhanced. </w:t>
      </w:r>
    </w:p>
    <w:p w14:paraId="0E0313B4" w14:textId="77777777" w:rsidR="00291060" w:rsidRPr="00791978" w:rsidRDefault="00291060" w:rsidP="00291060">
      <w:pPr>
        <w:spacing w:line="360" w:lineRule="auto"/>
        <w:jc w:val="both"/>
        <w:rPr>
          <w:rFonts w:ascii="Arial" w:eastAsia="Arial" w:hAnsi="Arial" w:cs="Arial"/>
          <w:sz w:val="22"/>
          <w:szCs w:val="22"/>
        </w:rPr>
      </w:pPr>
    </w:p>
    <w:p w14:paraId="27179E95" w14:textId="08CAEFA9" w:rsidR="00291060" w:rsidRPr="00791978" w:rsidRDefault="00291060" w:rsidP="00291060">
      <w:pPr>
        <w:spacing w:line="360" w:lineRule="auto"/>
        <w:jc w:val="both"/>
        <w:rPr>
          <w:rFonts w:ascii="Arial" w:eastAsia="Arial" w:hAnsi="Arial" w:cs="Arial"/>
          <w:sz w:val="22"/>
          <w:szCs w:val="22"/>
        </w:rPr>
      </w:pPr>
      <w:r w:rsidRPr="00791978">
        <w:rPr>
          <w:rFonts w:ascii="Arial" w:eastAsia="Arial" w:hAnsi="Arial" w:cs="Arial"/>
          <w:b/>
          <w:sz w:val="22"/>
          <w:szCs w:val="22"/>
        </w:rPr>
        <w:t>Resource requirements for this recommendation</w:t>
      </w:r>
      <w:r w:rsidRPr="00791978">
        <w:rPr>
          <w:rFonts w:ascii="Arial" w:eastAsia="Arial" w:hAnsi="Arial" w:cs="Arial"/>
          <w:sz w:val="22"/>
          <w:szCs w:val="22"/>
        </w:rPr>
        <w:t xml:space="preserve">:  it should be expected that </w:t>
      </w:r>
      <w:r w:rsidR="007E0387" w:rsidRPr="00791978">
        <w:rPr>
          <w:rFonts w:ascii="Arial" w:eastAsia="Arial" w:hAnsi="Arial" w:cs="Arial"/>
          <w:sz w:val="22"/>
          <w:szCs w:val="22"/>
        </w:rPr>
        <w:t xml:space="preserve">to be able to boost  technical capacity at the NPTCCD and to obtain technical assistance and support from global providers of  technical assistance such WHO, </w:t>
      </w:r>
      <w:r w:rsidRPr="00791978">
        <w:rPr>
          <w:rFonts w:ascii="Arial" w:eastAsia="Arial" w:hAnsi="Arial" w:cs="Arial"/>
          <w:sz w:val="22"/>
          <w:szCs w:val="22"/>
        </w:rPr>
        <w:t>additional resources (financial, human) will be required</w:t>
      </w:r>
      <w:r w:rsidR="007E0387" w:rsidRPr="00791978">
        <w:rPr>
          <w:rFonts w:ascii="Arial" w:eastAsia="Arial" w:hAnsi="Arial" w:cs="Arial"/>
          <w:sz w:val="22"/>
          <w:szCs w:val="22"/>
        </w:rPr>
        <w:t xml:space="preserve">. </w:t>
      </w:r>
      <w:r w:rsidRPr="00791978">
        <w:rPr>
          <w:rFonts w:ascii="Arial" w:eastAsia="Arial" w:hAnsi="Arial" w:cs="Arial"/>
          <w:sz w:val="22"/>
          <w:szCs w:val="22"/>
        </w:rPr>
        <w:t xml:space="preserve"> </w:t>
      </w:r>
    </w:p>
    <w:p w14:paraId="498097FA" w14:textId="77777777" w:rsidR="007E0387" w:rsidRPr="00791978" w:rsidRDefault="007E0387" w:rsidP="00291060">
      <w:pPr>
        <w:spacing w:line="360" w:lineRule="auto"/>
        <w:jc w:val="both"/>
        <w:rPr>
          <w:rFonts w:ascii="Arial" w:eastAsia="Arial" w:hAnsi="Arial" w:cs="Arial"/>
          <w:b/>
          <w:sz w:val="22"/>
          <w:szCs w:val="22"/>
        </w:rPr>
      </w:pPr>
    </w:p>
    <w:p w14:paraId="502B8AD3" w14:textId="25DA79D5" w:rsidR="00291060" w:rsidRPr="00791978" w:rsidRDefault="00291060" w:rsidP="00291060">
      <w:pPr>
        <w:spacing w:line="360" w:lineRule="auto"/>
        <w:jc w:val="both"/>
        <w:rPr>
          <w:rFonts w:ascii="Arial" w:eastAsia="Arial" w:hAnsi="Arial" w:cs="Arial"/>
          <w:sz w:val="22"/>
          <w:szCs w:val="22"/>
        </w:rPr>
      </w:pPr>
      <w:r w:rsidRPr="00791978">
        <w:rPr>
          <w:rFonts w:ascii="Arial" w:eastAsia="Arial" w:hAnsi="Arial" w:cs="Arial"/>
          <w:b/>
          <w:sz w:val="22"/>
          <w:szCs w:val="22"/>
        </w:rPr>
        <w:t>Primary duty bearers</w:t>
      </w:r>
      <w:r w:rsidRPr="00791978">
        <w:rPr>
          <w:rFonts w:ascii="Arial" w:eastAsia="Arial" w:hAnsi="Arial" w:cs="Arial"/>
          <w:sz w:val="22"/>
          <w:szCs w:val="22"/>
        </w:rPr>
        <w:t xml:space="preserve">: </w:t>
      </w:r>
      <w:r w:rsidRPr="00791978">
        <w:rPr>
          <w:rFonts w:ascii="Arial" w:eastAsia="Arial" w:hAnsi="Arial" w:cs="Arial"/>
          <w:b/>
          <w:sz w:val="22"/>
          <w:szCs w:val="22"/>
        </w:rPr>
        <w:t>:</w:t>
      </w:r>
      <w:r w:rsidRPr="00791978">
        <w:rPr>
          <w:rFonts w:ascii="Arial" w:eastAsia="Arial" w:hAnsi="Arial" w:cs="Arial"/>
          <w:sz w:val="22"/>
          <w:szCs w:val="22"/>
        </w:rPr>
        <w:t xml:space="preserve">  the Ministry of Health, the NPTCCD, national stakeholders and providers of technical support</w:t>
      </w:r>
      <w:r w:rsidR="007E0387" w:rsidRPr="00791978">
        <w:rPr>
          <w:rFonts w:ascii="Arial" w:eastAsia="Arial" w:hAnsi="Arial" w:cs="Arial"/>
          <w:sz w:val="22"/>
          <w:szCs w:val="22"/>
        </w:rPr>
        <w:t>, especially WHO</w:t>
      </w:r>
      <w:r w:rsidRPr="00791978">
        <w:rPr>
          <w:rFonts w:ascii="Arial" w:eastAsia="Arial" w:hAnsi="Arial" w:cs="Arial"/>
          <w:sz w:val="22"/>
          <w:szCs w:val="22"/>
        </w:rPr>
        <w:t xml:space="preserve">. </w:t>
      </w:r>
    </w:p>
    <w:p w14:paraId="3179B28B" w14:textId="77777777" w:rsidR="00291060" w:rsidRPr="00791978" w:rsidRDefault="00291060" w:rsidP="00291060">
      <w:pPr>
        <w:spacing w:line="360" w:lineRule="auto"/>
        <w:rPr>
          <w:rFonts w:ascii="Arial" w:eastAsia="Arial" w:hAnsi="Arial" w:cs="Arial"/>
          <w:b/>
          <w:sz w:val="22"/>
          <w:szCs w:val="22"/>
        </w:rPr>
      </w:pPr>
    </w:p>
    <w:p w14:paraId="44CA9B38" w14:textId="52ADD8CB" w:rsidR="00291060" w:rsidRPr="00791978" w:rsidRDefault="00291060" w:rsidP="00342717">
      <w:pPr>
        <w:spacing w:line="360" w:lineRule="auto"/>
        <w:rPr>
          <w:rFonts w:ascii="Arial" w:eastAsia="Arial" w:hAnsi="Arial" w:cs="Arial"/>
          <w:sz w:val="22"/>
          <w:szCs w:val="22"/>
        </w:rPr>
        <w:sectPr w:rsidR="00291060" w:rsidRPr="00791978" w:rsidSect="001F0154">
          <w:footerReference w:type="default" r:id="rId11"/>
          <w:pgSz w:w="10320" w:h="14580"/>
          <w:pgMar w:top="720" w:right="720" w:bottom="720" w:left="720" w:header="708" w:footer="708" w:gutter="0"/>
          <w:pgNumType w:fmt="lowerRoman" w:start="6"/>
          <w:cols w:space="720"/>
        </w:sectPr>
      </w:pPr>
      <w:r w:rsidRPr="00791978">
        <w:rPr>
          <w:rFonts w:ascii="Arial" w:eastAsia="Arial" w:hAnsi="Arial" w:cs="Arial"/>
          <w:b/>
          <w:sz w:val="22"/>
          <w:szCs w:val="22"/>
        </w:rPr>
        <w:t>Timelines:</w:t>
      </w:r>
      <w:r w:rsidRPr="00791978">
        <w:rPr>
          <w:rFonts w:ascii="Arial" w:eastAsia="Arial" w:hAnsi="Arial" w:cs="Arial"/>
          <w:sz w:val="22"/>
          <w:szCs w:val="22"/>
        </w:rPr>
        <w:t xml:space="preserve"> to begin the national dialogue </w:t>
      </w:r>
      <w:r w:rsidR="0022667B" w:rsidRPr="00791978">
        <w:rPr>
          <w:rFonts w:ascii="Arial" w:eastAsia="Arial" w:hAnsi="Arial" w:cs="Arial"/>
          <w:sz w:val="22"/>
          <w:szCs w:val="22"/>
        </w:rPr>
        <w:t xml:space="preserve">to identify technical assistance (TA) needs </w:t>
      </w:r>
      <w:r w:rsidRPr="00791978">
        <w:rPr>
          <w:rFonts w:ascii="Arial" w:eastAsia="Arial" w:hAnsi="Arial" w:cs="Arial"/>
          <w:sz w:val="22"/>
          <w:szCs w:val="22"/>
        </w:rPr>
        <w:t>as soon as possible</w:t>
      </w:r>
      <w:r w:rsidR="0022667B" w:rsidRPr="00791978">
        <w:rPr>
          <w:rFonts w:ascii="Arial" w:eastAsia="Arial" w:hAnsi="Arial" w:cs="Arial"/>
          <w:sz w:val="22"/>
          <w:szCs w:val="22"/>
        </w:rPr>
        <w:t xml:space="preserve"> and begin to mobilize resources for the required TA . </w:t>
      </w:r>
    </w:p>
    <w:bookmarkStart w:id="6" w:name="_Toc149288595"/>
    <w:p w14:paraId="000000CE" w14:textId="34D52D96" w:rsidR="00322A3A" w:rsidRPr="00791978" w:rsidRDefault="006B761D" w:rsidP="00342717">
      <w:pPr>
        <w:pStyle w:val="Heading1"/>
        <w:jc w:val="center"/>
        <w:rPr>
          <w:rFonts w:ascii="Arial" w:eastAsia="Arial" w:hAnsi="Arial" w:cs="Arial"/>
          <w:color w:val="ED7D31" w:themeColor="accent2"/>
        </w:rPr>
      </w:pPr>
      <w:r w:rsidRPr="00791978">
        <w:rPr>
          <w:rStyle w:val="Heading6Char"/>
          <w:rFonts w:ascii="Arial" w:hAnsi="Arial" w:cs="Arial"/>
          <w:noProof/>
          <w:color w:val="ED7D31" w:themeColor="accent2"/>
          <w:sz w:val="52"/>
          <w:szCs w:val="52"/>
        </w:rPr>
        <w:lastRenderedPageBreak/>
        <mc:AlternateContent>
          <mc:Choice Requires="wps">
            <w:drawing>
              <wp:anchor distT="0" distB="0" distL="114300" distR="114300" simplePos="0" relativeHeight="251679744" behindDoc="1" locked="0" layoutInCell="1" allowOverlap="1" wp14:anchorId="3496AEAE" wp14:editId="725A79C5">
                <wp:simplePos x="0" y="0"/>
                <wp:positionH relativeFrom="page">
                  <wp:align>right</wp:align>
                </wp:positionH>
                <wp:positionV relativeFrom="paragraph">
                  <wp:posOffset>-457835</wp:posOffset>
                </wp:positionV>
                <wp:extent cx="6553200" cy="1123950"/>
                <wp:effectExtent l="0" t="0" r="0" b="0"/>
                <wp:wrapNone/>
                <wp:docPr id="2127022687" name="Shape 116712"/>
                <wp:cNvGraphicFramePr/>
                <a:graphic xmlns:a="http://schemas.openxmlformats.org/drawingml/2006/main">
                  <a:graphicData uri="http://schemas.microsoft.com/office/word/2010/wordprocessingShape">
                    <wps:wsp>
                      <wps:cNvSpPr/>
                      <wps:spPr>
                        <a:xfrm>
                          <a:off x="0" y="0"/>
                          <a:ext cx="6553200" cy="1123950"/>
                        </a:xfrm>
                        <a:custGeom>
                          <a:avLst/>
                          <a:gdLst/>
                          <a:ahLst/>
                          <a:cxnLst/>
                          <a:rect l="0" t="0" r="0" b="0"/>
                          <a:pathLst>
                            <a:path w="7559993" h="1691996">
                              <a:moveTo>
                                <a:pt x="0" y="0"/>
                              </a:moveTo>
                              <a:lnTo>
                                <a:pt x="7559993" y="0"/>
                              </a:lnTo>
                              <a:lnTo>
                                <a:pt x="7559993" y="1691996"/>
                              </a:lnTo>
                              <a:lnTo>
                                <a:pt x="0" y="1691996"/>
                              </a:lnTo>
                              <a:lnTo>
                                <a:pt x="0" y="0"/>
                              </a:lnTo>
                            </a:path>
                          </a:pathLst>
                        </a:custGeom>
                        <a:solidFill>
                          <a:schemeClr val="accent4">
                            <a:lumMod val="20000"/>
                            <a:lumOff val="80000"/>
                          </a:schemeClr>
                        </a:solidFill>
                        <a:ln w="0" cap="flat">
                          <a:miter lim="127000"/>
                        </a:ln>
                      </wps:spPr>
                      <wps:style>
                        <a:lnRef idx="0">
                          <a:srgbClr val="000000">
                            <a:alpha val="0"/>
                          </a:srgbClr>
                        </a:lnRef>
                        <a:fillRef idx="1">
                          <a:srgbClr val="EEECEB"/>
                        </a:fillRef>
                        <a:effectRef idx="0">
                          <a:scrgbClr r="0" g="0" b="0"/>
                        </a:effectRef>
                        <a:fontRef idx="none"/>
                      </wps:style>
                      <wps:txbx>
                        <w:txbxContent>
                          <w:p w14:paraId="5E9EC68B" w14:textId="77777777" w:rsidR="006B761D" w:rsidRPr="009D39C0" w:rsidRDefault="006B761D" w:rsidP="006B761D">
                            <w:r>
                              <w:t xml:space="preserve">                        </w:t>
                            </w:r>
                          </w:p>
                        </w:txbxContent>
                      </wps:txbx>
                      <wps:bodyPr>
                        <a:noAutofit/>
                      </wps:bodyPr>
                    </wps:wsp>
                  </a:graphicData>
                </a:graphic>
                <wp14:sizeRelH relativeFrom="margin">
                  <wp14:pctWidth>0</wp14:pctWidth>
                </wp14:sizeRelH>
                <wp14:sizeRelV relativeFrom="margin">
                  <wp14:pctHeight>0</wp14:pctHeight>
                </wp14:sizeRelV>
              </wp:anchor>
            </w:drawing>
          </mc:Choice>
          <mc:Fallback>
            <w:pict>
              <v:shape w14:anchorId="3496AEAE" id="_x0000_s1028" style="position:absolute;left:0;text-align:left;margin-left:464.8pt;margin-top:-36.05pt;width:516pt;height:88.5pt;z-index:-2516367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7559993,169199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PIJcwIAAKcFAAAOAAAAZHJzL2Uyb0RvYy54bWysVNuO2yAQfa/Uf0C8N86lya6jOKt2N9uX&#13;&#10;3tTdfgDBECNhQEBi5+87jC9Jt2orVX2xYZjLOWdgNndtrclJ+KCsKehsMqVEGG5LZQ4F/f78+OaW&#13;&#10;khCZKZm2RhT0LAK9275+tWncWsxtZXUpPIEkJqwbV9AqRrfOssArUbMwsU4YOJTW1yzC1h+y0rMG&#13;&#10;stc6m0+nq6yxvnTechECWB+6Q7rF/FIKHr9IGUQkuqCALeLX43efvtl2w9YHz1yleA+D/QOKmikD&#13;&#10;RcdUDywycvTql1S14t4GK+OE2zqzUioukAOwmU1fsHmqmBPIBcQJbpQp/L+0/PPpyX31IEPjwjrA&#13;&#10;MrFopa/TH/CRFsU6j2KJNhIOxtVyuYAOUMLhbDabL/IlypldwvkxxA/CYip2+hhip3Y5rFg1rHhr&#13;&#10;hqWHnv2xW47FFJfwpSVpCnqzXOZ5vqCkAiirfJbnK+xGbU/i2aJnfEEEYF5Otbn2GrMNpMF38Bj+&#13;&#10;DvNdew51geNv/UGtJFaP8O+eg6BdVUibCGP+UQQwXsscrFblo9I6kcZXJO61JycG959xLkx8i8ro&#13;&#10;Y/3Jlp0dugh9xN6AGd5LZ74dzFBizITFfyqiTepAugcM3q/ULHbSqwgPW6sa+M5v+gIoDKS43DVc&#13;&#10;xbMWCa8234QkqsQrhwT8YT/CT3AAZ7Iz7SrWoRwkCp1rLz7kSX4ShBhTzjC09+uCd7vd/e59og7I&#13;&#10;eucUJ3ByjJFd0cB7NN34gPkGpIchAvFjEFa2Jo7xBkYfFrlim5ax3bdAt6DzdJose1ueuydo7Ltj&#13;&#10;tFKlN4N6DUe4gWmAmPvJlcbN9R5DLvN1+wMAAP//AwBQSwMEFAAGAAgAAAAhACLVNUfkAAAADgEA&#13;&#10;AA8AAABkcnMvZG93bnJldi54bWxMj09PwzAMxe9IfIfISFzQlq78Xdd0QkMTEhIHBprELWu8ttA4&#13;&#10;VZKu5dvjnuBi2X7y8/vl69G24oQ+NI4ULOYJCKTSmYYqBR/v29kDiBA1Gd06QgU/GGBdnJ/lOjNu&#13;&#10;oDc87WIl2IRCphXUMXaZlKGs0eowdx0Sa0fnrY48+koarwc2t61Mk+ROWt0Qf6h1h5say+9dbxV8&#13;&#10;mefXcqBlv9l73H7euvR49bJX6vJifFpxeVyBiDjGvwuYGDg/FBzs4HoyQbQKmCYqmN2nCxCTnFyn&#13;&#10;vDpM3c0SZJHL/xjFLwAAAP//AwBQSwECLQAUAAYACAAAACEAtoM4kv4AAADhAQAAEwAAAAAAAAAA&#13;&#10;AAAAAAAAAAAAW0NvbnRlbnRfVHlwZXNdLnhtbFBLAQItABQABgAIAAAAIQA4/SH/1gAAAJQBAAAL&#13;&#10;AAAAAAAAAAAAAAAAAC8BAABfcmVscy8ucmVsc1BLAQItABQABgAIAAAAIQAYyPIJcwIAAKcFAAAO&#13;&#10;AAAAAAAAAAAAAAAAAC4CAABkcnMvZTJvRG9jLnhtbFBLAQItABQABgAIAAAAIQAi1TVH5AAAAA4B&#13;&#10;AAAPAAAAAAAAAAAAAAAAAM0EAABkcnMvZG93bnJldi54bWxQSwUGAAAAAAQABADzAAAA3gUAAAAA&#13;&#10;" adj="-11796480,,5400" path="m,l7559993,r,1691996l,1691996,,e" fillcolor="#fff2cc [663]" stroked="f" strokeweight="0">
                <v:stroke miterlimit="83231f" joinstyle="miter"/>
                <v:formulas/>
                <v:path arrowok="t" o:connecttype="custom" textboxrect="0,0,7559993,1691996"/>
                <v:textbox>
                  <w:txbxContent>
                    <w:p w14:paraId="5E9EC68B" w14:textId="77777777" w:rsidR="006B761D" w:rsidRPr="009D39C0" w:rsidRDefault="006B761D" w:rsidP="006B761D">
                      <w:r>
                        <w:t xml:space="preserve">                        </w:t>
                      </w:r>
                    </w:p>
                  </w:txbxContent>
                </v:textbox>
                <w10:wrap anchorx="page"/>
              </v:shape>
            </w:pict>
          </mc:Fallback>
        </mc:AlternateContent>
      </w:r>
      <w:r w:rsidRPr="00791978">
        <w:rPr>
          <w:rFonts w:ascii="Arial" w:eastAsia="Arial" w:hAnsi="Arial" w:cs="Arial"/>
          <w:color w:val="ED7D31" w:themeColor="accent2"/>
        </w:rPr>
        <w:t>1. Introduction</w:t>
      </w:r>
      <w:bookmarkEnd w:id="6"/>
    </w:p>
    <w:p w14:paraId="000000CF" w14:textId="0522F9D7" w:rsidR="00322A3A" w:rsidRPr="00791978" w:rsidRDefault="00BA12BD" w:rsidP="00BA12BD">
      <w:pPr>
        <w:pStyle w:val="Heading2"/>
        <w:rPr>
          <w:rFonts w:ascii="Arial" w:eastAsia="Arial" w:hAnsi="Arial" w:cs="Arial"/>
        </w:rPr>
      </w:pPr>
      <w:bookmarkStart w:id="7" w:name="_Toc149288596"/>
      <w:r w:rsidRPr="00791978">
        <w:rPr>
          <w:rFonts w:ascii="Arial" w:eastAsia="Arial" w:hAnsi="Arial" w:cs="Arial"/>
        </w:rPr>
        <w:t>1.1 Geography of Sri Lanka</w:t>
      </w:r>
      <w:bookmarkEnd w:id="7"/>
      <w:r w:rsidRPr="00791978">
        <w:rPr>
          <w:rFonts w:ascii="Arial" w:eastAsia="Arial" w:hAnsi="Arial" w:cs="Arial"/>
        </w:rPr>
        <w:t xml:space="preserve"> </w:t>
      </w:r>
    </w:p>
    <w:p w14:paraId="000000D0" w14:textId="77777777" w:rsidR="00322A3A" w:rsidRPr="00791978" w:rsidRDefault="00322A3A">
      <w:pPr>
        <w:ind w:left="360"/>
        <w:jc w:val="both"/>
        <w:rPr>
          <w:rFonts w:ascii="Arial" w:eastAsia="Arial" w:hAnsi="Arial" w:cs="Arial"/>
          <w:sz w:val="22"/>
          <w:szCs w:val="22"/>
        </w:rPr>
      </w:pPr>
    </w:p>
    <w:p w14:paraId="000000D1" w14:textId="6269AF47" w:rsidR="00322A3A" w:rsidRPr="00791978" w:rsidRDefault="00000000" w:rsidP="00866D54">
      <w:pPr>
        <w:spacing w:line="360" w:lineRule="auto"/>
        <w:ind w:left="360"/>
        <w:jc w:val="both"/>
        <w:rPr>
          <w:rFonts w:ascii="Arial" w:eastAsia="Arial" w:hAnsi="Arial" w:cs="Arial"/>
          <w:sz w:val="22"/>
          <w:szCs w:val="22"/>
        </w:rPr>
      </w:pPr>
      <w:r w:rsidRPr="00791978">
        <w:rPr>
          <w:rFonts w:ascii="Arial" w:eastAsia="Arial" w:hAnsi="Arial" w:cs="Arial"/>
          <w:sz w:val="22"/>
          <w:szCs w:val="22"/>
        </w:rPr>
        <w:t>The Democratic Socialist Republic of Sri Lanka (henceforth referred to as Sri Lanka ) is located in South Asia.   This island  country  has a total area of 65, 610 km</w:t>
      </w:r>
      <w:r w:rsidRPr="00791978">
        <w:rPr>
          <w:rFonts w:ascii="Arial" w:eastAsia="Arial" w:hAnsi="Arial" w:cs="Arial"/>
          <w:sz w:val="22"/>
          <w:szCs w:val="22"/>
          <w:vertAlign w:val="superscript"/>
        </w:rPr>
        <w:t>2</w:t>
      </w:r>
      <w:r w:rsidRPr="00791978">
        <w:rPr>
          <w:rFonts w:ascii="Arial" w:eastAsia="Arial" w:hAnsi="Arial" w:cs="Arial"/>
          <w:sz w:val="22"/>
          <w:szCs w:val="22"/>
        </w:rPr>
        <w:t xml:space="preserve"> and shares maritime borders  with India and Maldives. Sri Lanka’s topography consists of the central highlands, the </w:t>
      </w:r>
      <w:proofErr w:type="gramStart"/>
      <w:r w:rsidRPr="00791978">
        <w:rPr>
          <w:rFonts w:ascii="Arial" w:eastAsia="Arial" w:hAnsi="Arial" w:cs="Arial"/>
          <w:sz w:val="22"/>
          <w:szCs w:val="22"/>
        </w:rPr>
        <w:t>plains</w:t>
      </w:r>
      <w:proofErr w:type="gramEnd"/>
      <w:r w:rsidRPr="00791978">
        <w:rPr>
          <w:rFonts w:ascii="Arial" w:eastAsia="Arial" w:hAnsi="Arial" w:cs="Arial"/>
          <w:sz w:val="22"/>
          <w:szCs w:val="22"/>
        </w:rPr>
        <w:t xml:space="preserve"> and the coastal belt. The country can broadly be divided into wet and dry areas based on the amount of rainfall that these areas receive.  The most common natural disasters that have occurred in Sri Lanka include droughts, floods, landslides , cyclones</w:t>
      </w:r>
      <w:r w:rsidR="009F5F5E" w:rsidRPr="00791978">
        <w:rPr>
          <w:rFonts w:ascii="Arial" w:eastAsia="Arial" w:hAnsi="Arial" w:cs="Arial"/>
          <w:sz w:val="22"/>
          <w:szCs w:val="22"/>
        </w:rPr>
        <w:t>,</w:t>
      </w:r>
      <w:r w:rsidRPr="00791978">
        <w:rPr>
          <w:rFonts w:ascii="Arial" w:eastAsia="Arial" w:hAnsi="Arial" w:cs="Arial"/>
          <w:sz w:val="22"/>
          <w:szCs w:val="22"/>
        </w:rPr>
        <w:t xml:space="preserve"> and coastal erosion( figure 1) . With climate change the frequency and severity of these events may increase posing a significant risk to the Sri Lankan economy and human health</w:t>
      </w:r>
      <w:r w:rsidRPr="00791978">
        <w:rPr>
          <w:rFonts w:ascii="Arial" w:eastAsia="Arial" w:hAnsi="Arial" w:cs="Arial"/>
          <w:sz w:val="22"/>
          <w:szCs w:val="22"/>
          <w:vertAlign w:val="superscript"/>
        </w:rPr>
        <w:footnoteReference w:id="1"/>
      </w:r>
      <w:r w:rsidRPr="00791978">
        <w:rPr>
          <w:rFonts w:ascii="Arial" w:eastAsia="Arial" w:hAnsi="Arial" w:cs="Arial"/>
          <w:sz w:val="22"/>
          <w:szCs w:val="22"/>
        </w:rPr>
        <w:t xml:space="preserve">.   </w:t>
      </w:r>
    </w:p>
    <w:p w14:paraId="000000D2" w14:textId="77777777" w:rsidR="00322A3A" w:rsidRPr="00791978" w:rsidRDefault="00000000">
      <w:pPr>
        <w:ind w:left="360"/>
        <w:jc w:val="both"/>
        <w:rPr>
          <w:rFonts w:ascii="Arial" w:eastAsia="Arial" w:hAnsi="Arial" w:cs="Arial"/>
          <w:sz w:val="22"/>
          <w:szCs w:val="22"/>
        </w:rPr>
      </w:pPr>
      <w:r w:rsidRPr="00791978">
        <w:rPr>
          <w:rFonts w:ascii="Arial" w:eastAsia="Arial" w:hAnsi="Arial" w:cs="Arial"/>
          <w:noProof/>
          <w:sz w:val="22"/>
          <w:szCs w:val="22"/>
        </w:rPr>
        <w:drawing>
          <wp:inline distT="0" distB="0" distL="0" distR="0" wp14:anchorId="45322AE0" wp14:editId="30A3B1F0">
            <wp:extent cx="5731510" cy="1850390"/>
            <wp:effectExtent l="0" t="0" r="0" b="0"/>
            <wp:docPr id="19544528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731510" cy="1850390"/>
                    </a:xfrm>
                    <a:prstGeom prst="rect">
                      <a:avLst/>
                    </a:prstGeom>
                    <a:ln/>
                  </pic:spPr>
                </pic:pic>
              </a:graphicData>
            </a:graphic>
          </wp:inline>
        </w:drawing>
      </w:r>
    </w:p>
    <w:p w14:paraId="000000D3" w14:textId="77777777" w:rsidR="00322A3A" w:rsidRPr="00791978" w:rsidRDefault="00322A3A">
      <w:pPr>
        <w:ind w:left="360"/>
        <w:jc w:val="both"/>
        <w:rPr>
          <w:rFonts w:ascii="Arial" w:eastAsia="Arial" w:hAnsi="Arial" w:cs="Arial"/>
          <w:sz w:val="22"/>
          <w:szCs w:val="22"/>
        </w:rPr>
      </w:pPr>
    </w:p>
    <w:p w14:paraId="000000D4" w14:textId="77777777" w:rsidR="00322A3A" w:rsidRPr="00791978" w:rsidRDefault="00000000">
      <w:pPr>
        <w:ind w:left="360"/>
        <w:jc w:val="both"/>
        <w:rPr>
          <w:rFonts w:ascii="Arial" w:eastAsia="Arial" w:hAnsi="Arial" w:cs="Arial"/>
          <w:sz w:val="22"/>
          <w:szCs w:val="22"/>
        </w:rPr>
      </w:pPr>
      <w:r w:rsidRPr="00791978">
        <w:rPr>
          <w:rFonts w:ascii="Arial" w:eastAsia="Arial" w:hAnsi="Arial" w:cs="Arial"/>
          <w:sz w:val="22"/>
          <w:szCs w:val="22"/>
        </w:rPr>
        <w:t>Figure 1: Natural disasters that have occurred  in Sri Lanka, 1980-2020</w:t>
      </w:r>
    </w:p>
    <w:p w14:paraId="000000D5" w14:textId="77777777" w:rsidR="00322A3A" w:rsidRPr="00791978" w:rsidRDefault="00322A3A">
      <w:pPr>
        <w:ind w:left="360"/>
        <w:jc w:val="both"/>
        <w:rPr>
          <w:rFonts w:ascii="Arial" w:eastAsia="Arial" w:hAnsi="Arial" w:cs="Arial"/>
          <w:sz w:val="22"/>
          <w:szCs w:val="22"/>
        </w:rPr>
      </w:pPr>
    </w:p>
    <w:p w14:paraId="000000D6" w14:textId="77777777" w:rsidR="00322A3A" w:rsidRPr="00791978" w:rsidRDefault="00000000" w:rsidP="00964C1C">
      <w:pPr>
        <w:spacing w:line="360" w:lineRule="auto"/>
        <w:ind w:left="360"/>
        <w:jc w:val="both"/>
        <w:rPr>
          <w:rFonts w:ascii="Arial" w:eastAsia="Arial" w:hAnsi="Arial" w:cs="Arial"/>
          <w:sz w:val="22"/>
          <w:szCs w:val="22"/>
        </w:rPr>
      </w:pPr>
      <w:r w:rsidRPr="00791978">
        <w:rPr>
          <w:rFonts w:ascii="Arial" w:eastAsia="Arial" w:hAnsi="Arial" w:cs="Arial"/>
          <w:sz w:val="22"/>
          <w:szCs w:val="22"/>
        </w:rPr>
        <w:t xml:space="preserve">From a health service access perspective, the Sri Lankan population largely does not have geographic barriers to health services. </w:t>
      </w:r>
    </w:p>
    <w:p w14:paraId="000000D7" w14:textId="77777777" w:rsidR="00322A3A" w:rsidRPr="00791978" w:rsidRDefault="00322A3A">
      <w:pPr>
        <w:ind w:left="360"/>
        <w:jc w:val="both"/>
        <w:rPr>
          <w:rFonts w:ascii="Arial" w:eastAsia="Arial" w:hAnsi="Arial" w:cs="Arial"/>
          <w:sz w:val="22"/>
          <w:szCs w:val="22"/>
        </w:rPr>
      </w:pPr>
    </w:p>
    <w:p w14:paraId="000000D8" w14:textId="0F438EB4" w:rsidR="00322A3A" w:rsidRPr="00791978" w:rsidRDefault="00BA12BD" w:rsidP="00BA12BD">
      <w:pPr>
        <w:pStyle w:val="Heading2"/>
        <w:rPr>
          <w:rFonts w:ascii="Arial" w:hAnsi="Arial" w:cs="Arial"/>
        </w:rPr>
      </w:pPr>
      <w:bookmarkStart w:id="8" w:name="_Toc149288597"/>
      <w:r w:rsidRPr="00791978">
        <w:rPr>
          <w:rFonts w:ascii="Arial" w:hAnsi="Arial" w:cs="Arial"/>
        </w:rPr>
        <w:t>1.2 Demography</w:t>
      </w:r>
      <w:bookmarkEnd w:id="8"/>
    </w:p>
    <w:p w14:paraId="000000D9" w14:textId="77777777" w:rsidR="00322A3A" w:rsidRPr="00791978" w:rsidRDefault="00322A3A">
      <w:pPr>
        <w:ind w:left="360"/>
        <w:jc w:val="both"/>
        <w:rPr>
          <w:rFonts w:ascii="Arial" w:eastAsia="Arial" w:hAnsi="Arial" w:cs="Arial"/>
          <w:sz w:val="22"/>
          <w:szCs w:val="22"/>
        </w:rPr>
      </w:pPr>
    </w:p>
    <w:p w14:paraId="000000DA" w14:textId="53ECF42F" w:rsidR="00322A3A" w:rsidRPr="00791978" w:rsidRDefault="00000000" w:rsidP="00964C1C">
      <w:pPr>
        <w:spacing w:line="360" w:lineRule="auto"/>
        <w:ind w:left="360"/>
        <w:jc w:val="both"/>
        <w:rPr>
          <w:rFonts w:ascii="Arial" w:eastAsia="Arial" w:hAnsi="Arial" w:cs="Arial"/>
          <w:sz w:val="22"/>
          <w:szCs w:val="22"/>
        </w:rPr>
      </w:pPr>
      <w:r w:rsidRPr="00791978">
        <w:rPr>
          <w:rFonts w:ascii="Arial" w:eastAsia="Arial" w:hAnsi="Arial" w:cs="Arial"/>
          <w:sz w:val="22"/>
          <w:szCs w:val="22"/>
        </w:rPr>
        <w:t xml:space="preserve">The population of Sri Lanka is currently estimated at  over 22 million people of whom 22% are children in the age group of 0-14 years, 24% are young people aged 10-24 years  and 66% are people aged 15-64 years.  Elderly people over the age of 65 years </w:t>
      </w:r>
      <w:r w:rsidRPr="00791978">
        <w:rPr>
          <w:rFonts w:ascii="Arial" w:eastAsia="Arial" w:hAnsi="Arial" w:cs="Arial"/>
          <w:sz w:val="22"/>
          <w:szCs w:val="22"/>
        </w:rPr>
        <w:lastRenderedPageBreak/>
        <w:t xml:space="preserve">comprise about 12% of the population ( see figure 2 below) . The  annual rate  of population change has ranged from 0.47% in 2017 to 0.24%  in 2022.  Life expectancy at birth is 73 years for males and 80 years for </w:t>
      </w:r>
      <w:r w:rsidR="00BA53F1" w:rsidRPr="00791978">
        <w:rPr>
          <w:rFonts w:ascii="Arial" w:eastAsia="Arial" w:hAnsi="Arial" w:cs="Arial"/>
          <w:sz w:val="22"/>
          <w:szCs w:val="22"/>
        </w:rPr>
        <w:t>fe</w:t>
      </w:r>
      <w:r w:rsidRPr="00791978">
        <w:rPr>
          <w:rFonts w:ascii="Arial" w:eastAsia="Arial" w:hAnsi="Arial" w:cs="Arial"/>
          <w:sz w:val="22"/>
          <w:szCs w:val="22"/>
        </w:rPr>
        <w:t>males with an overall life expectancy of  75.96  years</w:t>
      </w:r>
      <w:r w:rsidRPr="00791978">
        <w:rPr>
          <w:rFonts w:ascii="Arial" w:eastAsia="Arial" w:hAnsi="Arial" w:cs="Arial"/>
          <w:sz w:val="22"/>
          <w:szCs w:val="22"/>
          <w:vertAlign w:val="superscript"/>
        </w:rPr>
        <w:footnoteReference w:id="2"/>
      </w:r>
      <w:r w:rsidRPr="00791978">
        <w:rPr>
          <w:rFonts w:ascii="Arial" w:eastAsia="Arial" w:hAnsi="Arial" w:cs="Arial"/>
          <w:sz w:val="22"/>
          <w:szCs w:val="22"/>
        </w:rPr>
        <w:t>.   Sri Lanka  has been experiencing a demographic transition, with a decreasing dependency ratio and increasing proportion of the population in the productive age  of 15-64, however, in the coming years the proportion of the elderly population is expected to grow and could constrain social protection programs for the  poor and increase the proportion of the population that is vulnerable to TB</w:t>
      </w:r>
      <w:r w:rsidRPr="00791978">
        <w:rPr>
          <w:rFonts w:ascii="Arial" w:eastAsia="Arial" w:hAnsi="Arial" w:cs="Arial"/>
          <w:sz w:val="22"/>
          <w:szCs w:val="22"/>
          <w:vertAlign w:val="superscript"/>
        </w:rPr>
        <w:footnoteReference w:id="3"/>
      </w:r>
      <w:r w:rsidRPr="00791978">
        <w:rPr>
          <w:rFonts w:ascii="Arial" w:eastAsia="Arial" w:hAnsi="Arial" w:cs="Arial"/>
          <w:sz w:val="22"/>
          <w:szCs w:val="22"/>
        </w:rPr>
        <w:t>.   Of the nearly 22 million people who live in Sri Lanka, only 19% are officially living in  urban areas</w:t>
      </w:r>
      <w:r w:rsidR="0022667B" w:rsidRPr="00791978">
        <w:rPr>
          <w:rFonts w:ascii="Arial" w:eastAsia="Arial" w:hAnsi="Arial" w:cs="Arial"/>
          <w:sz w:val="22"/>
          <w:szCs w:val="22"/>
        </w:rPr>
        <w:t>,</w:t>
      </w:r>
      <w:r w:rsidRPr="00791978">
        <w:rPr>
          <w:rFonts w:ascii="Arial" w:eastAsia="Arial" w:hAnsi="Arial" w:cs="Arial"/>
          <w:sz w:val="22"/>
          <w:szCs w:val="22"/>
        </w:rPr>
        <w:t xml:space="preserve"> which places Sri Lanka among the  least urbanized countries in the world</w:t>
      </w:r>
      <w:r w:rsidRPr="00791978">
        <w:rPr>
          <w:rFonts w:ascii="Arial" w:eastAsia="Arial" w:hAnsi="Arial" w:cs="Arial"/>
          <w:sz w:val="22"/>
          <w:szCs w:val="22"/>
          <w:vertAlign w:val="superscript"/>
        </w:rPr>
        <w:footnoteReference w:id="4"/>
      </w:r>
      <w:r w:rsidRPr="00791978">
        <w:rPr>
          <w:rFonts w:ascii="Arial" w:eastAsia="Arial" w:hAnsi="Arial" w:cs="Arial"/>
          <w:sz w:val="22"/>
          <w:szCs w:val="22"/>
        </w:rPr>
        <w:t xml:space="preserve">, however, there have been arguments that the rapid urban expansion in peripheral areas is not being captured in the computation  of urban populations </w:t>
      </w:r>
      <w:r w:rsidRPr="00791978">
        <w:rPr>
          <w:rFonts w:ascii="Arial" w:eastAsia="Arial" w:hAnsi="Arial" w:cs="Arial"/>
          <w:sz w:val="22"/>
          <w:szCs w:val="22"/>
          <w:vertAlign w:val="superscript"/>
        </w:rPr>
        <w:footnoteReference w:id="5"/>
      </w:r>
      <w:r w:rsidRPr="00791978">
        <w:rPr>
          <w:rFonts w:ascii="Arial" w:eastAsia="Arial" w:hAnsi="Arial" w:cs="Arial"/>
          <w:sz w:val="22"/>
          <w:szCs w:val="22"/>
        </w:rPr>
        <w:t xml:space="preserve"> </w:t>
      </w:r>
    </w:p>
    <w:p w14:paraId="000000DB" w14:textId="77777777" w:rsidR="00322A3A" w:rsidRPr="00791978" w:rsidRDefault="00322A3A">
      <w:pPr>
        <w:ind w:left="360"/>
        <w:jc w:val="both"/>
        <w:rPr>
          <w:rFonts w:ascii="Arial" w:eastAsia="Arial" w:hAnsi="Arial" w:cs="Arial"/>
          <w:sz w:val="22"/>
          <w:szCs w:val="22"/>
        </w:rPr>
      </w:pPr>
    </w:p>
    <w:p w14:paraId="000000DC" w14:textId="77777777" w:rsidR="00322A3A" w:rsidRPr="00791978" w:rsidRDefault="00000000">
      <w:pPr>
        <w:ind w:left="360"/>
        <w:jc w:val="both"/>
        <w:rPr>
          <w:rFonts w:ascii="Arial" w:eastAsia="Arial" w:hAnsi="Arial" w:cs="Arial"/>
          <w:sz w:val="22"/>
          <w:szCs w:val="22"/>
        </w:rPr>
      </w:pPr>
      <w:r w:rsidRPr="00791978">
        <w:rPr>
          <w:rFonts w:ascii="Arial" w:eastAsia="Arial" w:hAnsi="Arial" w:cs="Arial"/>
          <w:noProof/>
          <w:sz w:val="22"/>
          <w:szCs w:val="22"/>
        </w:rPr>
        <w:lastRenderedPageBreak/>
        <w:drawing>
          <wp:inline distT="0" distB="0" distL="0" distR="0" wp14:anchorId="12EE0082" wp14:editId="4F96372B">
            <wp:extent cx="5731510" cy="5161915"/>
            <wp:effectExtent l="0" t="0" r="0" b="0"/>
            <wp:docPr id="19544528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31510" cy="5161915"/>
                    </a:xfrm>
                    <a:prstGeom prst="rect">
                      <a:avLst/>
                    </a:prstGeom>
                    <a:ln/>
                  </pic:spPr>
                </pic:pic>
              </a:graphicData>
            </a:graphic>
          </wp:inline>
        </w:drawing>
      </w:r>
    </w:p>
    <w:p w14:paraId="000000DD" w14:textId="77777777" w:rsidR="00322A3A" w:rsidRPr="00791978" w:rsidRDefault="00322A3A">
      <w:pPr>
        <w:ind w:left="360"/>
        <w:jc w:val="both"/>
        <w:rPr>
          <w:rFonts w:ascii="Arial" w:eastAsia="Arial" w:hAnsi="Arial" w:cs="Arial"/>
          <w:sz w:val="22"/>
          <w:szCs w:val="22"/>
        </w:rPr>
      </w:pPr>
    </w:p>
    <w:p w14:paraId="000000DE" w14:textId="4DBEA2D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Figure 2: Sri Lanka’s population pyramid ( sourced from http://population pryramid.net/</w:t>
      </w:r>
      <w:proofErr w:type="spellStart"/>
      <w:r w:rsidRPr="00791978">
        <w:rPr>
          <w:rFonts w:ascii="Arial" w:eastAsia="Arial" w:hAnsi="Arial" w:cs="Arial"/>
          <w:sz w:val="22"/>
          <w:szCs w:val="22"/>
        </w:rPr>
        <w:t>sri-lanka</w:t>
      </w:r>
      <w:proofErr w:type="spellEnd"/>
      <w:r w:rsidRPr="00791978">
        <w:rPr>
          <w:rFonts w:ascii="Arial" w:eastAsia="Arial" w:hAnsi="Arial" w:cs="Arial"/>
          <w:sz w:val="22"/>
          <w:szCs w:val="22"/>
        </w:rPr>
        <w:t xml:space="preserve">/2023/ </w:t>
      </w:r>
    </w:p>
    <w:p w14:paraId="000000DF" w14:textId="77777777" w:rsidR="00322A3A" w:rsidRPr="00791978" w:rsidRDefault="00322A3A">
      <w:pPr>
        <w:ind w:left="360"/>
        <w:jc w:val="both"/>
        <w:rPr>
          <w:rFonts w:ascii="Arial" w:eastAsia="Arial" w:hAnsi="Arial" w:cs="Arial"/>
          <w:sz w:val="22"/>
          <w:szCs w:val="22"/>
        </w:rPr>
      </w:pPr>
    </w:p>
    <w:p w14:paraId="000000E0" w14:textId="37FF6C07" w:rsidR="00322A3A" w:rsidRPr="00791978" w:rsidRDefault="00BA12BD" w:rsidP="00BA12BD">
      <w:pPr>
        <w:pStyle w:val="Heading2"/>
        <w:rPr>
          <w:rFonts w:ascii="Arial" w:eastAsia="Arial" w:hAnsi="Arial" w:cs="Arial"/>
        </w:rPr>
      </w:pPr>
      <w:bookmarkStart w:id="9" w:name="_Toc149288598"/>
      <w:r w:rsidRPr="00791978">
        <w:rPr>
          <w:rFonts w:ascii="Arial" w:eastAsia="Arial" w:hAnsi="Arial" w:cs="Arial"/>
        </w:rPr>
        <w:t>1.3 Economy</w:t>
      </w:r>
      <w:bookmarkEnd w:id="9"/>
    </w:p>
    <w:p w14:paraId="000000E1" w14:textId="77777777" w:rsidR="00322A3A" w:rsidRPr="00791978" w:rsidRDefault="00322A3A">
      <w:pPr>
        <w:jc w:val="both"/>
        <w:rPr>
          <w:rFonts w:ascii="Arial" w:eastAsia="Arial" w:hAnsi="Arial" w:cs="Arial"/>
          <w:sz w:val="22"/>
          <w:szCs w:val="22"/>
        </w:rPr>
      </w:pPr>
    </w:p>
    <w:p w14:paraId="000000E2" w14:textId="0B757E81"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Sri Lanka is currently classified by the World Bank as a lower </w:t>
      </w:r>
      <w:r w:rsidR="00157AC3" w:rsidRPr="00791978">
        <w:rPr>
          <w:rFonts w:ascii="Arial" w:eastAsia="Arial" w:hAnsi="Arial" w:cs="Arial"/>
          <w:sz w:val="22"/>
          <w:szCs w:val="22"/>
        </w:rPr>
        <w:t>middle-income</w:t>
      </w:r>
      <w:r w:rsidR="007776C3" w:rsidRPr="00791978">
        <w:rPr>
          <w:rFonts w:ascii="Arial" w:eastAsia="Arial" w:hAnsi="Arial" w:cs="Arial"/>
          <w:sz w:val="22"/>
          <w:szCs w:val="22"/>
        </w:rPr>
        <w:t xml:space="preserve"> country</w:t>
      </w:r>
      <w:r w:rsidRPr="00791978">
        <w:rPr>
          <w:rFonts w:ascii="Arial" w:eastAsia="Arial" w:hAnsi="Arial" w:cs="Arial"/>
          <w:sz w:val="22"/>
          <w:szCs w:val="22"/>
        </w:rPr>
        <w:t>. Its Gross Domestic Product (GDP) at current US</w:t>
      </w:r>
      <w:r w:rsidRPr="00791978">
        <w:rPr>
          <w:rFonts w:ascii="Arial" w:eastAsia="Arial" w:hAnsi="Arial" w:cs="Arial"/>
          <w:color w:val="040C28"/>
          <w:sz w:val="22"/>
          <w:szCs w:val="22"/>
        </w:rPr>
        <w:t>$</w:t>
      </w:r>
      <w:r w:rsidRPr="00791978">
        <w:rPr>
          <w:rFonts w:ascii="Arial" w:eastAsia="Arial" w:hAnsi="Arial" w:cs="Arial"/>
          <w:color w:val="202124"/>
          <w:sz w:val="22"/>
          <w:szCs w:val="22"/>
          <w:highlight w:val="white"/>
        </w:rPr>
        <w:t>,</w:t>
      </w:r>
      <w:r w:rsidRPr="00791978">
        <w:rPr>
          <w:rFonts w:ascii="Arial" w:eastAsia="Arial" w:hAnsi="Arial" w:cs="Arial"/>
          <w:sz w:val="22"/>
          <w:szCs w:val="22"/>
        </w:rPr>
        <w:t xml:space="preserve"> is 74.4 billion and the GDP per capita is US</w:t>
      </w:r>
      <w:r w:rsidRPr="00791978">
        <w:rPr>
          <w:rFonts w:ascii="Arial" w:eastAsia="Arial" w:hAnsi="Arial" w:cs="Arial"/>
          <w:color w:val="040C28"/>
          <w:sz w:val="22"/>
          <w:szCs w:val="22"/>
        </w:rPr>
        <w:t xml:space="preserve">$ is 3,348.  The Gross National Income </w:t>
      </w:r>
      <w:r w:rsidR="00157AC3" w:rsidRPr="00791978">
        <w:rPr>
          <w:rFonts w:ascii="Arial" w:eastAsia="Arial" w:hAnsi="Arial" w:cs="Arial"/>
          <w:color w:val="040C28"/>
          <w:sz w:val="22"/>
          <w:szCs w:val="22"/>
        </w:rPr>
        <w:t xml:space="preserve">(GNI) </w:t>
      </w:r>
      <w:r w:rsidRPr="00791978">
        <w:rPr>
          <w:rFonts w:ascii="Arial" w:eastAsia="Arial" w:hAnsi="Arial" w:cs="Arial"/>
          <w:color w:val="040C28"/>
          <w:sz w:val="22"/>
          <w:szCs w:val="22"/>
        </w:rPr>
        <w:t xml:space="preserve">per capita  was estimated at </w:t>
      </w:r>
      <w:r w:rsidRPr="00791978">
        <w:rPr>
          <w:rFonts w:ascii="Arial" w:eastAsia="Arial" w:hAnsi="Arial" w:cs="Arial"/>
          <w:sz w:val="22"/>
          <w:szCs w:val="22"/>
        </w:rPr>
        <w:t>US</w:t>
      </w:r>
      <w:r w:rsidRPr="00791978">
        <w:rPr>
          <w:rFonts w:ascii="Arial" w:eastAsia="Arial" w:hAnsi="Arial" w:cs="Arial"/>
          <w:color w:val="040C28"/>
          <w:sz w:val="22"/>
          <w:szCs w:val="22"/>
        </w:rPr>
        <w:t xml:space="preserve">$ 3,610 in 2022. While Sri Lanka’s economy grew steadily since independence in 1948, for multiple reasons including but not limited to tax cuts, a policy to switch to organic or biological farming and the COVID-19  pandemic, Sri Lanka has, since 2019,  been experiencing its worst economic crisis since  independence. The economic crisis has affected the health sector including  out </w:t>
      </w:r>
      <w:r w:rsidRPr="00791978">
        <w:rPr>
          <w:rFonts w:ascii="Arial" w:eastAsia="Arial" w:hAnsi="Arial" w:cs="Arial"/>
          <w:color w:val="040C28"/>
          <w:sz w:val="22"/>
          <w:szCs w:val="22"/>
        </w:rPr>
        <w:lastRenderedPageBreak/>
        <w:t>migration of health care workers and constraints in the procurement  of medical equipment and supplies</w:t>
      </w:r>
      <w:r w:rsidRPr="00791978">
        <w:rPr>
          <w:rFonts w:ascii="Arial" w:eastAsia="Arial" w:hAnsi="Arial" w:cs="Arial"/>
          <w:color w:val="040C28"/>
          <w:sz w:val="22"/>
          <w:szCs w:val="22"/>
          <w:vertAlign w:val="superscript"/>
        </w:rPr>
        <w:footnoteReference w:id="6"/>
      </w:r>
      <w:r w:rsidRPr="00791978">
        <w:rPr>
          <w:rFonts w:ascii="Arial" w:eastAsia="Arial" w:hAnsi="Arial" w:cs="Arial"/>
          <w:color w:val="040C28"/>
          <w:sz w:val="22"/>
          <w:szCs w:val="22"/>
        </w:rPr>
        <w:t xml:space="preserve">.  </w:t>
      </w:r>
      <w:r w:rsidRPr="00791978">
        <w:rPr>
          <w:rFonts w:ascii="Arial" w:eastAsia="Arial" w:hAnsi="Arial" w:cs="Arial"/>
          <w:sz w:val="22"/>
          <w:szCs w:val="22"/>
        </w:rPr>
        <w:t xml:space="preserve"> </w:t>
      </w:r>
    </w:p>
    <w:p w14:paraId="000000E3" w14:textId="77777777" w:rsidR="00322A3A" w:rsidRPr="00791978" w:rsidRDefault="00322A3A" w:rsidP="00964C1C">
      <w:pPr>
        <w:spacing w:line="360" w:lineRule="auto"/>
        <w:jc w:val="both"/>
        <w:rPr>
          <w:rFonts w:ascii="Arial" w:eastAsia="Arial" w:hAnsi="Arial" w:cs="Arial"/>
          <w:sz w:val="22"/>
          <w:szCs w:val="22"/>
        </w:rPr>
      </w:pPr>
    </w:p>
    <w:p w14:paraId="000000E4" w14:textId="31C220E6"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Sri Lanka  has been doing exemplary well in lifting people out of poverty (Figure 3).  Currently it is estimated that only 3 % of the Sri Lankan population lives below the international poverty line of US</w:t>
      </w:r>
      <w:r w:rsidRPr="00791978">
        <w:rPr>
          <w:rFonts w:ascii="Arial" w:eastAsia="Arial" w:hAnsi="Arial" w:cs="Arial"/>
          <w:color w:val="040C28"/>
          <w:sz w:val="22"/>
          <w:szCs w:val="22"/>
        </w:rPr>
        <w:t xml:space="preserve">$ 2.15 per day, however, rates of poverty are higher, at 12% and 49.3%  when the lower middle income poverty line  of </w:t>
      </w:r>
      <w:r w:rsidRPr="00791978">
        <w:rPr>
          <w:rFonts w:ascii="Arial" w:eastAsia="Arial" w:hAnsi="Arial" w:cs="Arial"/>
          <w:sz w:val="22"/>
          <w:szCs w:val="22"/>
        </w:rPr>
        <w:t>US</w:t>
      </w:r>
      <w:r w:rsidRPr="00791978">
        <w:rPr>
          <w:rFonts w:ascii="Arial" w:eastAsia="Arial" w:hAnsi="Arial" w:cs="Arial"/>
          <w:color w:val="040C28"/>
          <w:sz w:val="22"/>
          <w:szCs w:val="22"/>
        </w:rPr>
        <w:t xml:space="preserve">$3.65 and the upper middle income poverty line of </w:t>
      </w:r>
      <w:r w:rsidRPr="00791978">
        <w:rPr>
          <w:rFonts w:ascii="Arial" w:eastAsia="Arial" w:hAnsi="Arial" w:cs="Arial"/>
          <w:sz w:val="22"/>
          <w:szCs w:val="22"/>
        </w:rPr>
        <w:t>US</w:t>
      </w:r>
      <w:r w:rsidRPr="00791978">
        <w:rPr>
          <w:rFonts w:ascii="Arial" w:eastAsia="Arial" w:hAnsi="Arial" w:cs="Arial"/>
          <w:color w:val="040C28"/>
          <w:sz w:val="22"/>
          <w:szCs w:val="22"/>
        </w:rPr>
        <w:t xml:space="preserve">$ 6.85 are used, respectively. While on monetary terms Sri Lanka </w:t>
      </w:r>
      <w:r w:rsidRPr="00791978">
        <w:rPr>
          <w:rFonts w:ascii="Arial" w:eastAsia="Arial" w:hAnsi="Arial" w:cs="Arial"/>
          <w:sz w:val="22"/>
          <w:szCs w:val="22"/>
        </w:rPr>
        <w:t xml:space="preserve">  has done well in reducing poverty rates in the population, results of the Sri Lankan multi-dimensional poverty index (MPI) 2019</w:t>
      </w:r>
      <w:r w:rsidRPr="00791978">
        <w:rPr>
          <w:rFonts w:ascii="Arial" w:eastAsia="Arial" w:hAnsi="Arial" w:cs="Arial"/>
          <w:sz w:val="22"/>
          <w:szCs w:val="22"/>
          <w:vertAlign w:val="superscript"/>
        </w:rPr>
        <w:footnoteReference w:id="7"/>
      </w:r>
      <w:r w:rsidRPr="00791978">
        <w:rPr>
          <w:rFonts w:ascii="Arial" w:eastAsia="Arial" w:hAnsi="Arial" w:cs="Arial"/>
          <w:sz w:val="22"/>
          <w:szCs w:val="22"/>
        </w:rPr>
        <w:t xml:space="preserve"> , which includes multiple parameters such as  access to education and health services and living standards, reveal worrying figures.  According to the MPI,  16% of Sri Lankans are multi-dimensionally poor with rates of  poverty highest in estates areas where 51.3% of the population was multi-dimensionally poor.  Over 80% of those who are multi-dimensionally poor live in rural area</w:t>
      </w:r>
      <w:r w:rsidR="0022667B" w:rsidRPr="00791978">
        <w:rPr>
          <w:rFonts w:ascii="Arial" w:eastAsia="Arial" w:hAnsi="Arial" w:cs="Arial"/>
          <w:sz w:val="22"/>
          <w:szCs w:val="22"/>
        </w:rPr>
        <w:t>s</w:t>
      </w:r>
      <w:r w:rsidRPr="00791978">
        <w:rPr>
          <w:rFonts w:ascii="Arial" w:eastAsia="Arial" w:hAnsi="Arial" w:cs="Arial"/>
          <w:sz w:val="22"/>
          <w:szCs w:val="22"/>
        </w:rPr>
        <w:t xml:space="preserve"> and the elderly , over the age of 65, are among the poorest</w:t>
      </w:r>
      <w:r w:rsidR="0022667B" w:rsidRPr="00791978">
        <w:rPr>
          <w:rFonts w:ascii="Arial" w:eastAsia="Arial" w:hAnsi="Arial" w:cs="Arial"/>
          <w:sz w:val="22"/>
          <w:szCs w:val="22"/>
        </w:rPr>
        <w:t>,</w:t>
      </w:r>
      <w:r w:rsidRPr="00791978">
        <w:rPr>
          <w:rFonts w:ascii="Arial" w:eastAsia="Arial" w:hAnsi="Arial" w:cs="Arial"/>
          <w:sz w:val="22"/>
          <w:szCs w:val="22"/>
        </w:rPr>
        <w:t xml:space="preserve"> with a poverty head count ratio of 17.9%. </w:t>
      </w:r>
      <w:sdt>
        <w:sdtPr>
          <w:rPr>
            <w:rFonts w:ascii="Arial" w:hAnsi="Arial" w:cs="Arial"/>
          </w:rPr>
          <w:tag w:val="goog_rdk_45"/>
          <w:id w:val="-2112820518"/>
        </w:sdtPr>
        <w:sdtContent>
          <w:r w:rsidRPr="00791978">
            <w:rPr>
              <w:rFonts w:ascii="Arial" w:eastAsia="Arial" w:hAnsi="Arial" w:cs="Arial"/>
              <w:sz w:val="22"/>
              <w:szCs w:val="22"/>
            </w:rPr>
            <w:t>Worryingly, children</w:t>
          </w:r>
        </w:sdtContent>
      </w:sdt>
      <w:r w:rsidRPr="00791978">
        <w:rPr>
          <w:rFonts w:ascii="Arial" w:eastAsia="Arial" w:hAnsi="Arial" w:cs="Arial"/>
          <w:sz w:val="22"/>
          <w:szCs w:val="22"/>
        </w:rPr>
        <w:t xml:space="preserve"> also suffer high rates of multi-dimensional poverty with 16.4 % of children aged 0-4 years being poor. In addition to poverty</w:t>
      </w:r>
      <w:r w:rsidR="00157AC3" w:rsidRPr="00791978">
        <w:rPr>
          <w:rFonts w:ascii="Arial" w:eastAsia="Arial" w:hAnsi="Arial" w:cs="Arial"/>
          <w:sz w:val="22"/>
          <w:szCs w:val="22"/>
        </w:rPr>
        <w:t>,</w:t>
      </w:r>
      <w:r w:rsidRPr="00791978">
        <w:rPr>
          <w:rFonts w:ascii="Arial" w:eastAsia="Arial" w:hAnsi="Arial" w:cs="Arial"/>
          <w:sz w:val="22"/>
          <w:szCs w:val="22"/>
        </w:rPr>
        <w:t xml:space="preserve"> Sri Lanka</w:t>
      </w:r>
      <w:r w:rsidR="00157AC3" w:rsidRPr="00791978">
        <w:rPr>
          <w:rFonts w:ascii="Arial" w:eastAsia="Arial" w:hAnsi="Arial" w:cs="Arial"/>
          <w:sz w:val="22"/>
          <w:szCs w:val="22"/>
        </w:rPr>
        <w:t>’s</w:t>
      </w:r>
      <w:r w:rsidRPr="00791978">
        <w:rPr>
          <w:rFonts w:ascii="Arial" w:eastAsia="Arial" w:hAnsi="Arial" w:cs="Arial"/>
          <w:sz w:val="22"/>
          <w:szCs w:val="22"/>
        </w:rPr>
        <w:t xml:space="preserve"> development pathway has not effectively dealt with population inequality  with the GINI co-efficient remaining unchanged between 1985, when it was 0.46 and 2016 , when it was 0.45</w:t>
      </w:r>
      <w:r w:rsidRPr="00791978">
        <w:rPr>
          <w:rFonts w:ascii="Arial" w:eastAsia="Arial" w:hAnsi="Arial" w:cs="Arial"/>
          <w:sz w:val="22"/>
          <w:szCs w:val="22"/>
          <w:vertAlign w:val="superscript"/>
        </w:rPr>
        <w:footnoteReference w:id="8"/>
      </w:r>
      <w:r w:rsidRPr="00791978">
        <w:rPr>
          <w:rFonts w:ascii="Arial" w:eastAsia="Arial" w:hAnsi="Arial" w:cs="Arial"/>
          <w:sz w:val="22"/>
          <w:szCs w:val="22"/>
        </w:rPr>
        <w:t xml:space="preserve">. These observations are critical to the TB response in Sri Lanka and need to be considered when designing targeted approaches to reach  TB vulnerable populations.   </w:t>
      </w:r>
    </w:p>
    <w:p w14:paraId="000000E5" w14:textId="77777777" w:rsidR="00322A3A" w:rsidRPr="00791978" w:rsidRDefault="00322A3A" w:rsidP="00964C1C">
      <w:pPr>
        <w:spacing w:line="360" w:lineRule="auto"/>
        <w:jc w:val="both"/>
        <w:rPr>
          <w:rFonts w:ascii="Arial" w:eastAsia="Arial" w:hAnsi="Arial" w:cs="Arial"/>
          <w:sz w:val="22"/>
          <w:szCs w:val="22"/>
        </w:rPr>
      </w:pPr>
    </w:p>
    <w:p w14:paraId="000000E6"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lastRenderedPageBreak/>
        <w:t xml:space="preserve"> </w:t>
      </w:r>
      <w:r w:rsidRPr="00791978">
        <w:rPr>
          <w:rFonts w:ascii="Arial" w:eastAsia="Arial" w:hAnsi="Arial" w:cs="Arial"/>
          <w:noProof/>
          <w:sz w:val="22"/>
          <w:szCs w:val="22"/>
        </w:rPr>
        <w:drawing>
          <wp:inline distT="0" distB="0" distL="0" distR="0" wp14:anchorId="50CF5273" wp14:editId="3C9AD9D9">
            <wp:extent cx="5731510" cy="4660900"/>
            <wp:effectExtent l="0" t="0" r="0" b="0"/>
            <wp:docPr id="1954452828" name="image2.png" descr="A graph with a line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aph with a line and numbers&#10;&#10;Description automatically generated"/>
                    <pic:cNvPicPr preferRelativeResize="0"/>
                  </pic:nvPicPr>
                  <pic:blipFill>
                    <a:blip r:embed="rId14"/>
                    <a:srcRect/>
                    <a:stretch>
                      <a:fillRect/>
                    </a:stretch>
                  </pic:blipFill>
                  <pic:spPr>
                    <a:xfrm>
                      <a:off x="0" y="0"/>
                      <a:ext cx="5731510" cy="4660900"/>
                    </a:xfrm>
                    <a:prstGeom prst="rect">
                      <a:avLst/>
                    </a:prstGeom>
                    <a:ln/>
                  </pic:spPr>
                </pic:pic>
              </a:graphicData>
            </a:graphic>
          </wp:inline>
        </w:drawing>
      </w:r>
    </w:p>
    <w:p w14:paraId="000000E7" w14:textId="77777777" w:rsidR="00322A3A" w:rsidRPr="00791978" w:rsidRDefault="00322A3A">
      <w:pPr>
        <w:jc w:val="both"/>
        <w:rPr>
          <w:rFonts w:ascii="Arial" w:eastAsia="Arial" w:hAnsi="Arial" w:cs="Arial"/>
          <w:sz w:val="22"/>
          <w:szCs w:val="22"/>
        </w:rPr>
      </w:pPr>
    </w:p>
    <w:p w14:paraId="000000E8" w14:textId="3FD9E53A"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 xml:space="preserve">Figure 3: Poverty  headcount ratio </w:t>
      </w:r>
      <w:r w:rsidR="00972814" w:rsidRPr="00791978">
        <w:rPr>
          <w:rFonts w:ascii="Arial" w:eastAsia="Arial" w:hAnsi="Arial" w:cs="Arial"/>
          <w:sz w:val="22"/>
          <w:szCs w:val="22"/>
        </w:rPr>
        <w:t xml:space="preserve">in Sri Lanka </w:t>
      </w:r>
      <w:r w:rsidRPr="00791978">
        <w:rPr>
          <w:rFonts w:ascii="Arial" w:eastAsia="Arial" w:hAnsi="Arial" w:cs="Arial"/>
          <w:sz w:val="22"/>
          <w:szCs w:val="22"/>
        </w:rPr>
        <w:t xml:space="preserve">at USD 2.15/ day, 2010 -2023; 2017 PPP, % (source: SDG dashboard: </w:t>
      </w:r>
      <w:hyperlink r:id="rId15">
        <w:r w:rsidRPr="00791978">
          <w:rPr>
            <w:rFonts w:ascii="Arial" w:eastAsia="Arial" w:hAnsi="Arial" w:cs="Arial"/>
            <w:color w:val="0563C1"/>
            <w:sz w:val="22"/>
            <w:szCs w:val="22"/>
            <w:u w:val="single"/>
          </w:rPr>
          <w:t>https://dashboards.sdgindex.org/profiles/sri-lanka</w:t>
        </w:r>
      </w:hyperlink>
      <w:r w:rsidRPr="00791978">
        <w:rPr>
          <w:rFonts w:ascii="Arial" w:eastAsia="Arial" w:hAnsi="Arial" w:cs="Arial"/>
          <w:sz w:val="22"/>
          <w:szCs w:val="22"/>
        </w:rPr>
        <w:t xml:space="preserve">) </w:t>
      </w:r>
    </w:p>
    <w:p w14:paraId="000000E9" w14:textId="77777777" w:rsidR="00322A3A" w:rsidRPr="00791978" w:rsidRDefault="00322A3A">
      <w:pPr>
        <w:jc w:val="both"/>
        <w:rPr>
          <w:rFonts w:ascii="Arial" w:eastAsia="Arial" w:hAnsi="Arial" w:cs="Arial"/>
          <w:sz w:val="22"/>
          <w:szCs w:val="22"/>
        </w:rPr>
      </w:pPr>
    </w:p>
    <w:p w14:paraId="000000EA" w14:textId="77777777" w:rsidR="00322A3A" w:rsidRPr="00791978" w:rsidRDefault="00000000">
      <w:pPr>
        <w:pBdr>
          <w:top w:val="nil"/>
          <w:left w:val="nil"/>
          <w:bottom w:val="nil"/>
          <w:right w:val="nil"/>
          <w:between w:val="nil"/>
        </w:pBdr>
        <w:ind w:left="720"/>
        <w:jc w:val="both"/>
        <w:rPr>
          <w:rFonts w:ascii="Arial" w:eastAsia="Arial" w:hAnsi="Arial" w:cs="Arial"/>
          <w:color w:val="000000"/>
          <w:sz w:val="22"/>
          <w:szCs w:val="22"/>
        </w:rPr>
      </w:pPr>
      <w:r w:rsidRPr="00791978">
        <w:rPr>
          <w:rFonts w:ascii="Arial" w:eastAsia="Arial" w:hAnsi="Arial" w:cs="Arial"/>
          <w:noProof/>
          <w:color w:val="000000"/>
          <w:sz w:val="22"/>
          <w:szCs w:val="22"/>
        </w:rPr>
        <w:lastRenderedPageBreak/>
        <w:drawing>
          <wp:inline distT="0" distB="0" distL="0" distR="0" wp14:anchorId="1BA42C08" wp14:editId="0439EC5A">
            <wp:extent cx="5731510" cy="3319145"/>
            <wp:effectExtent l="0" t="0" r="0" b="0"/>
            <wp:docPr id="1954452831" name="image8.png" descr="A graph with a line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graph with a line and numbers&#10;&#10;Description automatically generated"/>
                    <pic:cNvPicPr preferRelativeResize="0"/>
                  </pic:nvPicPr>
                  <pic:blipFill>
                    <a:blip r:embed="rId16"/>
                    <a:srcRect/>
                    <a:stretch>
                      <a:fillRect/>
                    </a:stretch>
                  </pic:blipFill>
                  <pic:spPr>
                    <a:xfrm>
                      <a:off x="0" y="0"/>
                      <a:ext cx="5731510" cy="3319145"/>
                    </a:xfrm>
                    <a:prstGeom prst="rect">
                      <a:avLst/>
                    </a:prstGeom>
                    <a:ln/>
                  </pic:spPr>
                </pic:pic>
              </a:graphicData>
            </a:graphic>
          </wp:inline>
        </w:drawing>
      </w:r>
    </w:p>
    <w:p w14:paraId="000000EB" w14:textId="41282C92" w:rsidR="00322A3A" w:rsidRPr="00791978" w:rsidRDefault="00000000">
      <w:pPr>
        <w:pBdr>
          <w:top w:val="nil"/>
          <w:left w:val="nil"/>
          <w:bottom w:val="nil"/>
          <w:right w:val="nil"/>
          <w:between w:val="nil"/>
        </w:pBdr>
        <w:ind w:left="720"/>
        <w:jc w:val="both"/>
        <w:rPr>
          <w:rFonts w:ascii="Arial" w:eastAsia="Arial" w:hAnsi="Arial" w:cs="Arial"/>
          <w:color w:val="000000"/>
          <w:sz w:val="22"/>
          <w:szCs w:val="22"/>
        </w:rPr>
      </w:pPr>
      <w:r w:rsidRPr="00791978">
        <w:rPr>
          <w:rFonts w:ascii="Arial" w:eastAsia="Arial" w:hAnsi="Arial" w:cs="Arial"/>
          <w:color w:val="000000"/>
          <w:sz w:val="22"/>
          <w:szCs w:val="22"/>
        </w:rPr>
        <w:t xml:space="preserve">Figure 4: </w:t>
      </w:r>
      <w:r w:rsidRPr="00791978">
        <w:rPr>
          <w:rFonts w:ascii="Arial" w:eastAsia="Arial" w:hAnsi="Arial" w:cs="Arial"/>
          <w:b/>
          <w:color w:val="000000"/>
          <w:sz w:val="22"/>
          <w:szCs w:val="22"/>
        </w:rPr>
        <w:t xml:space="preserve">Poverty head count ratio </w:t>
      </w:r>
      <w:r w:rsidR="00972814" w:rsidRPr="00791978">
        <w:rPr>
          <w:rFonts w:ascii="Arial" w:eastAsia="Arial" w:hAnsi="Arial" w:cs="Arial"/>
          <w:b/>
          <w:color w:val="000000"/>
          <w:sz w:val="22"/>
          <w:szCs w:val="22"/>
        </w:rPr>
        <w:t xml:space="preserve">in Sri Lanka </w:t>
      </w:r>
      <w:r w:rsidRPr="00791978">
        <w:rPr>
          <w:rFonts w:ascii="Arial" w:eastAsia="Arial" w:hAnsi="Arial" w:cs="Arial"/>
          <w:b/>
          <w:color w:val="000000"/>
          <w:sz w:val="22"/>
          <w:szCs w:val="22"/>
        </w:rPr>
        <w:t>at  USD 3.65 per day, 2010-2020, 2017 PPP, % (Source SDG dashboard:</w:t>
      </w:r>
      <w:r w:rsidRPr="00791978">
        <w:rPr>
          <w:rFonts w:ascii="Arial" w:eastAsia="Arial" w:hAnsi="Arial" w:cs="Arial"/>
          <w:color w:val="000000"/>
          <w:sz w:val="22"/>
          <w:szCs w:val="22"/>
        </w:rPr>
        <w:t xml:space="preserve"> </w:t>
      </w:r>
      <w:hyperlink r:id="rId17">
        <w:r w:rsidRPr="00791978">
          <w:rPr>
            <w:rFonts w:ascii="Arial" w:eastAsia="Arial" w:hAnsi="Arial" w:cs="Arial"/>
            <w:b/>
            <w:color w:val="0563C1"/>
            <w:sz w:val="22"/>
            <w:szCs w:val="22"/>
            <w:u w:val="single"/>
          </w:rPr>
          <w:t>https://dashboards.sdgindex.org/profiles/sri-lanka</w:t>
        </w:r>
      </w:hyperlink>
      <w:r w:rsidRPr="00791978">
        <w:rPr>
          <w:rFonts w:ascii="Arial" w:eastAsia="Arial" w:hAnsi="Arial" w:cs="Arial"/>
          <w:b/>
          <w:color w:val="000000"/>
          <w:sz w:val="22"/>
          <w:szCs w:val="22"/>
        </w:rPr>
        <w:t xml:space="preserve">) </w:t>
      </w:r>
    </w:p>
    <w:p w14:paraId="000000EC" w14:textId="77777777" w:rsidR="00322A3A" w:rsidRPr="00791978" w:rsidRDefault="00322A3A">
      <w:pPr>
        <w:jc w:val="both"/>
        <w:rPr>
          <w:rFonts w:ascii="Arial" w:eastAsia="Arial" w:hAnsi="Arial" w:cs="Arial"/>
          <w:sz w:val="22"/>
          <w:szCs w:val="22"/>
        </w:rPr>
      </w:pPr>
    </w:p>
    <w:p w14:paraId="000000ED" w14:textId="08FC6548" w:rsidR="00322A3A" w:rsidRPr="00791978" w:rsidRDefault="00000000" w:rsidP="00BA12BD">
      <w:pPr>
        <w:pStyle w:val="Heading2"/>
        <w:rPr>
          <w:rFonts w:ascii="Arial" w:eastAsia="Arial" w:hAnsi="Arial" w:cs="Arial"/>
        </w:rPr>
      </w:pPr>
      <w:bookmarkStart w:id="10" w:name="_Toc149288599"/>
      <w:r w:rsidRPr="00791978">
        <w:rPr>
          <w:rFonts w:ascii="Arial" w:eastAsia="Arial" w:hAnsi="Arial" w:cs="Arial"/>
        </w:rPr>
        <w:t>1.</w:t>
      </w:r>
      <w:r w:rsidR="00BA12BD" w:rsidRPr="00791978">
        <w:rPr>
          <w:rFonts w:ascii="Arial" w:eastAsia="Arial" w:hAnsi="Arial" w:cs="Arial"/>
        </w:rPr>
        <w:t>4. Health</w:t>
      </w:r>
      <w:r w:rsidRPr="00791978">
        <w:rPr>
          <w:rFonts w:ascii="Arial" w:eastAsia="Arial" w:hAnsi="Arial" w:cs="Arial"/>
        </w:rPr>
        <w:t xml:space="preserve"> and disease in Sri Lanka</w:t>
      </w:r>
      <w:bookmarkEnd w:id="10"/>
      <w:r w:rsidRPr="00791978">
        <w:rPr>
          <w:rFonts w:ascii="Arial" w:eastAsia="Arial" w:hAnsi="Arial" w:cs="Arial"/>
        </w:rPr>
        <w:t xml:space="preserve"> </w:t>
      </w:r>
    </w:p>
    <w:p w14:paraId="000000EE" w14:textId="77777777" w:rsidR="00322A3A" w:rsidRPr="00791978" w:rsidRDefault="00322A3A">
      <w:pPr>
        <w:jc w:val="both"/>
        <w:rPr>
          <w:rFonts w:ascii="Arial" w:eastAsia="Arial" w:hAnsi="Arial" w:cs="Arial"/>
          <w:sz w:val="22"/>
          <w:szCs w:val="22"/>
        </w:rPr>
      </w:pPr>
    </w:p>
    <w:p w14:paraId="000000EF" w14:textId="2E9A011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Sri Lanka has made tremendous progress in the delivery of preventive and curative health services that has led to the achievement of population  health outcomes that are at par with those in in high income countries.  Table 1 below  shows some of the health indicators that are  tracked and monitored as part of the  effort to monitor progress towards the achievement of  S</w:t>
      </w:r>
      <w:r w:rsidR="00157AC3" w:rsidRPr="00791978">
        <w:rPr>
          <w:rFonts w:ascii="Arial" w:eastAsia="Arial" w:hAnsi="Arial" w:cs="Arial"/>
          <w:sz w:val="22"/>
          <w:szCs w:val="22"/>
        </w:rPr>
        <w:t xml:space="preserve">ustainable </w:t>
      </w:r>
      <w:r w:rsidRPr="00791978">
        <w:rPr>
          <w:rFonts w:ascii="Arial" w:eastAsia="Arial" w:hAnsi="Arial" w:cs="Arial"/>
          <w:sz w:val="22"/>
          <w:szCs w:val="22"/>
        </w:rPr>
        <w:t>D</w:t>
      </w:r>
      <w:r w:rsidR="00157AC3" w:rsidRPr="00791978">
        <w:rPr>
          <w:rFonts w:ascii="Arial" w:eastAsia="Arial" w:hAnsi="Arial" w:cs="Arial"/>
          <w:sz w:val="22"/>
          <w:szCs w:val="22"/>
        </w:rPr>
        <w:t xml:space="preserve">evelopment </w:t>
      </w:r>
      <w:r w:rsidRPr="00791978">
        <w:rPr>
          <w:rFonts w:ascii="Arial" w:eastAsia="Arial" w:hAnsi="Arial" w:cs="Arial"/>
          <w:sz w:val="22"/>
          <w:szCs w:val="22"/>
        </w:rPr>
        <w:t>G</w:t>
      </w:r>
      <w:r w:rsidR="00157AC3" w:rsidRPr="00791978">
        <w:rPr>
          <w:rFonts w:ascii="Arial" w:eastAsia="Arial" w:hAnsi="Arial" w:cs="Arial"/>
          <w:sz w:val="22"/>
          <w:szCs w:val="22"/>
        </w:rPr>
        <w:t xml:space="preserve">oals (SDGs) </w:t>
      </w:r>
      <w:r w:rsidRPr="00791978">
        <w:rPr>
          <w:rFonts w:ascii="Arial" w:eastAsia="Arial" w:hAnsi="Arial" w:cs="Arial"/>
          <w:sz w:val="22"/>
          <w:szCs w:val="22"/>
        </w:rPr>
        <w:t xml:space="preserve">goal 3 (Health and Wellbeing).  </w:t>
      </w:r>
    </w:p>
    <w:p w14:paraId="000000F0" w14:textId="77777777" w:rsidR="00322A3A" w:rsidRPr="00791978" w:rsidRDefault="00322A3A" w:rsidP="00964C1C">
      <w:pPr>
        <w:spacing w:line="360" w:lineRule="auto"/>
        <w:jc w:val="both"/>
        <w:rPr>
          <w:rFonts w:ascii="Arial" w:eastAsia="Arial" w:hAnsi="Arial" w:cs="Arial"/>
          <w:sz w:val="22"/>
          <w:szCs w:val="22"/>
        </w:rPr>
      </w:pPr>
    </w:p>
    <w:tbl>
      <w:tblPr>
        <w:tblStyle w:val="a"/>
        <w:tblW w:w="88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56"/>
        <w:gridCol w:w="2957"/>
        <w:gridCol w:w="2957"/>
      </w:tblGrid>
      <w:tr w:rsidR="00322A3A" w:rsidRPr="00791978" w14:paraId="57B41BA6" w14:textId="77777777">
        <w:tc>
          <w:tcPr>
            <w:tcW w:w="2956" w:type="dxa"/>
          </w:tcPr>
          <w:p w14:paraId="000000F1" w14:textId="77777777"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sz w:val="22"/>
                <w:szCs w:val="22"/>
              </w:rPr>
              <w:t xml:space="preserve">Indicator </w:t>
            </w:r>
          </w:p>
        </w:tc>
        <w:tc>
          <w:tcPr>
            <w:tcW w:w="2957" w:type="dxa"/>
          </w:tcPr>
          <w:p w14:paraId="000000F2" w14:textId="77777777"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sz w:val="22"/>
                <w:szCs w:val="22"/>
              </w:rPr>
              <w:t xml:space="preserve">2000 (Baseline Year)  </w:t>
            </w:r>
          </w:p>
        </w:tc>
        <w:tc>
          <w:tcPr>
            <w:tcW w:w="2957" w:type="dxa"/>
          </w:tcPr>
          <w:p w14:paraId="000000F3" w14:textId="77777777"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sz w:val="22"/>
                <w:szCs w:val="22"/>
              </w:rPr>
              <w:t xml:space="preserve">2020 or year when most recent data is available </w:t>
            </w:r>
          </w:p>
        </w:tc>
      </w:tr>
      <w:tr w:rsidR="00322A3A" w:rsidRPr="00791978" w14:paraId="33959176" w14:textId="77777777">
        <w:tc>
          <w:tcPr>
            <w:tcW w:w="2956" w:type="dxa"/>
          </w:tcPr>
          <w:p w14:paraId="000000F4"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Maternal Mortality Rate per 100,000 live births </w:t>
            </w:r>
          </w:p>
        </w:tc>
        <w:tc>
          <w:tcPr>
            <w:tcW w:w="2957" w:type="dxa"/>
          </w:tcPr>
          <w:p w14:paraId="000000F5"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61.08</w:t>
            </w:r>
          </w:p>
        </w:tc>
        <w:tc>
          <w:tcPr>
            <w:tcW w:w="2957" w:type="dxa"/>
          </w:tcPr>
          <w:p w14:paraId="000000F6"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28.84</w:t>
            </w:r>
          </w:p>
        </w:tc>
      </w:tr>
      <w:tr w:rsidR="00322A3A" w:rsidRPr="00791978" w14:paraId="0BFA33C3" w14:textId="77777777">
        <w:tc>
          <w:tcPr>
            <w:tcW w:w="2956" w:type="dxa"/>
          </w:tcPr>
          <w:p w14:paraId="000000F7"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Neonatal Mortality Rate per 1000 live births</w:t>
            </w:r>
          </w:p>
        </w:tc>
        <w:tc>
          <w:tcPr>
            <w:tcW w:w="2957" w:type="dxa"/>
          </w:tcPr>
          <w:p w14:paraId="000000F8"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9.76</w:t>
            </w:r>
          </w:p>
        </w:tc>
        <w:tc>
          <w:tcPr>
            <w:tcW w:w="2957" w:type="dxa"/>
          </w:tcPr>
          <w:p w14:paraId="000000F9"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3.99</w:t>
            </w:r>
          </w:p>
        </w:tc>
      </w:tr>
      <w:tr w:rsidR="00322A3A" w:rsidRPr="00791978" w14:paraId="18A075CA" w14:textId="77777777">
        <w:tc>
          <w:tcPr>
            <w:tcW w:w="2956" w:type="dxa"/>
          </w:tcPr>
          <w:p w14:paraId="000000FA"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Under 5 Mortality per 1000 live births </w:t>
            </w:r>
          </w:p>
        </w:tc>
        <w:tc>
          <w:tcPr>
            <w:tcW w:w="2957" w:type="dxa"/>
          </w:tcPr>
          <w:p w14:paraId="000000FB"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16.52</w:t>
            </w:r>
          </w:p>
        </w:tc>
        <w:tc>
          <w:tcPr>
            <w:tcW w:w="2957" w:type="dxa"/>
          </w:tcPr>
          <w:p w14:paraId="000000FC"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7</w:t>
            </w:r>
          </w:p>
        </w:tc>
      </w:tr>
      <w:tr w:rsidR="00322A3A" w:rsidRPr="00791978" w14:paraId="5ED397D4" w14:textId="77777777">
        <w:tc>
          <w:tcPr>
            <w:tcW w:w="2956" w:type="dxa"/>
          </w:tcPr>
          <w:p w14:paraId="000000FD"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lastRenderedPageBreak/>
              <w:t>Birth attended by skilled health personnel (%)</w:t>
            </w:r>
          </w:p>
        </w:tc>
        <w:tc>
          <w:tcPr>
            <w:tcW w:w="2957" w:type="dxa"/>
          </w:tcPr>
          <w:p w14:paraId="000000FE"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96</w:t>
            </w:r>
          </w:p>
        </w:tc>
        <w:tc>
          <w:tcPr>
            <w:tcW w:w="2957" w:type="dxa"/>
          </w:tcPr>
          <w:p w14:paraId="000000FF"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99.5 (2016)</w:t>
            </w:r>
          </w:p>
        </w:tc>
      </w:tr>
      <w:tr w:rsidR="00322A3A" w:rsidRPr="00791978" w14:paraId="76748ADC" w14:textId="77777777">
        <w:tc>
          <w:tcPr>
            <w:tcW w:w="2956" w:type="dxa"/>
          </w:tcPr>
          <w:p w14:paraId="00000100"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UHC index of service coverage </w:t>
            </w:r>
          </w:p>
        </w:tc>
        <w:tc>
          <w:tcPr>
            <w:tcW w:w="2957" w:type="dxa"/>
          </w:tcPr>
          <w:p w14:paraId="00000101"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45</w:t>
            </w:r>
          </w:p>
        </w:tc>
        <w:tc>
          <w:tcPr>
            <w:tcW w:w="2957" w:type="dxa"/>
          </w:tcPr>
          <w:p w14:paraId="00000102"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67</w:t>
            </w:r>
          </w:p>
        </w:tc>
      </w:tr>
    </w:tbl>
    <w:p w14:paraId="00000103" w14:textId="77777777" w:rsidR="00322A3A" w:rsidRPr="00791978" w:rsidRDefault="00322A3A" w:rsidP="00964C1C">
      <w:pPr>
        <w:spacing w:line="360" w:lineRule="auto"/>
        <w:jc w:val="both"/>
        <w:rPr>
          <w:rFonts w:ascii="Arial" w:eastAsia="Arial" w:hAnsi="Arial" w:cs="Arial"/>
          <w:sz w:val="22"/>
          <w:szCs w:val="22"/>
        </w:rPr>
      </w:pPr>
    </w:p>
    <w:p w14:paraId="00000104"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Table 1: Selected health indicators tracked to monitor progress  of SDG goal </w:t>
      </w:r>
      <w:proofErr w:type="gramStart"/>
      <w:r w:rsidRPr="00791978">
        <w:rPr>
          <w:rFonts w:ascii="Arial" w:eastAsia="Arial" w:hAnsi="Arial" w:cs="Arial"/>
          <w:sz w:val="22"/>
          <w:szCs w:val="22"/>
        </w:rPr>
        <w:t>3</w:t>
      </w:r>
      <w:proofErr w:type="gramEnd"/>
    </w:p>
    <w:p w14:paraId="00000105" w14:textId="77777777" w:rsidR="00322A3A" w:rsidRPr="00791978" w:rsidRDefault="00322A3A" w:rsidP="00964C1C">
      <w:pPr>
        <w:spacing w:line="360" w:lineRule="auto"/>
        <w:jc w:val="both"/>
        <w:rPr>
          <w:rFonts w:ascii="Arial" w:eastAsia="Arial" w:hAnsi="Arial" w:cs="Arial"/>
          <w:sz w:val="22"/>
          <w:szCs w:val="22"/>
        </w:rPr>
      </w:pPr>
    </w:p>
    <w:p w14:paraId="00000106"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The figure below  is a screen shot of the most common  causes of death  in Sri Lanka and the changes that have occurred between 1990 and 2020 as provided by the Institute of Health Metrics and Evaluation (IHME).  </w:t>
      </w:r>
    </w:p>
    <w:p w14:paraId="00000107" w14:textId="77777777" w:rsidR="00322A3A" w:rsidRPr="00791978" w:rsidRDefault="00322A3A">
      <w:pPr>
        <w:jc w:val="both"/>
        <w:rPr>
          <w:rFonts w:ascii="Arial" w:eastAsia="Arial" w:hAnsi="Arial" w:cs="Arial"/>
          <w:sz w:val="22"/>
          <w:szCs w:val="22"/>
        </w:rPr>
      </w:pPr>
    </w:p>
    <w:p w14:paraId="00000108" w14:textId="77777777" w:rsidR="00322A3A" w:rsidRPr="00791978" w:rsidRDefault="00000000">
      <w:pPr>
        <w:jc w:val="both"/>
        <w:rPr>
          <w:rFonts w:ascii="Arial" w:eastAsia="Arial" w:hAnsi="Arial" w:cs="Arial"/>
          <w:sz w:val="22"/>
          <w:szCs w:val="22"/>
        </w:rPr>
      </w:pPr>
      <w:r w:rsidRPr="00791978">
        <w:rPr>
          <w:rFonts w:ascii="Arial" w:eastAsia="Arial" w:hAnsi="Arial" w:cs="Arial"/>
          <w:noProof/>
          <w:sz w:val="22"/>
          <w:szCs w:val="22"/>
        </w:rPr>
        <w:drawing>
          <wp:inline distT="0" distB="0" distL="0" distR="0" wp14:anchorId="3D2CEA13" wp14:editId="7F1CA946">
            <wp:extent cx="5731510" cy="2597150"/>
            <wp:effectExtent l="0" t="0" r="0" b="0"/>
            <wp:docPr id="1954452830" name="image11.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screenshot of a graph&#10;&#10;Description automatically generated"/>
                    <pic:cNvPicPr preferRelativeResize="0"/>
                  </pic:nvPicPr>
                  <pic:blipFill>
                    <a:blip r:embed="rId18"/>
                    <a:srcRect/>
                    <a:stretch>
                      <a:fillRect/>
                    </a:stretch>
                  </pic:blipFill>
                  <pic:spPr>
                    <a:xfrm>
                      <a:off x="0" y="0"/>
                      <a:ext cx="5731510" cy="2597150"/>
                    </a:xfrm>
                    <a:prstGeom prst="rect">
                      <a:avLst/>
                    </a:prstGeom>
                    <a:ln/>
                  </pic:spPr>
                </pic:pic>
              </a:graphicData>
            </a:graphic>
          </wp:inline>
        </w:drawing>
      </w:r>
    </w:p>
    <w:p w14:paraId="00000109" w14:textId="77777777" w:rsidR="00322A3A" w:rsidRPr="00791978" w:rsidRDefault="00322A3A">
      <w:pPr>
        <w:jc w:val="both"/>
        <w:rPr>
          <w:rFonts w:ascii="Arial" w:eastAsia="Arial" w:hAnsi="Arial" w:cs="Arial"/>
          <w:sz w:val="22"/>
          <w:szCs w:val="22"/>
        </w:rPr>
      </w:pPr>
    </w:p>
    <w:p w14:paraId="0000010A"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Figure 5:  Screen shot of the top ten causes of death in Sri- Lanka, 2009-2019  including the direction of change (source IHME: </w:t>
      </w:r>
      <w:hyperlink r:id="rId19">
        <w:r w:rsidRPr="00791978">
          <w:rPr>
            <w:rFonts w:ascii="Arial" w:eastAsia="Arial" w:hAnsi="Arial" w:cs="Arial"/>
            <w:color w:val="0563C1"/>
            <w:sz w:val="22"/>
            <w:szCs w:val="22"/>
            <w:u w:val="single"/>
          </w:rPr>
          <w:t>https://www.healthdata.org/research-analysis/health-by-location/profiles/sri-lanka</w:t>
        </w:r>
      </w:hyperlink>
      <w:r w:rsidRPr="00791978">
        <w:rPr>
          <w:rFonts w:ascii="Arial" w:eastAsia="Arial" w:hAnsi="Arial" w:cs="Arial"/>
          <w:sz w:val="22"/>
          <w:szCs w:val="22"/>
        </w:rPr>
        <w:t xml:space="preserve">) </w:t>
      </w:r>
    </w:p>
    <w:p w14:paraId="0000010B" w14:textId="77777777" w:rsidR="00322A3A" w:rsidRPr="00791978" w:rsidRDefault="00322A3A" w:rsidP="00964C1C">
      <w:pPr>
        <w:spacing w:line="360" w:lineRule="auto"/>
        <w:jc w:val="both"/>
        <w:rPr>
          <w:rFonts w:ascii="Arial" w:eastAsia="Arial" w:hAnsi="Arial" w:cs="Arial"/>
          <w:sz w:val="22"/>
          <w:szCs w:val="22"/>
        </w:rPr>
      </w:pPr>
    </w:p>
    <w:p w14:paraId="0000010C" w14:textId="26073FFF"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It will be noted that non-communicable  diseases </w:t>
      </w:r>
      <w:r w:rsidR="007F657E" w:rsidRPr="00791978">
        <w:rPr>
          <w:rFonts w:ascii="Arial" w:eastAsia="Arial" w:hAnsi="Arial" w:cs="Arial"/>
          <w:sz w:val="22"/>
          <w:szCs w:val="22"/>
        </w:rPr>
        <w:t xml:space="preserve">(NCDs) </w:t>
      </w:r>
      <w:r w:rsidRPr="00791978">
        <w:rPr>
          <w:rFonts w:ascii="Arial" w:eastAsia="Arial" w:hAnsi="Arial" w:cs="Arial"/>
          <w:sz w:val="22"/>
          <w:szCs w:val="22"/>
        </w:rPr>
        <w:t xml:space="preserve">are the most common causes of deaths in Sri Lanka, however,  lower respiratory  tract infections have shown an upward trajectory  in the </w:t>
      </w:r>
      <w:r w:rsidR="007F657E" w:rsidRPr="00791978">
        <w:rPr>
          <w:rFonts w:ascii="Arial" w:eastAsia="Arial" w:hAnsi="Arial" w:cs="Arial"/>
          <w:sz w:val="22"/>
          <w:szCs w:val="22"/>
        </w:rPr>
        <w:t>ten-year</w:t>
      </w:r>
      <w:r w:rsidRPr="00791978">
        <w:rPr>
          <w:rFonts w:ascii="Arial" w:eastAsia="Arial" w:hAnsi="Arial" w:cs="Arial"/>
          <w:sz w:val="22"/>
          <w:szCs w:val="22"/>
        </w:rPr>
        <w:t xml:space="preserve"> period covered by these data which is a significant cause of concern. It may be that TB  deaths , especially among the  very young are hidden within </w:t>
      </w:r>
      <w:r w:rsidR="007F657E" w:rsidRPr="00791978">
        <w:rPr>
          <w:rFonts w:ascii="Arial" w:eastAsia="Arial" w:hAnsi="Arial" w:cs="Arial"/>
          <w:sz w:val="22"/>
          <w:szCs w:val="22"/>
        </w:rPr>
        <w:t xml:space="preserve">the </w:t>
      </w:r>
      <w:r w:rsidRPr="00791978">
        <w:rPr>
          <w:rFonts w:ascii="Arial" w:eastAsia="Arial" w:hAnsi="Arial" w:cs="Arial"/>
          <w:sz w:val="22"/>
          <w:szCs w:val="22"/>
        </w:rPr>
        <w:t xml:space="preserve">group of lower respiratory tract infections. </w:t>
      </w:r>
    </w:p>
    <w:p w14:paraId="0000010D" w14:textId="77777777" w:rsidR="00322A3A" w:rsidRPr="00791978" w:rsidRDefault="00322A3A" w:rsidP="00964C1C">
      <w:pPr>
        <w:spacing w:line="360" w:lineRule="auto"/>
        <w:jc w:val="both"/>
        <w:rPr>
          <w:rFonts w:ascii="Arial" w:eastAsia="Arial" w:hAnsi="Arial" w:cs="Arial"/>
          <w:sz w:val="22"/>
          <w:szCs w:val="22"/>
        </w:rPr>
      </w:pPr>
    </w:p>
    <w:p w14:paraId="0000010E" w14:textId="0BB8C8A5"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lastRenderedPageBreak/>
        <w:t xml:space="preserve">The </w:t>
      </w:r>
      <w:r w:rsidR="00550C13" w:rsidRPr="00791978">
        <w:rPr>
          <w:rFonts w:ascii="Arial" w:eastAsia="Arial" w:hAnsi="Arial" w:cs="Arial"/>
          <w:sz w:val="22"/>
          <w:szCs w:val="22"/>
        </w:rPr>
        <w:t xml:space="preserve">curative </w:t>
      </w:r>
      <w:r w:rsidRPr="00791978">
        <w:rPr>
          <w:rFonts w:ascii="Arial" w:eastAsia="Arial" w:hAnsi="Arial" w:cs="Arial"/>
          <w:sz w:val="22"/>
          <w:szCs w:val="22"/>
        </w:rPr>
        <w:t xml:space="preserve">health care delivery system in Sri Lanka  is organized in a hierarchical fashion as shown in the table 2 below. </w:t>
      </w:r>
    </w:p>
    <w:p w14:paraId="0000010F" w14:textId="77777777" w:rsidR="00322A3A" w:rsidRPr="00791978" w:rsidRDefault="00322A3A" w:rsidP="00964C1C">
      <w:pPr>
        <w:spacing w:line="360" w:lineRule="auto"/>
        <w:jc w:val="both"/>
        <w:rPr>
          <w:rFonts w:ascii="Arial" w:eastAsia="Arial" w:hAnsi="Arial" w:cs="Arial"/>
          <w:sz w:val="22"/>
          <w:szCs w:val="22"/>
        </w:rPr>
      </w:pPr>
    </w:p>
    <w:tbl>
      <w:tblPr>
        <w:tblStyle w:val="a0"/>
        <w:tblW w:w="88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39"/>
        <w:gridCol w:w="4431"/>
      </w:tblGrid>
      <w:tr w:rsidR="00322A3A" w:rsidRPr="00791978" w14:paraId="70001ADF" w14:textId="77777777">
        <w:tc>
          <w:tcPr>
            <w:tcW w:w="4439" w:type="dxa"/>
          </w:tcPr>
          <w:p w14:paraId="00000110" w14:textId="77777777" w:rsidR="00322A3A" w:rsidRPr="00791978" w:rsidRDefault="00000000" w:rsidP="00964C1C">
            <w:pPr>
              <w:spacing w:line="360" w:lineRule="auto"/>
              <w:jc w:val="both"/>
              <w:rPr>
                <w:rFonts w:ascii="Arial" w:eastAsia="Arial" w:hAnsi="Arial" w:cs="Arial"/>
                <w:b/>
                <w:bCs/>
                <w:sz w:val="22"/>
                <w:szCs w:val="22"/>
              </w:rPr>
            </w:pPr>
            <w:r w:rsidRPr="00791978">
              <w:rPr>
                <w:rFonts w:ascii="Arial" w:eastAsia="Arial" w:hAnsi="Arial" w:cs="Arial"/>
                <w:b/>
                <w:bCs/>
                <w:sz w:val="22"/>
                <w:szCs w:val="22"/>
              </w:rPr>
              <w:t xml:space="preserve">Type of Health Facility </w:t>
            </w:r>
          </w:p>
        </w:tc>
        <w:tc>
          <w:tcPr>
            <w:tcW w:w="4431" w:type="dxa"/>
          </w:tcPr>
          <w:p w14:paraId="00000111" w14:textId="77777777" w:rsidR="00322A3A" w:rsidRPr="00791978" w:rsidRDefault="00000000" w:rsidP="00964C1C">
            <w:pPr>
              <w:spacing w:line="360" w:lineRule="auto"/>
              <w:jc w:val="both"/>
              <w:rPr>
                <w:rFonts w:ascii="Arial" w:eastAsia="Arial" w:hAnsi="Arial" w:cs="Arial"/>
                <w:b/>
                <w:bCs/>
                <w:sz w:val="22"/>
                <w:szCs w:val="22"/>
              </w:rPr>
            </w:pPr>
            <w:r w:rsidRPr="00791978">
              <w:rPr>
                <w:rFonts w:ascii="Arial" w:eastAsia="Arial" w:hAnsi="Arial" w:cs="Arial"/>
                <w:b/>
                <w:bCs/>
                <w:sz w:val="22"/>
                <w:szCs w:val="22"/>
              </w:rPr>
              <w:t xml:space="preserve">Number ( 2023) </w:t>
            </w:r>
          </w:p>
        </w:tc>
      </w:tr>
      <w:tr w:rsidR="00322A3A" w:rsidRPr="00791978" w14:paraId="4F13CE14" w14:textId="77777777">
        <w:tc>
          <w:tcPr>
            <w:tcW w:w="4439" w:type="dxa"/>
          </w:tcPr>
          <w:p w14:paraId="00000112"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National Hospital </w:t>
            </w:r>
          </w:p>
        </w:tc>
        <w:tc>
          <w:tcPr>
            <w:tcW w:w="4431" w:type="dxa"/>
          </w:tcPr>
          <w:p w14:paraId="00000113"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2</w:t>
            </w:r>
          </w:p>
        </w:tc>
      </w:tr>
      <w:tr w:rsidR="00322A3A" w:rsidRPr="00791978" w14:paraId="45D5B2DA" w14:textId="77777777">
        <w:tc>
          <w:tcPr>
            <w:tcW w:w="4439" w:type="dxa"/>
          </w:tcPr>
          <w:p w14:paraId="00000114"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Teaching Hospital</w:t>
            </w:r>
          </w:p>
        </w:tc>
        <w:tc>
          <w:tcPr>
            <w:tcW w:w="4431" w:type="dxa"/>
          </w:tcPr>
          <w:p w14:paraId="00000115"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9</w:t>
            </w:r>
          </w:p>
        </w:tc>
      </w:tr>
      <w:tr w:rsidR="00322A3A" w:rsidRPr="00791978" w14:paraId="323B2A04" w14:textId="77777777">
        <w:tc>
          <w:tcPr>
            <w:tcW w:w="4439" w:type="dxa"/>
          </w:tcPr>
          <w:p w14:paraId="00000116"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Specialized Teaching Hospital </w:t>
            </w:r>
          </w:p>
        </w:tc>
        <w:tc>
          <w:tcPr>
            <w:tcW w:w="4431" w:type="dxa"/>
          </w:tcPr>
          <w:p w14:paraId="00000117"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6</w:t>
            </w:r>
          </w:p>
        </w:tc>
      </w:tr>
      <w:tr w:rsidR="00322A3A" w:rsidRPr="00791978" w14:paraId="22C7A69C" w14:textId="77777777">
        <w:tc>
          <w:tcPr>
            <w:tcW w:w="4439" w:type="dxa"/>
          </w:tcPr>
          <w:p w14:paraId="00000118"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Other Specialized Hospital </w:t>
            </w:r>
          </w:p>
        </w:tc>
        <w:tc>
          <w:tcPr>
            <w:tcW w:w="4431" w:type="dxa"/>
          </w:tcPr>
          <w:p w14:paraId="00000119"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10</w:t>
            </w:r>
          </w:p>
        </w:tc>
      </w:tr>
      <w:tr w:rsidR="00322A3A" w:rsidRPr="00791978" w14:paraId="604F6944" w14:textId="77777777">
        <w:tc>
          <w:tcPr>
            <w:tcW w:w="4439" w:type="dxa"/>
          </w:tcPr>
          <w:p w14:paraId="0000011A"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Provincial General Hospital </w:t>
            </w:r>
          </w:p>
        </w:tc>
        <w:tc>
          <w:tcPr>
            <w:tcW w:w="4431" w:type="dxa"/>
          </w:tcPr>
          <w:p w14:paraId="0000011B"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2</w:t>
            </w:r>
          </w:p>
        </w:tc>
      </w:tr>
      <w:tr w:rsidR="00322A3A" w:rsidRPr="00791978" w14:paraId="61863130" w14:textId="77777777">
        <w:tc>
          <w:tcPr>
            <w:tcW w:w="4439" w:type="dxa"/>
          </w:tcPr>
          <w:p w14:paraId="0000011C"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District General Hospital </w:t>
            </w:r>
          </w:p>
        </w:tc>
        <w:tc>
          <w:tcPr>
            <w:tcW w:w="4431" w:type="dxa"/>
          </w:tcPr>
          <w:p w14:paraId="0000011D"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20</w:t>
            </w:r>
          </w:p>
        </w:tc>
      </w:tr>
      <w:tr w:rsidR="00322A3A" w:rsidRPr="00791978" w14:paraId="7419F652" w14:textId="77777777">
        <w:tc>
          <w:tcPr>
            <w:tcW w:w="4439" w:type="dxa"/>
          </w:tcPr>
          <w:p w14:paraId="0000011E"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Base Hospital Type A</w:t>
            </w:r>
          </w:p>
        </w:tc>
        <w:tc>
          <w:tcPr>
            <w:tcW w:w="4431" w:type="dxa"/>
          </w:tcPr>
          <w:p w14:paraId="0000011F"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28</w:t>
            </w:r>
          </w:p>
        </w:tc>
      </w:tr>
      <w:tr w:rsidR="00322A3A" w:rsidRPr="00791978" w14:paraId="230B999B" w14:textId="77777777">
        <w:tc>
          <w:tcPr>
            <w:tcW w:w="4439" w:type="dxa"/>
          </w:tcPr>
          <w:p w14:paraId="00000120"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Base Hospital Type B </w:t>
            </w:r>
          </w:p>
        </w:tc>
        <w:tc>
          <w:tcPr>
            <w:tcW w:w="4431" w:type="dxa"/>
          </w:tcPr>
          <w:p w14:paraId="00000121"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52</w:t>
            </w:r>
          </w:p>
        </w:tc>
      </w:tr>
      <w:tr w:rsidR="00322A3A" w:rsidRPr="00791978" w14:paraId="0F10A5DB" w14:textId="77777777">
        <w:tc>
          <w:tcPr>
            <w:tcW w:w="4439" w:type="dxa"/>
          </w:tcPr>
          <w:p w14:paraId="00000122"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Divisional Hospital Type A</w:t>
            </w:r>
          </w:p>
        </w:tc>
        <w:tc>
          <w:tcPr>
            <w:tcW w:w="4431" w:type="dxa"/>
          </w:tcPr>
          <w:p w14:paraId="00000123"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76</w:t>
            </w:r>
          </w:p>
        </w:tc>
      </w:tr>
      <w:tr w:rsidR="00322A3A" w:rsidRPr="00791978" w14:paraId="0CB76E2C" w14:textId="77777777">
        <w:tc>
          <w:tcPr>
            <w:tcW w:w="4439" w:type="dxa"/>
          </w:tcPr>
          <w:p w14:paraId="00000124"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Divisional Hospital Type B</w:t>
            </w:r>
          </w:p>
        </w:tc>
        <w:tc>
          <w:tcPr>
            <w:tcW w:w="4431" w:type="dxa"/>
          </w:tcPr>
          <w:p w14:paraId="00000125"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139</w:t>
            </w:r>
          </w:p>
        </w:tc>
      </w:tr>
      <w:tr w:rsidR="00322A3A" w:rsidRPr="00791978" w14:paraId="740A3685" w14:textId="77777777">
        <w:tc>
          <w:tcPr>
            <w:tcW w:w="4439" w:type="dxa"/>
          </w:tcPr>
          <w:p w14:paraId="00000126"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Divisional Hospital Type C </w:t>
            </w:r>
          </w:p>
        </w:tc>
        <w:tc>
          <w:tcPr>
            <w:tcW w:w="4431" w:type="dxa"/>
          </w:tcPr>
          <w:p w14:paraId="00000127"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259</w:t>
            </w:r>
          </w:p>
        </w:tc>
      </w:tr>
      <w:tr w:rsidR="00322A3A" w:rsidRPr="00791978" w14:paraId="46DA706C" w14:textId="77777777">
        <w:tc>
          <w:tcPr>
            <w:tcW w:w="4439" w:type="dxa"/>
          </w:tcPr>
          <w:p w14:paraId="00000128"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Primary Medical Care Units </w:t>
            </w:r>
          </w:p>
        </w:tc>
        <w:tc>
          <w:tcPr>
            <w:tcW w:w="4431" w:type="dxa"/>
          </w:tcPr>
          <w:p w14:paraId="00000129"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499</w:t>
            </w:r>
          </w:p>
        </w:tc>
      </w:tr>
      <w:tr w:rsidR="00322A3A" w:rsidRPr="00791978" w14:paraId="4517AC7C" w14:textId="77777777">
        <w:tc>
          <w:tcPr>
            <w:tcW w:w="4439" w:type="dxa"/>
          </w:tcPr>
          <w:p w14:paraId="0000012A"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Total </w:t>
            </w:r>
          </w:p>
        </w:tc>
        <w:tc>
          <w:tcPr>
            <w:tcW w:w="4431" w:type="dxa"/>
          </w:tcPr>
          <w:p w14:paraId="0000012B"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1,102</w:t>
            </w:r>
          </w:p>
        </w:tc>
      </w:tr>
    </w:tbl>
    <w:p w14:paraId="0000012C" w14:textId="77777777" w:rsidR="00322A3A" w:rsidRPr="00791978" w:rsidRDefault="00322A3A" w:rsidP="00964C1C">
      <w:pPr>
        <w:spacing w:line="360" w:lineRule="auto"/>
        <w:jc w:val="both"/>
        <w:rPr>
          <w:rFonts w:ascii="Arial" w:eastAsia="Arial" w:hAnsi="Arial" w:cs="Arial"/>
          <w:sz w:val="22"/>
          <w:szCs w:val="22"/>
        </w:rPr>
      </w:pPr>
    </w:p>
    <w:p w14:paraId="0000012D"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Table 2: public health care delivery system in Sri Lanka</w:t>
      </w:r>
    </w:p>
    <w:p w14:paraId="0000012E"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 </w:t>
      </w:r>
    </w:p>
    <w:p w14:paraId="0000012F" w14:textId="460EAEB3"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Health care services of whatever nature have been provided to the Sri Lankan population free of charge since independence, effectively removing financial barriers to access to these services.  On average  households are 2.5 km  away from a maternity clinic, 4 kilometers from a government dispensary and  6.5 kilometers from a hospital. In terms of human resources for health there is a doctor for  every 1,054 persons and 16 nurses for every 10,000 people.  The private health care sector is a significant player in the provision of health services, however, while there are regional differences, it is more likely to be used by the richer population and people with chronic diseases</w:t>
      </w:r>
      <w:r w:rsidRPr="00791978">
        <w:rPr>
          <w:rFonts w:ascii="Arial" w:eastAsia="Arial" w:hAnsi="Arial" w:cs="Arial"/>
          <w:sz w:val="22"/>
          <w:szCs w:val="22"/>
          <w:vertAlign w:val="superscript"/>
        </w:rPr>
        <w:footnoteReference w:id="9"/>
      </w:r>
      <w:r w:rsidRPr="00791978">
        <w:rPr>
          <w:rFonts w:ascii="Arial" w:eastAsia="Arial" w:hAnsi="Arial" w:cs="Arial"/>
          <w:sz w:val="22"/>
          <w:szCs w:val="22"/>
        </w:rPr>
        <w:t xml:space="preserve">.  Currently there are  250 private hospitals, nursing homes and maternity units and </w:t>
      </w:r>
      <w:sdt>
        <w:sdtPr>
          <w:rPr>
            <w:rFonts w:ascii="Arial" w:hAnsi="Arial" w:cs="Arial"/>
          </w:rPr>
          <w:tag w:val="goog_rdk_47"/>
          <w:id w:val="1579088285"/>
        </w:sdtPr>
        <w:sdtContent/>
      </w:sdt>
      <w:r w:rsidRPr="00791978">
        <w:rPr>
          <w:rFonts w:ascii="Arial" w:eastAsia="Arial" w:hAnsi="Arial" w:cs="Arial"/>
          <w:sz w:val="22"/>
          <w:szCs w:val="22"/>
        </w:rPr>
        <w:t xml:space="preserve">500 general practitioners many of whom </w:t>
      </w:r>
      <w:r w:rsidR="007F657E" w:rsidRPr="00791978">
        <w:rPr>
          <w:rFonts w:ascii="Arial" w:eastAsia="Arial" w:hAnsi="Arial" w:cs="Arial"/>
          <w:sz w:val="22"/>
          <w:szCs w:val="22"/>
        </w:rPr>
        <w:t>a</w:t>
      </w:r>
      <w:r w:rsidRPr="00791978">
        <w:rPr>
          <w:rFonts w:ascii="Arial" w:eastAsia="Arial" w:hAnsi="Arial" w:cs="Arial"/>
          <w:sz w:val="22"/>
          <w:szCs w:val="22"/>
        </w:rPr>
        <w:t>re government employees working part time in the private sector</w:t>
      </w:r>
      <w:r w:rsidR="007F657E" w:rsidRPr="00791978">
        <w:rPr>
          <w:rStyle w:val="FootnoteReference"/>
          <w:rFonts w:ascii="Arial" w:eastAsia="Arial" w:hAnsi="Arial" w:cs="Arial"/>
          <w:sz w:val="22"/>
          <w:szCs w:val="22"/>
        </w:rPr>
        <w:footnoteReference w:id="10"/>
      </w:r>
      <w:r w:rsidRPr="00791978">
        <w:rPr>
          <w:rFonts w:ascii="Arial" w:eastAsia="Arial" w:hAnsi="Arial" w:cs="Arial"/>
          <w:sz w:val="22"/>
          <w:szCs w:val="22"/>
        </w:rPr>
        <w:t xml:space="preserve">. </w:t>
      </w:r>
    </w:p>
    <w:bookmarkStart w:id="11" w:name="_Toc149288600"/>
    <w:p w14:paraId="00000132" w14:textId="3498CB48" w:rsidR="00322A3A" w:rsidRPr="00791978" w:rsidRDefault="0047707D" w:rsidP="0047707D">
      <w:pPr>
        <w:pStyle w:val="Heading1"/>
        <w:jc w:val="center"/>
        <w:rPr>
          <w:rFonts w:ascii="Arial" w:eastAsia="Arial" w:hAnsi="Arial" w:cs="Arial"/>
          <w:color w:val="ED7D31" w:themeColor="accent2"/>
          <w:sz w:val="22"/>
          <w:szCs w:val="22"/>
        </w:rPr>
      </w:pPr>
      <w:r w:rsidRPr="00791978">
        <w:rPr>
          <w:rStyle w:val="Heading6Char"/>
          <w:rFonts w:ascii="Arial" w:hAnsi="Arial" w:cs="Arial"/>
          <w:noProof/>
          <w:color w:val="ED7D31" w:themeColor="accent2"/>
          <w:sz w:val="52"/>
          <w:szCs w:val="52"/>
        </w:rPr>
        <w:lastRenderedPageBreak/>
        <mc:AlternateContent>
          <mc:Choice Requires="wps">
            <w:drawing>
              <wp:anchor distT="0" distB="0" distL="114300" distR="114300" simplePos="0" relativeHeight="251675648" behindDoc="1" locked="0" layoutInCell="1" allowOverlap="1" wp14:anchorId="47F65B7B" wp14:editId="5E25C336">
                <wp:simplePos x="0" y="0"/>
                <wp:positionH relativeFrom="page">
                  <wp:align>right</wp:align>
                </wp:positionH>
                <wp:positionV relativeFrom="paragraph">
                  <wp:posOffset>-457200</wp:posOffset>
                </wp:positionV>
                <wp:extent cx="6553200" cy="1238250"/>
                <wp:effectExtent l="0" t="0" r="0" b="0"/>
                <wp:wrapNone/>
                <wp:docPr id="1996131640" name="Shape 116712"/>
                <wp:cNvGraphicFramePr/>
                <a:graphic xmlns:a="http://schemas.openxmlformats.org/drawingml/2006/main">
                  <a:graphicData uri="http://schemas.microsoft.com/office/word/2010/wordprocessingShape">
                    <wps:wsp>
                      <wps:cNvSpPr/>
                      <wps:spPr>
                        <a:xfrm>
                          <a:off x="0" y="0"/>
                          <a:ext cx="6553200" cy="1238250"/>
                        </a:xfrm>
                        <a:custGeom>
                          <a:avLst/>
                          <a:gdLst/>
                          <a:ahLst/>
                          <a:cxnLst/>
                          <a:rect l="0" t="0" r="0" b="0"/>
                          <a:pathLst>
                            <a:path w="7559993" h="1691996">
                              <a:moveTo>
                                <a:pt x="0" y="0"/>
                              </a:moveTo>
                              <a:lnTo>
                                <a:pt x="7559993" y="0"/>
                              </a:lnTo>
                              <a:lnTo>
                                <a:pt x="7559993" y="1691996"/>
                              </a:lnTo>
                              <a:lnTo>
                                <a:pt x="0" y="1691996"/>
                              </a:lnTo>
                              <a:lnTo>
                                <a:pt x="0" y="0"/>
                              </a:lnTo>
                            </a:path>
                          </a:pathLst>
                        </a:custGeom>
                        <a:solidFill>
                          <a:schemeClr val="accent4">
                            <a:lumMod val="20000"/>
                            <a:lumOff val="80000"/>
                          </a:schemeClr>
                        </a:solidFill>
                        <a:ln w="0" cap="flat">
                          <a:miter lim="127000"/>
                        </a:ln>
                      </wps:spPr>
                      <wps:style>
                        <a:lnRef idx="0">
                          <a:srgbClr val="000000">
                            <a:alpha val="0"/>
                          </a:srgbClr>
                        </a:lnRef>
                        <a:fillRef idx="1">
                          <a:srgbClr val="EEECEB"/>
                        </a:fillRef>
                        <a:effectRef idx="0">
                          <a:scrgbClr r="0" g="0" b="0"/>
                        </a:effectRef>
                        <a:fontRef idx="none"/>
                      </wps:style>
                      <wps:txbx>
                        <w:txbxContent>
                          <w:p w14:paraId="10A9AA4B" w14:textId="77777777" w:rsidR="0047707D" w:rsidRPr="009D39C0" w:rsidRDefault="0047707D" w:rsidP="0047707D">
                            <w:r>
                              <w:t xml:space="preserve">                        </w:t>
                            </w:r>
                          </w:p>
                        </w:txbxContent>
                      </wps:txbx>
                      <wps:bodyPr>
                        <a:noAutofit/>
                      </wps:bodyPr>
                    </wps:wsp>
                  </a:graphicData>
                </a:graphic>
                <wp14:sizeRelH relativeFrom="margin">
                  <wp14:pctWidth>0</wp14:pctWidth>
                </wp14:sizeRelH>
                <wp14:sizeRelV relativeFrom="margin">
                  <wp14:pctHeight>0</wp14:pctHeight>
                </wp14:sizeRelV>
              </wp:anchor>
            </w:drawing>
          </mc:Choice>
          <mc:Fallback>
            <w:pict>
              <v:shape w14:anchorId="47F65B7B" id="_x0000_s1029" style="position:absolute;left:0;text-align:left;margin-left:464.8pt;margin-top:-36pt;width:516pt;height:97.5pt;z-index:-251640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7559993,169199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DZdAIAAKcFAAAOAAAAZHJzL2Uyb0RvYy54bWysVNuO2yAQfa/Uf0C8d51Lk42jOKt2N9uX&#13;&#10;3tTdfgDBECNhQEBi5+87jC9Jt2orVX2xYZg5c+YMzOaurTU5CR+UNQWd3kwoEYbbUplDQb8/P75Z&#13;&#10;URIiMyXT1oiCnkWgd9vXrzaNW4uZrawuhScAYsK6cQWtYnTrLAu8EjULN9YJA4fS+ppF2PpDVnrW&#13;&#10;AHqts9lksswa60vnLRchgPWhO6RbxJdS8PhFyiAi0QUFbhG/Hr/79M22G7Y+eOYqxXsa7B9Y1EwZ&#13;&#10;SDpCPbDIyNGrX6Bqxb0NVsYbbuvMSqm4wBqgmunkRTVPFXMCawFxghtlCv8Pln8+PbmvHmRoXFgH&#13;&#10;WKYqWunr9Ad+pEWxzqNYoo2Eg3G5WMyhA5RwOJvO5qvZAuXMLuH8GOIHYRGKnT6G2KldDitWDSve&#13;&#10;mmHpoWd/7JZjMcUlfmlJmoLeLhZ5ns8pqYDKMp/m+RK7UduTeLboGV8UAjQvp9pce41oQ9HgO3gM&#13;&#10;f4d4155DXqjxt/6gVhKrZ/h3z0HQLivApoIRfxQBjNcyB6tV+ai0TkXjKxL32pMTg/vPOBcmvkVl&#13;&#10;9LH+ZMvODl2EPmJvwAzvpTOvBjOkGJEw+U9JtEkdSPeAwfuVmsVOehXhYWtVp8tx2ydAYQDictdw&#13;&#10;Fc9aJL7afBOSqBKvHBbgD/uRfqIDPJOdaVexjuUgUehce/EBJ/lJEGKEnGJo79cF73a7+937VDow&#13;&#10;651TnMDJMUZ2SQPv2XTjA+YbFD0MEYgfgzCzNXGMNzD6MMlVtWkZ230L5RZ0nk6TZW/Lc/cEjX13&#13;&#10;jFaq9GZQr+EINzANkHM/udK4ud5jyGW+bn8AAAD//wMAUEsDBBQABgAIAAAAIQDzEn4R4gAAAA4B&#13;&#10;AAAPAAAAZHJzL2Rvd25yZXYueG1sTI9BS8NAEIXvgv9hGcGLtBtT1JpmU6RSBMGDVQq9bbPTJJqd&#13;&#10;DbubJv57Jye9DG94zJv35evRtuKMPjSOFNzOExBIpTMNVQo+P7azJYgQNRndOkIFPxhgXVxe5Doz&#13;&#10;bqB3PO9iJTiEQqYV1DF2mZShrNHqMHcdEnsn562OvPpKGq8HDretTJPkXlrdEH+odYebGsvvXW8V&#13;&#10;fJmXt3Kgx36z97g93Ln0dPO6V+r6anxe8XhagYg4xr8LmBi4PxRc7Oh6MkG0CpgmKpg9pCwmO1lM&#13;&#10;6sgqXSQgi1z+xyh+AQAA//8DAFBLAQItABQABgAIAAAAIQC2gziS/gAAAOEBAAATAAAAAAAAAAAA&#13;&#10;AAAAAAAAAABbQ29udGVudF9UeXBlc10ueG1sUEsBAi0AFAAGAAgAAAAhADj9If/WAAAAlAEAAAsA&#13;&#10;AAAAAAAAAAAAAAAALwEAAF9yZWxzLy5yZWxzUEsBAi0AFAAGAAgAAAAhAED9gNl0AgAApwUAAA4A&#13;&#10;AAAAAAAAAAAAAAAALgIAAGRycy9lMm9Eb2MueG1sUEsBAi0AFAAGAAgAAAAhAPMSfhHiAAAADgEA&#13;&#10;AA8AAAAAAAAAAAAAAAAAzgQAAGRycy9kb3ducmV2LnhtbFBLBQYAAAAABAAEAPMAAADdBQAAAAA=&#13;&#10;" adj="-11796480,,5400" path="m,l7559993,r,1691996l,1691996,,e" fillcolor="#fff2cc [663]" stroked="f" strokeweight="0">
                <v:stroke miterlimit="83231f" joinstyle="miter"/>
                <v:formulas/>
                <v:path arrowok="t" o:connecttype="custom" textboxrect="0,0,7559993,1691996"/>
                <v:textbox>
                  <w:txbxContent>
                    <w:p w14:paraId="10A9AA4B" w14:textId="77777777" w:rsidR="0047707D" w:rsidRPr="009D39C0" w:rsidRDefault="0047707D" w:rsidP="0047707D">
                      <w:r>
                        <w:t xml:space="preserve">                        </w:t>
                      </w:r>
                    </w:p>
                  </w:txbxContent>
                </v:textbox>
                <w10:wrap anchorx="page"/>
              </v:shape>
            </w:pict>
          </mc:Fallback>
        </mc:AlternateContent>
      </w:r>
      <w:r w:rsidRPr="00791978">
        <w:rPr>
          <w:rFonts w:ascii="Arial" w:eastAsia="Arial" w:hAnsi="Arial" w:cs="Arial"/>
          <w:color w:val="ED7D31" w:themeColor="accent2"/>
        </w:rPr>
        <w:t xml:space="preserve">2: Review rationale, </w:t>
      </w:r>
      <w:proofErr w:type="gramStart"/>
      <w:r w:rsidRPr="00791978">
        <w:rPr>
          <w:rFonts w:ascii="Arial" w:eastAsia="Arial" w:hAnsi="Arial" w:cs="Arial"/>
          <w:color w:val="ED7D31" w:themeColor="accent2"/>
        </w:rPr>
        <w:t>objectives</w:t>
      </w:r>
      <w:proofErr w:type="gramEnd"/>
      <w:r w:rsidRPr="00791978">
        <w:rPr>
          <w:rFonts w:ascii="Arial" w:eastAsia="Arial" w:hAnsi="Arial" w:cs="Arial"/>
          <w:color w:val="ED7D31" w:themeColor="accent2"/>
        </w:rPr>
        <w:t xml:space="preserve"> and methodology</w:t>
      </w:r>
      <w:bookmarkEnd w:id="11"/>
    </w:p>
    <w:p w14:paraId="00000133"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p w14:paraId="00000134"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p w14:paraId="00000135" w14:textId="77777777" w:rsidR="00322A3A" w:rsidRPr="00791978" w:rsidRDefault="00000000" w:rsidP="00BA12BD">
      <w:pPr>
        <w:pStyle w:val="Heading2"/>
        <w:rPr>
          <w:rFonts w:ascii="Arial" w:eastAsia="Arial" w:hAnsi="Arial" w:cs="Arial"/>
        </w:rPr>
      </w:pPr>
      <w:bookmarkStart w:id="12" w:name="_Toc149288601"/>
      <w:r w:rsidRPr="00791978">
        <w:rPr>
          <w:rFonts w:ascii="Arial" w:eastAsia="Arial" w:hAnsi="Arial" w:cs="Arial"/>
        </w:rPr>
        <w:t>2.1 Review rationale</w:t>
      </w:r>
      <w:bookmarkEnd w:id="12"/>
      <w:r w:rsidRPr="00791978">
        <w:rPr>
          <w:rFonts w:ascii="Arial" w:eastAsia="Arial" w:hAnsi="Arial" w:cs="Arial"/>
        </w:rPr>
        <w:t xml:space="preserve"> </w:t>
      </w:r>
    </w:p>
    <w:p w14:paraId="00000136"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p w14:paraId="00000137" w14:textId="17701057" w:rsidR="00322A3A" w:rsidRPr="00791978" w:rsidRDefault="00000000" w:rsidP="00964C1C">
      <w:p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Sri Lanka has committed to achieve the target of ending TB by 2030 in keeping with the global End TB Strategy and the United Nations</w:t>
      </w:r>
      <w:r w:rsidR="007F657E" w:rsidRPr="00791978">
        <w:rPr>
          <w:rFonts w:ascii="Arial" w:eastAsia="Arial" w:hAnsi="Arial" w:cs="Arial"/>
          <w:color w:val="000000"/>
          <w:sz w:val="22"/>
          <w:szCs w:val="22"/>
        </w:rPr>
        <w:t>’</w:t>
      </w:r>
      <w:r w:rsidRPr="00791978">
        <w:rPr>
          <w:rFonts w:ascii="Arial" w:eastAsia="Arial" w:hAnsi="Arial" w:cs="Arial"/>
          <w:color w:val="000000"/>
          <w:sz w:val="22"/>
          <w:szCs w:val="22"/>
        </w:rPr>
        <w:t xml:space="preserve"> SDGs. The road map for achieving the target to end TB by 2030 is contained in the National TB Strategic Plan (TB-NSP) covering the period 2021 -2025 that was prepared by the National Programme for TB Control and Chest Diseases (NPTCCD) in collaboration with national stakeholders. The goal of the TB-NSP is to achieve universal access  to TB diagnosis and treatment by 20</w:t>
      </w:r>
      <w:r w:rsidR="007F657E" w:rsidRPr="00791978">
        <w:rPr>
          <w:rFonts w:ascii="Arial" w:eastAsia="Arial" w:hAnsi="Arial" w:cs="Arial"/>
          <w:color w:val="000000"/>
          <w:sz w:val="22"/>
          <w:szCs w:val="22"/>
        </w:rPr>
        <w:t>2</w:t>
      </w:r>
      <w:r w:rsidRPr="00791978">
        <w:rPr>
          <w:rFonts w:ascii="Arial" w:eastAsia="Arial" w:hAnsi="Arial" w:cs="Arial"/>
          <w:color w:val="000000"/>
          <w:sz w:val="22"/>
          <w:szCs w:val="22"/>
        </w:rPr>
        <w:t xml:space="preserve">5. The </w:t>
      </w:r>
      <w:r w:rsidR="007F657E" w:rsidRPr="00791978">
        <w:rPr>
          <w:rFonts w:ascii="Arial" w:eastAsia="Arial" w:hAnsi="Arial" w:cs="Arial"/>
          <w:color w:val="000000"/>
          <w:sz w:val="22"/>
          <w:szCs w:val="22"/>
        </w:rPr>
        <w:t>TB-</w:t>
      </w:r>
      <w:r w:rsidRPr="00791978">
        <w:rPr>
          <w:rFonts w:ascii="Arial" w:eastAsia="Arial" w:hAnsi="Arial" w:cs="Arial"/>
          <w:color w:val="000000"/>
          <w:sz w:val="22"/>
          <w:szCs w:val="22"/>
        </w:rPr>
        <w:t xml:space="preserve">NSP has set a target of 54, 790 people with TB to be successfully treated between 2021 and 2025, including over 3,000 children under 15 years , which translates to at least 10,000 </w:t>
      </w:r>
      <w:sdt>
        <w:sdtPr>
          <w:rPr>
            <w:rFonts w:ascii="Arial" w:hAnsi="Arial" w:cs="Arial"/>
          </w:rPr>
          <w:tag w:val="goog_rdk_48"/>
          <w:id w:val="-1240240754"/>
        </w:sdtPr>
        <w:sdtContent>
          <w:r w:rsidRPr="00791978">
            <w:rPr>
              <w:rFonts w:ascii="Arial" w:eastAsia="Arial" w:hAnsi="Arial" w:cs="Arial"/>
              <w:color w:val="000000"/>
              <w:sz w:val="22"/>
              <w:szCs w:val="22"/>
            </w:rPr>
            <w:t>people being notified</w:t>
          </w:r>
        </w:sdtContent>
      </w:sdt>
      <w:sdt>
        <w:sdtPr>
          <w:rPr>
            <w:rFonts w:ascii="Arial" w:hAnsi="Arial" w:cs="Arial"/>
          </w:rPr>
          <w:tag w:val="goog_rdk_49"/>
          <w:id w:val="788013597"/>
          <w:showingPlcHdr/>
        </w:sdtPr>
        <w:sdtContent>
          <w:r w:rsidR="008E7C23" w:rsidRPr="00791978">
            <w:rPr>
              <w:rFonts w:ascii="Arial" w:hAnsi="Arial" w:cs="Arial"/>
            </w:rPr>
            <w:t xml:space="preserve">     </w:t>
          </w:r>
        </w:sdtContent>
      </w:sdt>
      <w:r w:rsidRPr="00791978">
        <w:rPr>
          <w:rFonts w:ascii="Arial" w:eastAsia="Arial" w:hAnsi="Arial" w:cs="Arial"/>
          <w:color w:val="000000"/>
          <w:sz w:val="22"/>
          <w:szCs w:val="22"/>
        </w:rPr>
        <w:t xml:space="preserve"> and treated  for TB  in a year.  The TB-NSP also targets to provide TB preventive treatment to 11, 600 people eligible for this intervention between 2021 and 2025.The TB-NSP  is currently in its mid-term and therefore the NPTCCD considered it important to review the program to determine if its objectives and targets are being achieved.  Of particular interest was the need to understand drivers of change if it was happening or lack of progress if there has been no change. </w:t>
      </w:r>
    </w:p>
    <w:p w14:paraId="00000138"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00000139" w14:textId="77777777" w:rsidR="00322A3A" w:rsidRPr="00791978" w:rsidRDefault="00000000">
      <w:pPr>
        <w:pBdr>
          <w:top w:val="nil"/>
          <w:left w:val="nil"/>
          <w:bottom w:val="nil"/>
          <w:right w:val="nil"/>
          <w:between w:val="nil"/>
        </w:pBdr>
        <w:jc w:val="both"/>
        <w:rPr>
          <w:rFonts w:ascii="Arial" w:eastAsia="Arial" w:hAnsi="Arial" w:cs="Arial"/>
          <w:b/>
          <w:color w:val="000000"/>
          <w:sz w:val="22"/>
          <w:szCs w:val="22"/>
        </w:rPr>
      </w:pPr>
      <w:r w:rsidRPr="00791978">
        <w:rPr>
          <w:rFonts w:ascii="Arial" w:eastAsia="Arial" w:hAnsi="Arial" w:cs="Arial"/>
          <w:b/>
          <w:color w:val="ED7D31" w:themeColor="accent2"/>
          <w:sz w:val="22"/>
          <w:szCs w:val="22"/>
        </w:rPr>
        <w:t>Objectives of the Mid Term review.</w:t>
      </w:r>
    </w:p>
    <w:p w14:paraId="0000013A"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p w14:paraId="0000013B" w14:textId="77777777" w:rsidR="00322A3A" w:rsidRPr="00791978" w:rsidRDefault="00000000" w:rsidP="00964C1C">
      <w:pPr>
        <w:numPr>
          <w:ilvl w:val="0"/>
          <w:numId w:val="12"/>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To assess the present status of the TB response and progress in the implementation of recommendations of previous missions and reviews.</w:t>
      </w:r>
    </w:p>
    <w:p w14:paraId="0000013C" w14:textId="0A4D0FDC" w:rsidR="00322A3A" w:rsidRPr="00791978" w:rsidRDefault="00000000" w:rsidP="00964C1C">
      <w:pPr>
        <w:numPr>
          <w:ilvl w:val="0"/>
          <w:numId w:val="12"/>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To assess the implementation status of the current </w:t>
      </w:r>
      <w:r w:rsidR="007F657E" w:rsidRPr="00791978">
        <w:rPr>
          <w:rFonts w:ascii="Arial" w:eastAsia="Arial" w:hAnsi="Arial" w:cs="Arial"/>
          <w:color w:val="000000"/>
          <w:sz w:val="22"/>
          <w:szCs w:val="22"/>
        </w:rPr>
        <w:t>TB-NSP</w:t>
      </w:r>
      <w:r w:rsidRPr="00791978">
        <w:rPr>
          <w:rFonts w:ascii="Arial" w:eastAsia="Arial" w:hAnsi="Arial" w:cs="Arial"/>
          <w:color w:val="000000"/>
          <w:sz w:val="22"/>
          <w:szCs w:val="22"/>
        </w:rPr>
        <w:t>, 2021-2025, to identify progress being made towards achieving its objectives and targets.</w:t>
      </w:r>
    </w:p>
    <w:p w14:paraId="0000013D" w14:textId="62281878" w:rsidR="00322A3A" w:rsidRPr="00791978" w:rsidRDefault="00000000" w:rsidP="00964C1C">
      <w:pPr>
        <w:numPr>
          <w:ilvl w:val="0"/>
          <w:numId w:val="12"/>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To identify strengths, weaknesses</w:t>
      </w:r>
      <w:r w:rsidR="0095265A" w:rsidRPr="00791978">
        <w:rPr>
          <w:rFonts w:ascii="Arial" w:eastAsia="Arial" w:hAnsi="Arial" w:cs="Arial"/>
          <w:color w:val="000000"/>
          <w:sz w:val="22"/>
          <w:szCs w:val="22"/>
        </w:rPr>
        <w:t>,</w:t>
      </w:r>
      <w:r w:rsidRPr="00791978">
        <w:rPr>
          <w:rFonts w:ascii="Arial" w:eastAsia="Arial" w:hAnsi="Arial" w:cs="Arial"/>
          <w:color w:val="000000"/>
          <w:sz w:val="22"/>
          <w:szCs w:val="22"/>
        </w:rPr>
        <w:t xml:space="preserve"> and gaps/barriers for implementation of the TB-NSP in relation to each objective </w:t>
      </w:r>
      <w:r w:rsidR="007F657E" w:rsidRPr="00791978">
        <w:rPr>
          <w:rFonts w:ascii="Arial" w:eastAsia="Arial" w:hAnsi="Arial" w:cs="Arial"/>
          <w:color w:val="000000"/>
          <w:sz w:val="22"/>
          <w:szCs w:val="22"/>
        </w:rPr>
        <w:t xml:space="preserve">so as </w:t>
      </w:r>
      <w:r w:rsidRPr="00791978">
        <w:rPr>
          <w:rFonts w:ascii="Arial" w:eastAsia="Arial" w:hAnsi="Arial" w:cs="Arial"/>
          <w:color w:val="000000"/>
          <w:sz w:val="22"/>
          <w:szCs w:val="22"/>
        </w:rPr>
        <w:t xml:space="preserve">to understand drivers of positive change or lack of progress.  </w:t>
      </w:r>
    </w:p>
    <w:p w14:paraId="0000013E" w14:textId="7069CB5A" w:rsidR="00322A3A" w:rsidRPr="00791978" w:rsidRDefault="00000000" w:rsidP="00964C1C">
      <w:pPr>
        <w:numPr>
          <w:ilvl w:val="0"/>
          <w:numId w:val="12"/>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To </w:t>
      </w:r>
      <w:r w:rsidR="007F657E" w:rsidRPr="00791978">
        <w:rPr>
          <w:rFonts w:ascii="Arial" w:eastAsia="Arial" w:hAnsi="Arial" w:cs="Arial"/>
          <w:color w:val="000000"/>
          <w:sz w:val="22"/>
          <w:szCs w:val="22"/>
        </w:rPr>
        <w:t>analyze</w:t>
      </w:r>
      <w:r w:rsidRPr="00791978">
        <w:rPr>
          <w:rFonts w:ascii="Arial" w:eastAsia="Arial" w:hAnsi="Arial" w:cs="Arial"/>
          <w:color w:val="000000"/>
          <w:sz w:val="22"/>
          <w:szCs w:val="22"/>
        </w:rPr>
        <w:t xml:space="preserve"> achievements and constraints of the TB diagnostic network in its mandate to deliver quality, effective and efficient TB diagnostic services. This included assessment of the quality of smear microscopy, solid and liquid </w:t>
      </w:r>
      <w:proofErr w:type="gramStart"/>
      <w:r w:rsidRPr="00791978">
        <w:rPr>
          <w:rFonts w:ascii="Arial" w:eastAsia="Arial" w:hAnsi="Arial" w:cs="Arial"/>
          <w:color w:val="000000"/>
          <w:sz w:val="22"/>
          <w:szCs w:val="22"/>
        </w:rPr>
        <w:t>culture</w:t>
      </w:r>
      <w:proofErr w:type="gramEnd"/>
      <w:r w:rsidRPr="00791978">
        <w:rPr>
          <w:rFonts w:ascii="Arial" w:eastAsia="Arial" w:hAnsi="Arial" w:cs="Arial"/>
          <w:color w:val="000000"/>
          <w:sz w:val="22"/>
          <w:szCs w:val="22"/>
        </w:rPr>
        <w:t xml:space="preserve"> and drug susceptibility testing, W</w:t>
      </w:r>
      <w:r w:rsidR="007F657E" w:rsidRPr="00791978">
        <w:rPr>
          <w:rFonts w:ascii="Arial" w:eastAsia="Arial" w:hAnsi="Arial" w:cs="Arial"/>
          <w:color w:val="000000"/>
          <w:sz w:val="22"/>
          <w:szCs w:val="22"/>
        </w:rPr>
        <w:t xml:space="preserve">RD </w:t>
      </w:r>
      <w:r w:rsidRPr="00791978">
        <w:rPr>
          <w:rFonts w:ascii="Arial" w:eastAsia="Arial" w:hAnsi="Arial" w:cs="Arial"/>
          <w:color w:val="000000"/>
          <w:sz w:val="22"/>
          <w:szCs w:val="22"/>
        </w:rPr>
        <w:t xml:space="preserve">tests, especially the Xpert MTB/Rif, ultra and XDR tests </w:t>
      </w:r>
      <w:r w:rsidRPr="00791978">
        <w:rPr>
          <w:rFonts w:ascii="Arial" w:eastAsia="Arial" w:hAnsi="Arial" w:cs="Arial"/>
          <w:color w:val="000000"/>
          <w:sz w:val="22"/>
          <w:szCs w:val="22"/>
        </w:rPr>
        <w:lastRenderedPageBreak/>
        <w:t xml:space="preserve">and line probe assays. The availability and use of chest radiography with or without </w:t>
      </w:r>
      <w:r w:rsidR="00BF75BF" w:rsidRPr="00791978">
        <w:rPr>
          <w:rFonts w:ascii="Arial" w:eastAsia="Arial" w:hAnsi="Arial" w:cs="Arial"/>
          <w:color w:val="000000"/>
          <w:sz w:val="22"/>
          <w:szCs w:val="22"/>
        </w:rPr>
        <w:t xml:space="preserve">CAD/AI </w:t>
      </w:r>
      <w:r w:rsidRPr="00791978">
        <w:rPr>
          <w:rFonts w:ascii="Arial" w:eastAsia="Arial" w:hAnsi="Arial" w:cs="Arial"/>
          <w:color w:val="000000"/>
          <w:sz w:val="22"/>
          <w:szCs w:val="22"/>
        </w:rPr>
        <w:t xml:space="preserve">was included in the assessment of the TB screening and diagnostic network. </w:t>
      </w:r>
    </w:p>
    <w:p w14:paraId="0000013F" w14:textId="77777777" w:rsidR="00322A3A" w:rsidRPr="00791978" w:rsidRDefault="00000000" w:rsidP="00964C1C">
      <w:pPr>
        <w:numPr>
          <w:ilvl w:val="0"/>
          <w:numId w:val="12"/>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To assess the current status of implementation of Programmatic Management of Drug-resistant TB (PMDT).</w:t>
      </w:r>
    </w:p>
    <w:p w14:paraId="00000140" w14:textId="77777777" w:rsidR="00322A3A" w:rsidRPr="00791978" w:rsidRDefault="00000000" w:rsidP="00964C1C">
      <w:pPr>
        <w:numPr>
          <w:ilvl w:val="0"/>
          <w:numId w:val="12"/>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To assess the implementation of TB case finding, prevention and treatment interventions in all population groups including children and TB key and vulnerable populations.   </w:t>
      </w:r>
    </w:p>
    <w:p w14:paraId="00000141" w14:textId="77777777" w:rsidR="00322A3A" w:rsidRPr="00791978" w:rsidRDefault="00000000" w:rsidP="00964C1C">
      <w:pPr>
        <w:numPr>
          <w:ilvl w:val="0"/>
          <w:numId w:val="12"/>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To assess the status of multi – stakeholder engagement in the TB response in Sri Lanka.</w:t>
      </w:r>
    </w:p>
    <w:p w14:paraId="00000142" w14:textId="77777777" w:rsidR="00322A3A" w:rsidRPr="00791978" w:rsidRDefault="00000000" w:rsidP="00964C1C">
      <w:pPr>
        <w:numPr>
          <w:ilvl w:val="0"/>
          <w:numId w:val="12"/>
        </w:numPr>
        <w:pBdr>
          <w:top w:val="nil"/>
          <w:left w:val="nil"/>
          <w:bottom w:val="nil"/>
          <w:right w:val="nil"/>
          <w:between w:val="nil"/>
        </w:pBdr>
        <w:spacing w:after="200"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To assess progress with the integration of TB with other health services at all levels of the health care system, including at the community level. </w:t>
      </w:r>
    </w:p>
    <w:p w14:paraId="00000143" w14:textId="0D45AA1F" w:rsidR="00322A3A" w:rsidRPr="00791978" w:rsidRDefault="00000000" w:rsidP="00964C1C">
      <w:pPr>
        <w:numPr>
          <w:ilvl w:val="0"/>
          <w:numId w:val="12"/>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To make necessary changes (if any) in the objectives </w:t>
      </w:r>
      <w:r w:rsidR="00BF75BF" w:rsidRPr="00791978">
        <w:rPr>
          <w:rFonts w:ascii="Arial" w:eastAsia="Arial" w:hAnsi="Arial" w:cs="Arial"/>
          <w:color w:val="000000"/>
          <w:sz w:val="22"/>
          <w:szCs w:val="22"/>
        </w:rPr>
        <w:t xml:space="preserve">of the TB-NSP </w:t>
      </w:r>
      <w:r w:rsidRPr="00791978">
        <w:rPr>
          <w:rFonts w:ascii="Arial" w:eastAsia="Arial" w:hAnsi="Arial" w:cs="Arial"/>
          <w:color w:val="000000"/>
          <w:sz w:val="22"/>
          <w:szCs w:val="22"/>
        </w:rPr>
        <w:t>and further recommendations for the improvement of the national TB response.</w:t>
      </w:r>
    </w:p>
    <w:p w14:paraId="00000144" w14:textId="77777777" w:rsidR="00322A3A" w:rsidRPr="00791978" w:rsidRDefault="00322A3A" w:rsidP="00964C1C">
      <w:pPr>
        <w:pBdr>
          <w:top w:val="nil"/>
          <w:left w:val="nil"/>
          <w:bottom w:val="nil"/>
          <w:right w:val="nil"/>
          <w:between w:val="nil"/>
        </w:pBdr>
        <w:spacing w:line="360" w:lineRule="auto"/>
        <w:ind w:left="720"/>
        <w:jc w:val="both"/>
        <w:rPr>
          <w:rFonts w:ascii="Arial" w:eastAsia="Arial" w:hAnsi="Arial" w:cs="Arial"/>
          <w:color w:val="000000"/>
          <w:sz w:val="22"/>
          <w:szCs w:val="22"/>
        </w:rPr>
      </w:pPr>
    </w:p>
    <w:p w14:paraId="00000145" w14:textId="77777777" w:rsidR="00322A3A" w:rsidRPr="00791978" w:rsidRDefault="00000000">
      <w:pPr>
        <w:pBdr>
          <w:top w:val="nil"/>
          <w:left w:val="nil"/>
          <w:bottom w:val="nil"/>
          <w:right w:val="nil"/>
          <w:between w:val="nil"/>
        </w:pBdr>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Methodology of the mid-term review </w:t>
      </w:r>
    </w:p>
    <w:p w14:paraId="00000146" w14:textId="77777777" w:rsidR="00322A3A" w:rsidRPr="00791978" w:rsidRDefault="00000000">
      <w:pPr>
        <w:pBdr>
          <w:top w:val="nil"/>
          <w:left w:val="nil"/>
          <w:bottom w:val="nil"/>
          <w:right w:val="nil"/>
          <w:between w:val="nil"/>
        </w:pBdr>
        <w:jc w:val="both"/>
        <w:rPr>
          <w:rFonts w:ascii="Arial" w:eastAsia="Arial" w:hAnsi="Arial" w:cs="Arial"/>
          <w:b/>
          <w:color w:val="000000"/>
          <w:sz w:val="22"/>
          <w:szCs w:val="22"/>
        </w:rPr>
      </w:pPr>
      <w:r w:rsidRPr="00791978">
        <w:rPr>
          <w:rFonts w:ascii="Arial" w:eastAsia="Arial" w:hAnsi="Arial" w:cs="Arial"/>
          <w:b/>
          <w:color w:val="000000"/>
          <w:sz w:val="22"/>
          <w:szCs w:val="22"/>
        </w:rPr>
        <w:t xml:space="preserve">      </w:t>
      </w:r>
    </w:p>
    <w:p w14:paraId="00000147" w14:textId="248FD047" w:rsidR="00322A3A" w:rsidRPr="00791978" w:rsidRDefault="00000000">
      <w:pPr>
        <w:pBdr>
          <w:top w:val="nil"/>
          <w:left w:val="nil"/>
          <w:bottom w:val="nil"/>
          <w:right w:val="nil"/>
          <w:between w:val="nil"/>
        </w:pBdr>
        <w:jc w:val="both"/>
        <w:rPr>
          <w:rFonts w:ascii="Arial" w:eastAsia="Arial" w:hAnsi="Arial" w:cs="Arial"/>
          <w:b/>
          <w:color w:val="000000"/>
          <w:sz w:val="22"/>
          <w:szCs w:val="22"/>
        </w:rPr>
      </w:pPr>
      <w:r w:rsidRPr="00791978">
        <w:rPr>
          <w:rFonts w:ascii="Arial" w:eastAsia="Arial" w:hAnsi="Arial" w:cs="Arial"/>
          <w:b/>
          <w:color w:val="000000"/>
          <w:sz w:val="22"/>
          <w:szCs w:val="22"/>
        </w:rPr>
        <w:t xml:space="preserve">The  TB NSP </w:t>
      </w:r>
      <w:r w:rsidR="00BF75BF" w:rsidRPr="00791978">
        <w:rPr>
          <w:rFonts w:ascii="Arial" w:eastAsia="Arial" w:hAnsi="Arial" w:cs="Arial"/>
          <w:b/>
          <w:color w:val="000000"/>
          <w:sz w:val="22"/>
          <w:szCs w:val="22"/>
        </w:rPr>
        <w:t>mid-term</w:t>
      </w:r>
      <w:r w:rsidRPr="00791978">
        <w:rPr>
          <w:rFonts w:ascii="Arial" w:eastAsia="Arial" w:hAnsi="Arial" w:cs="Arial"/>
          <w:b/>
          <w:color w:val="000000"/>
          <w:sz w:val="22"/>
          <w:szCs w:val="22"/>
        </w:rPr>
        <w:t xml:space="preserve"> review was conducted in three stages</w:t>
      </w:r>
      <w:r w:rsidR="00BF75BF" w:rsidRPr="00791978">
        <w:rPr>
          <w:rFonts w:ascii="Arial" w:eastAsia="Arial" w:hAnsi="Arial" w:cs="Arial"/>
          <w:b/>
          <w:color w:val="000000"/>
          <w:sz w:val="22"/>
          <w:szCs w:val="22"/>
        </w:rPr>
        <w:t xml:space="preserve">. </w:t>
      </w:r>
      <w:r w:rsidRPr="00791978">
        <w:rPr>
          <w:rFonts w:ascii="Arial" w:eastAsia="Arial" w:hAnsi="Arial" w:cs="Arial"/>
          <w:b/>
          <w:color w:val="000000"/>
          <w:sz w:val="22"/>
          <w:szCs w:val="22"/>
        </w:rPr>
        <w:t xml:space="preserve"> </w:t>
      </w:r>
    </w:p>
    <w:p w14:paraId="00000148"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p w14:paraId="00000149" w14:textId="3BB85D98" w:rsidR="00322A3A" w:rsidRPr="00791978" w:rsidRDefault="00000000" w:rsidP="00964C1C">
      <w:pPr>
        <w:numPr>
          <w:ilvl w:val="0"/>
          <w:numId w:val="14"/>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Stage one included document review which was undertaken before the in-country phase of the review. Among the documents reviewed were the NSP itself, program guidelines and policy documents, reports of previous  reviews and assessments, national health sector policy documents, scientific publications touching on the TB response in Sri Lanka among other documents. </w:t>
      </w:r>
    </w:p>
    <w:p w14:paraId="0000014A" w14:textId="27E98ED7" w:rsidR="00322A3A" w:rsidRPr="00791978" w:rsidRDefault="00000000" w:rsidP="00964C1C">
      <w:pPr>
        <w:numPr>
          <w:ilvl w:val="0"/>
          <w:numId w:val="14"/>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Stage two involved an in-country mission where the external experts worked with national experts, program staff and national stakeholders to conduct field visits in</w:t>
      </w:r>
      <w:sdt>
        <w:sdtPr>
          <w:rPr>
            <w:rFonts w:ascii="Arial" w:hAnsi="Arial" w:cs="Arial"/>
          </w:rPr>
          <w:tag w:val="goog_rdk_50"/>
          <w:id w:val="-132874739"/>
        </w:sdtPr>
        <w:sdtContent>
          <w:r w:rsidRPr="00791978">
            <w:rPr>
              <w:rFonts w:ascii="Arial" w:eastAsia="Arial" w:hAnsi="Arial" w:cs="Arial"/>
              <w:color w:val="000000"/>
              <w:sz w:val="22"/>
              <w:szCs w:val="22"/>
            </w:rPr>
            <w:t xml:space="preserve"> </w:t>
          </w:r>
        </w:sdtContent>
      </w:sdt>
      <w:r w:rsidRPr="00791978">
        <w:rPr>
          <w:rFonts w:ascii="Arial" w:eastAsia="Arial" w:hAnsi="Arial" w:cs="Arial"/>
          <w:sz w:val="22"/>
          <w:szCs w:val="22"/>
        </w:rPr>
        <w:t>4</w:t>
      </w:r>
      <w:sdt>
        <w:sdtPr>
          <w:rPr>
            <w:rFonts w:ascii="Arial" w:hAnsi="Arial" w:cs="Arial"/>
          </w:rPr>
          <w:tag w:val="goog_rdk_51"/>
          <w:id w:val="468630956"/>
        </w:sdtPr>
        <w:sdtContent>
          <w:r w:rsidRPr="00791978">
            <w:rPr>
              <w:rFonts w:ascii="Arial" w:eastAsia="Arial" w:hAnsi="Arial" w:cs="Arial"/>
              <w:sz w:val="22"/>
              <w:szCs w:val="22"/>
            </w:rPr>
            <w:t xml:space="preserve"> </w:t>
          </w:r>
        </w:sdtContent>
      </w:sdt>
      <w:r w:rsidRPr="00791978">
        <w:rPr>
          <w:rFonts w:ascii="Arial" w:eastAsia="Arial" w:hAnsi="Arial" w:cs="Arial"/>
          <w:color w:val="000000"/>
          <w:sz w:val="22"/>
          <w:szCs w:val="22"/>
        </w:rPr>
        <w:t xml:space="preserve">districts: Colombo, Gampaha, Kandy and Galle. The review team visited all levels of the health care system in the 4 districts and had the opportunity to engage with the leadership of the Ministry of Health, the NPTCCD, provincial and district health authorities, partners of the NPTCCD, health care workers,  people undergoing evaluation and or treatment for TB and community leaders. This phase of the review was carried out from </w:t>
      </w:r>
      <w:r w:rsidR="0095265A" w:rsidRPr="00791978">
        <w:rPr>
          <w:rFonts w:ascii="Arial" w:eastAsia="Arial" w:hAnsi="Arial" w:cs="Arial"/>
          <w:color w:val="000000"/>
          <w:sz w:val="22"/>
          <w:szCs w:val="22"/>
        </w:rPr>
        <w:t>4</w:t>
      </w:r>
      <w:r w:rsidR="0095265A" w:rsidRPr="00791978">
        <w:rPr>
          <w:rFonts w:ascii="Arial" w:eastAsia="Arial" w:hAnsi="Arial" w:cs="Arial"/>
          <w:color w:val="000000"/>
          <w:sz w:val="22"/>
          <w:szCs w:val="22"/>
          <w:vertAlign w:val="superscript"/>
        </w:rPr>
        <w:t>th</w:t>
      </w:r>
      <w:r w:rsidRPr="00791978">
        <w:rPr>
          <w:rFonts w:ascii="Arial" w:eastAsia="Arial" w:hAnsi="Arial" w:cs="Arial"/>
          <w:color w:val="000000"/>
          <w:sz w:val="22"/>
          <w:szCs w:val="22"/>
        </w:rPr>
        <w:t xml:space="preserve">  to September 15</w:t>
      </w:r>
      <w:r w:rsidRPr="00791978">
        <w:rPr>
          <w:rFonts w:ascii="Arial" w:eastAsia="Arial" w:hAnsi="Arial" w:cs="Arial"/>
          <w:color w:val="000000"/>
          <w:sz w:val="22"/>
          <w:szCs w:val="22"/>
          <w:vertAlign w:val="superscript"/>
        </w:rPr>
        <w:t>th</w:t>
      </w:r>
      <w:r w:rsidRPr="00791978">
        <w:rPr>
          <w:rFonts w:ascii="Arial" w:eastAsia="Arial" w:hAnsi="Arial" w:cs="Arial"/>
          <w:color w:val="000000"/>
          <w:sz w:val="22"/>
          <w:szCs w:val="22"/>
        </w:rPr>
        <w:t xml:space="preserve"> ,  2023. </w:t>
      </w:r>
    </w:p>
    <w:p w14:paraId="0000014B" w14:textId="25647010" w:rsidR="00322A3A" w:rsidRPr="00791978" w:rsidRDefault="00000000" w:rsidP="00964C1C">
      <w:pPr>
        <w:numPr>
          <w:ilvl w:val="0"/>
          <w:numId w:val="14"/>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The third phase of the review involved preparation, </w:t>
      </w:r>
      <w:proofErr w:type="gramStart"/>
      <w:r w:rsidRPr="00791978">
        <w:rPr>
          <w:rFonts w:ascii="Arial" w:eastAsia="Arial" w:hAnsi="Arial" w:cs="Arial"/>
          <w:color w:val="000000"/>
          <w:sz w:val="22"/>
          <w:szCs w:val="22"/>
        </w:rPr>
        <w:t>review</w:t>
      </w:r>
      <w:proofErr w:type="gramEnd"/>
      <w:r w:rsidRPr="00791978">
        <w:rPr>
          <w:rFonts w:ascii="Arial" w:eastAsia="Arial" w:hAnsi="Arial" w:cs="Arial"/>
          <w:color w:val="000000"/>
          <w:sz w:val="22"/>
          <w:szCs w:val="22"/>
        </w:rPr>
        <w:t xml:space="preserve"> and endorsement of the </w:t>
      </w:r>
      <w:r w:rsidR="00BF75BF" w:rsidRPr="00791978">
        <w:rPr>
          <w:rFonts w:ascii="Arial" w:eastAsia="Arial" w:hAnsi="Arial" w:cs="Arial"/>
          <w:color w:val="000000"/>
          <w:sz w:val="22"/>
          <w:szCs w:val="22"/>
        </w:rPr>
        <w:t>TB-</w:t>
      </w:r>
      <w:r w:rsidRPr="00791978">
        <w:rPr>
          <w:rFonts w:ascii="Arial" w:eastAsia="Arial" w:hAnsi="Arial" w:cs="Arial"/>
          <w:color w:val="000000"/>
          <w:sz w:val="22"/>
          <w:szCs w:val="22"/>
        </w:rPr>
        <w:t xml:space="preserve">NSP review report. </w:t>
      </w:r>
    </w:p>
    <w:p w14:paraId="0000014C"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0000014D" w14:textId="4619918A" w:rsidR="00322A3A" w:rsidRPr="00791978" w:rsidRDefault="00000000" w:rsidP="00964C1C">
      <w:p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lastRenderedPageBreak/>
        <w:t>The review team,</w:t>
      </w:r>
      <w:r w:rsidR="00BF75BF" w:rsidRPr="00791978">
        <w:rPr>
          <w:rFonts w:ascii="Arial" w:eastAsia="Arial" w:hAnsi="Arial" w:cs="Arial"/>
          <w:color w:val="000000"/>
          <w:sz w:val="22"/>
          <w:szCs w:val="22"/>
        </w:rPr>
        <w:t xml:space="preserve"> </w:t>
      </w:r>
      <w:r w:rsidRPr="00791978">
        <w:rPr>
          <w:rFonts w:ascii="Arial" w:eastAsia="Arial" w:hAnsi="Arial" w:cs="Arial"/>
          <w:color w:val="000000"/>
          <w:sz w:val="22"/>
          <w:szCs w:val="22"/>
        </w:rPr>
        <w:t>using structure</w:t>
      </w:r>
      <w:r w:rsidR="00BF75BF" w:rsidRPr="00791978">
        <w:rPr>
          <w:rFonts w:ascii="Arial" w:eastAsia="Arial" w:hAnsi="Arial" w:cs="Arial"/>
          <w:color w:val="000000"/>
          <w:sz w:val="22"/>
          <w:szCs w:val="22"/>
        </w:rPr>
        <w:t>d</w:t>
      </w:r>
      <w:r w:rsidRPr="00791978">
        <w:rPr>
          <w:rFonts w:ascii="Arial" w:eastAsia="Arial" w:hAnsi="Arial" w:cs="Arial"/>
          <w:color w:val="000000"/>
          <w:sz w:val="22"/>
          <w:szCs w:val="22"/>
        </w:rPr>
        <w:t xml:space="preserve"> review guides, examined program policies, guidelines, strategies</w:t>
      </w:r>
      <w:r w:rsidR="00BF75BF" w:rsidRPr="00791978">
        <w:rPr>
          <w:rFonts w:ascii="Arial" w:eastAsia="Arial" w:hAnsi="Arial" w:cs="Arial"/>
          <w:color w:val="000000"/>
          <w:sz w:val="22"/>
          <w:szCs w:val="22"/>
        </w:rPr>
        <w:t xml:space="preserve">, SOPs </w:t>
      </w:r>
      <w:r w:rsidRPr="00791978">
        <w:rPr>
          <w:rFonts w:ascii="Arial" w:eastAsia="Arial" w:hAnsi="Arial" w:cs="Arial"/>
          <w:color w:val="000000"/>
          <w:sz w:val="22"/>
          <w:szCs w:val="22"/>
        </w:rPr>
        <w:t>and performance data and reports.  Information obtained, both quantitative and qualitative</w:t>
      </w:r>
      <w:r w:rsidR="00BF75BF" w:rsidRPr="00791978">
        <w:rPr>
          <w:rFonts w:ascii="Arial" w:eastAsia="Arial" w:hAnsi="Arial" w:cs="Arial"/>
          <w:color w:val="000000"/>
          <w:sz w:val="22"/>
          <w:szCs w:val="22"/>
        </w:rPr>
        <w:t xml:space="preserve">, </w:t>
      </w:r>
      <w:r w:rsidRPr="00791978">
        <w:rPr>
          <w:rFonts w:ascii="Arial" w:eastAsia="Arial" w:hAnsi="Arial" w:cs="Arial"/>
          <w:color w:val="000000"/>
          <w:sz w:val="22"/>
          <w:szCs w:val="22"/>
        </w:rPr>
        <w:t>was triangulated to identify major achievements and gaps and constraints in all technical areas of TB programming. Based on the finding</w:t>
      </w:r>
      <w:r w:rsidR="0095265A" w:rsidRPr="00791978">
        <w:rPr>
          <w:rFonts w:ascii="Arial" w:eastAsia="Arial" w:hAnsi="Arial" w:cs="Arial"/>
          <w:color w:val="000000"/>
          <w:sz w:val="22"/>
          <w:szCs w:val="22"/>
        </w:rPr>
        <w:t>s</w:t>
      </w:r>
      <w:r w:rsidRPr="00791978">
        <w:rPr>
          <w:rFonts w:ascii="Arial" w:eastAsia="Arial" w:hAnsi="Arial" w:cs="Arial"/>
          <w:color w:val="000000"/>
          <w:sz w:val="22"/>
          <w:szCs w:val="22"/>
        </w:rPr>
        <w:t xml:space="preserve"> of the review, recommendations were formulated and presented to national stakeholders at a debrief meeting that was held on Friday September 15, 2023 in Colombo City. </w:t>
      </w:r>
    </w:p>
    <w:p w14:paraId="0000014E"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0000014F" w14:textId="77777777" w:rsidR="00322A3A" w:rsidRPr="00791978" w:rsidRDefault="00000000" w:rsidP="00964C1C">
      <w:p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During the early phases of the review, the following issues were identified to be of particular relevance for the TB program review: </w:t>
      </w:r>
    </w:p>
    <w:p w14:paraId="00000150"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00000151" w14:textId="77777777" w:rsidR="00322A3A" w:rsidRPr="00791978" w:rsidRDefault="00000000" w:rsidP="00964C1C">
      <w:pPr>
        <w:numPr>
          <w:ilvl w:val="0"/>
          <w:numId w:val="1"/>
        </w:numPr>
        <w:pBdr>
          <w:top w:val="nil"/>
          <w:left w:val="nil"/>
          <w:bottom w:val="nil"/>
          <w:right w:val="nil"/>
          <w:between w:val="nil"/>
        </w:pBdr>
        <w:spacing w:line="360" w:lineRule="auto"/>
        <w:ind w:hanging="360"/>
        <w:jc w:val="both"/>
        <w:rPr>
          <w:rFonts w:ascii="Arial" w:eastAsia="Arial" w:hAnsi="Arial" w:cs="Arial"/>
          <w:color w:val="000000"/>
          <w:sz w:val="22"/>
          <w:szCs w:val="22"/>
        </w:rPr>
      </w:pPr>
      <w:r w:rsidRPr="00791978">
        <w:rPr>
          <w:rFonts w:ascii="Arial" w:eastAsia="Arial" w:hAnsi="Arial" w:cs="Arial"/>
          <w:color w:val="000000"/>
          <w:sz w:val="22"/>
          <w:szCs w:val="22"/>
        </w:rPr>
        <w:t>Measures in place to find people with TB at the community and health facility level.</w:t>
      </w:r>
    </w:p>
    <w:p w14:paraId="00000152" w14:textId="6AF19DDE" w:rsidR="00322A3A" w:rsidRPr="00791978" w:rsidRDefault="00000000" w:rsidP="00964C1C">
      <w:pPr>
        <w:numPr>
          <w:ilvl w:val="0"/>
          <w:numId w:val="1"/>
        </w:numPr>
        <w:pBdr>
          <w:top w:val="nil"/>
          <w:left w:val="nil"/>
          <w:bottom w:val="nil"/>
          <w:right w:val="nil"/>
          <w:between w:val="nil"/>
        </w:pBdr>
        <w:spacing w:line="360" w:lineRule="auto"/>
        <w:ind w:hanging="360"/>
        <w:jc w:val="both"/>
        <w:rPr>
          <w:rFonts w:ascii="Arial" w:eastAsia="Arial" w:hAnsi="Arial" w:cs="Arial"/>
          <w:color w:val="000000"/>
          <w:sz w:val="22"/>
          <w:szCs w:val="22"/>
        </w:rPr>
      </w:pPr>
      <w:r w:rsidRPr="00791978">
        <w:rPr>
          <w:rFonts w:ascii="Arial" w:eastAsia="Arial" w:hAnsi="Arial" w:cs="Arial"/>
          <w:color w:val="000000"/>
          <w:sz w:val="22"/>
          <w:szCs w:val="22"/>
        </w:rPr>
        <w:t xml:space="preserve">Robustness of the TB care cascade for </w:t>
      </w:r>
      <w:r w:rsidR="000F2854" w:rsidRPr="00791978">
        <w:rPr>
          <w:rFonts w:ascii="Arial" w:eastAsia="Arial" w:hAnsi="Arial" w:cs="Arial"/>
          <w:color w:val="000000"/>
          <w:sz w:val="22"/>
          <w:szCs w:val="22"/>
        </w:rPr>
        <w:t>drug susceptible and drug resistant TB (</w:t>
      </w:r>
      <w:r w:rsidRPr="00791978">
        <w:rPr>
          <w:rFonts w:ascii="Arial" w:eastAsia="Arial" w:hAnsi="Arial" w:cs="Arial"/>
          <w:color w:val="000000"/>
          <w:sz w:val="22"/>
          <w:szCs w:val="22"/>
        </w:rPr>
        <w:t>DS and DR-TB</w:t>
      </w:r>
      <w:r w:rsidR="000F2854" w:rsidRPr="00791978">
        <w:rPr>
          <w:rFonts w:ascii="Arial" w:eastAsia="Arial" w:hAnsi="Arial" w:cs="Arial"/>
          <w:color w:val="000000"/>
          <w:sz w:val="22"/>
          <w:szCs w:val="22"/>
        </w:rPr>
        <w:t xml:space="preserve">) </w:t>
      </w:r>
      <w:r w:rsidRPr="00791978">
        <w:rPr>
          <w:rFonts w:ascii="Arial" w:eastAsia="Arial" w:hAnsi="Arial" w:cs="Arial"/>
          <w:color w:val="000000"/>
          <w:sz w:val="22"/>
          <w:szCs w:val="22"/>
        </w:rPr>
        <w:t xml:space="preserve"> including its person centeredness. </w:t>
      </w:r>
    </w:p>
    <w:p w14:paraId="00000153" w14:textId="77777777" w:rsidR="00322A3A" w:rsidRPr="00791978" w:rsidRDefault="00000000" w:rsidP="00964C1C">
      <w:pPr>
        <w:numPr>
          <w:ilvl w:val="0"/>
          <w:numId w:val="1"/>
        </w:numPr>
        <w:pBdr>
          <w:top w:val="nil"/>
          <w:left w:val="nil"/>
          <w:bottom w:val="nil"/>
          <w:right w:val="nil"/>
          <w:between w:val="nil"/>
        </w:pBdr>
        <w:spacing w:line="360" w:lineRule="auto"/>
        <w:ind w:hanging="360"/>
        <w:jc w:val="both"/>
        <w:rPr>
          <w:rFonts w:ascii="Arial" w:eastAsia="Arial" w:hAnsi="Arial" w:cs="Arial"/>
          <w:color w:val="000000"/>
          <w:sz w:val="22"/>
          <w:szCs w:val="22"/>
        </w:rPr>
      </w:pPr>
      <w:r w:rsidRPr="00791978">
        <w:rPr>
          <w:rFonts w:ascii="Arial" w:eastAsia="Arial" w:hAnsi="Arial" w:cs="Arial"/>
          <w:color w:val="000000"/>
          <w:sz w:val="22"/>
          <w:szCs w:val="22"/>
        </w:rPr>
        <w:t xml:space="preserve">Measures in place to enhance finding children with TB. </w:t>
      </w:r>
    </w:p>
    <w:p w14:paraId="00000154" w14:textId="77777777" w:rsidR="00322A3A" w:rsidRPr="00791978" w:rsidRDefault="00000000" w:rsidP="00964C1C">
      <w:pPr>
        <w:numPr>
          <w:ilvl w:val="0"/>
          <w:numId w:val="1"/>
        </w:numPr>
        <w:pBdr>
          <w:top w:val="nil"/>
          <w:left w:val="nil"/>
          <w:bottom w:val="nil"/>
          <w:right w:val="nil"/>
          <w:between w:val="nil"/>
        </w:pBdr>
        <w:spacing w:line="360" w:lineRule="auto"/>
        <w:ind w:hanging="360"/>
        <w:jc w:val="both"/>
        <w:rPr>
          <w:rFonts w:ascii="Arial" w:eastAsia="Arial" w:hAnsi="Arial" w:cs="Arial"/>
          <w:color w:val="000000"/>
          <w:sz w:val="22"/>
          <w:szCs w:val="22"/>
        </w:rPr>
      </w:pPr>
      <w:r w:rsidRPr="00791978">
        <w:rPr>
          <w:rFonts w:ascii="Arial" w:eastAsia="Arial" w:hAnsi="Arial" w:cs="Arial"/>
          <w:color w:val="000000"/>
          <w:sz w:val="22"/>
          <w:szCs w:val="22"/>
        </w:rPr>
        <w:t xml:space="preserve">The robustness of the TB  laboratory network. </w:t>
      </w:r>
    </w:p>
    <w:p w14:paraId="00000155" w14:textId="34725D8F" w:rsidR="00322A3A" w:rsidRPr="00791978" w:rsidRDefault="00000000" w:rsidP="00964C1C">
      <w:pPr>
        <w:numPr>
          <w:ilvl w:val="0"/>
          <w:numId w:val="1"/>
        </w:numPr>
        <w:pBdr>
          <w:top w:val="nil"/>
          <w:left w:val="nil"/>
          <w:bottom w:val="nil"/>
          <w:right w:val="nil"/>
          <w:between w:val="nil"/>
        </w:pBdr>
        <w:spacing w:line="360" w:lineRule="auto"/>
        <w:ind w:hanging="360"/>
        <w:jc w:val="both"/>
        <w:rPr>
          <w:rFonts w:ascii="Arial" w:eastAsia="Arial" w:hAnsi="Arial" w:cs="Arial"/>
          <w:color w:val="000000"/>
          <w:sz w:val="22"/>
          <w:szCs w:val="22"/>
        </w:rPr>
      </w:pPr>
      <w:r w:rsidRPr="00791978">
        <w:rPr>
          <w:rFonts w:ascii="Arial" w:eastAsia="Arial" w:hAnsi="Arial" w:cs="Arial"/>
          <w:color w:val="000000"/>
          <w:sz w:val="22"/>
          <w:szCs w:val="22"/>
        </w:rPr>
        <w:t xml:space="preserve">Engagement of all providers </w:t>
      </w:r>
      <w:r w:rsidR="000F2854" w:rsidRPr="00791978">
        <w:rPr>
          <w:rFonts w:ascii="Arial" w:eastAsia="Arial" w:hAnsi="Arial" w:cs="Arial"/>
          <w:color w:val="000000"/>
          <w:sz w:val="22"/>
          <w:szCs w:val="22"/>
        </w:rPr>
        <w:t xml:space="preserve">through </w:t>
      </w:r>
      <w:r w:rsidRPr="00791978">
        <w:rPr>
          <w:rFonts w:ascii="Arial" w:eastAsia="Arial" w:hAnsi="Arial" w:cs="Arial"/>
          <w:color w:val="000000"/>
          <w:sz w:val="22"/>
          <w:szCs w:val="22"/>
        </w:rPr>
        <w:t xml:space="preserve">public-private mix </w:t>
      </w:r>
      <w:r w:rsidR="000F2854" w:rsidRPr="00791978">
        <w:rPr>
          <w:rFonts w:ascii="Arial" w:eastAsia="Arial" w:hAnsi="Arial" w:cs="Arial"/>
          <w:color w:val="000000"/>
          <w:sz w:val="22"/>
          <w:szCs w:val="22"/>
        </w:rPr>
        <w:t xml:space="preserve">approaches </w:t>
      </w:r>
      <w:r w:rsidRPr="00791978">
        <w:rPr>
          <w:rFonts w:ascii="Arial" w:eastAsia="Arial" w:hAnsi="Arial" w:cs="Arial"/>
          <w:color w:val="000000"/>
          <w:sz w:val="22"/>
          <w:szCs w:val="22"/>
        </w:rPr>
        <w:t>for TB care and prevention.</w:t>
      </w:r>
    </w:p>
    <w:p w14:paraId="00000156" w14:textId="77777777" w:rsidR="00322A3A" w:rsidRPr="00791978" w:rsidRDefault="00000000" w:rsidP="00964C1C">
      <w:pPr>
        <w:numPr>
          <w:ilvl w:val="0"/>
          <w:numId w:val="1"/>
        </w:numPr>
        <w:pBdr>
          <w:top w:val="nil"/>
          <w:left w:val="nil"/>
          <w:bottom w:val="nil"/>
          <w:right w:val="nil"/>
          <w:between w:val="nil"/>
        </w:pBdr>
        <w:spacing w:line="360" w:lineRule="auto"/>
        <w:ind w:hanging="360"/>
        <w:jc w:val="both"/>
        <w:rPr>
          <w:rFonts w:ascii="Arial" w:eastAsia="Arial" w:hAnsi="Arial" w:cs="Arial"/>
          <w:color w:val="000000"/>
          <w:sz w:val="22"/>
          <w:szCs w:val="22"/>
        </w:rPr>
      </w:pPr>
      <w:r w:rsidRPr="00791978">
        <w:rPr>
          <w:rFonts w:ascii="Arial" w:eastAsia="Arial" w:hAnsi="Arial" w:cs="Arial"/>
          <w:color w:val="000000"/>
          <w:sz w:val="22"/>
          <w:szCs w:val="22"/>
        </w:rPr>
        <w:t xml:space="preserve">Integration of TB care and prevention with other health services. </w:t>
      </w:r>
    </w:p>
    <w:p w14:paraId="00000157" w14:textId="77777777" w:rsidR="00322A3A" w:rsidRPr="00791978" w:rsidRDefault="00000000" w:rsidP="00964C1C">
      <w:pPr>
        <w:numPr>
          <w:ilvl w:val="0"/>
          <w:numId w:val="1"/>
        </w:numPr>
        <w:pBdr>
          <w:top w:val="nil"/>
          <w:left w:val="nil"/>
          <w:bottom w:val="nil"/>
          <w:right w:val="nil"/>
          <w:between w:val="nil"/>
        </w:pBdr>
        <w:spacing w:line="360" w:lineRule="auto"/>
        <w:ind w:hanging="360"/>
        <w:jc w:val="both"/>
        <w:rPr>
          <w:rFonts w:ascii="Arial" w:eastAsia="Arial" w:hAnsi="Arial" w:cs="Arial"/>
          <w:color w:val="000000"/>
          <w:sz w:val="22"/>
          <w:szCs w:val="22"/>
        </w:rPr>
      </w:pPr>
      <w:r w:rsidRPr="00791978">
        <w:rPr>
          <w:rFonts w:ascii="Arial" w:eastAsia="Arial" w:hAnsi="Arial" w:cs="Arial"/>
          <w:color w:val="000000"/>
          <w:sz w:val="22"/>
          <w:szCs w:val="22"/>
        </w:rPr>
        <w:t xml:space="preserve">Measures in place to prevent TB: TB preventive treatment and infection transmission prevention and control. </w:t>
      </w:r>
    </w:p>
    <w:p w14:paraId="00000158" w14:textId="77777777" w:rsidR="00322A3A" w:rsidRPr="00791978" w:rsidRDefault="00000000" w:rsidP="00964C1C">
      <w:pPr>
        <w:numPr>
          <w:ilvl w:val="0"/>
          <w:numId w:val="1"/>
        </w:numPr>
        <w:pBdr>
          <w:top w:val="nil"/>
          <w:left w:val="nil"/>
          <w:bottom w:val="nil"/>
          <w:right w:val="nil"/>
          <w:between w:val="nil"/>
        </w:pBdr>
        <w:spacing w:line="360" w:lineRule="auto"/>
        <w:ind w:hanging="360"/>
        <w:jc w:val="both"/>
        <w:rPr>
          <w:rFonts w:ascii="Arial" w:eastAsia="Arial" w:hAnsi="Arial" w:cs="Arial"/>
          <w:color w:val="000000"/>
          <w:sz w:val="22"/>
          <w:szCs w:val="22"/>
        </w:rPr>
      </w:pPr>
      <w:r w:rsidRPr="00791978">
        <w:rPr>
          <w:rFonts w:ascii="Arial" w:eastAsia="Arial" w:hAnsi="Arial" w:cs="Arial"/>
          <w:color w:val="000000"/>
          <w:sz w:val="22"/>
          <w:szCs w:val="22"/>
        </w:rPr>
        <w:t xml:space="preserve">TB response governance, stewardship, partnerships, and coordination. </w:t>
      </w:r>
    </w:p>
    <w:p w14:paraId="00000159" w14:textId="77777777" w:rsidR="00322A3A" w:rsidRPr="00791978" w:rsidRDefault="00000000" w:rsidP="00964C1C">
      <w:pPr>
        <w:numPr>
          <w:ilvl w:val="0"/>
          <w:numId w:val="1"/>
        </w:numPr>
        <w:pBdr>
          <w:top w:val="nil"/>
          <w:left w:val="nil"/>
          <w:bottom w:val="nil"/>
          <w:right w:val="nil"/>
          <w:between w:val="nil"/>
        </w:pBdr>
        <w:spacing w:line="360" w:lineRule="auto"/>
        <w:ind w:hanging="360"/>
        <w:jc w:val="both"/>
        <w:rPr>
          <w:rFonts w:ascii="Arial" w:eastAsia="Arial" w:hAnsi="Arial" w:cs="Arial"/>
          <w:color w:val="000000"/>
          <w:sz w:val="22"/>
          <w:szCs w:val="22"/>
        </w:rPr>
      </w:pPr>
      <w:r w:rsidRPr="00791978">
        <w:rPr>
          <w:rFonts w:ascii="Arial" w:eastAsia="Arial" w:hAnsi="Arial" w:cs="Arial"/>
          <w:color w:val="000000"/>
          <w:sz w:val="22"/>
          <w:szCs w:val="22"/>
        </w:rPr>
        <w:t xml:space="preserve">Financing of the TB response. </w:t>
      </w:r>
    </w:p>
    <w:p w14:paraId="0000015A" w14:textId="77777777" w:rsidR="00322A3A" w:rsidRPr="00791978" w:rsidRDefault="00000000" w:rsidP="00964C1C">
      <w:pPr>
        <w:numPr>
          <w:ilvl w:val="0"/>
          <w:numId w:val="1"/>
        </w:numPr>
        <w:pBdr>
          <w:top w:val="nil"/>
          <w:left w:val="nil"/>
          <w:bottom w:val="nil"/>
          <w:right w:val="nil"/>
          <w:between w:val="nil"/>
        </w:pBdr>
        <w:spacing w:line="360" w:lineRule="auto"/>
        <w:ind w:hanging="360"/>
        <w:jc w:val="both"/>
        <w:rPr>
          <w:rFonts w:ascii="Arial" w:eastAsia="Arial" w:hAnsi="Arial" w:cs="Arial"/>
          <w:color w:val="000000"/>
          <w:sz w:val="22"/>
          <w:szCs w:val="22"/>
        </w:rPr>
      </w:pPr>
      <w:r w:rsidRPr="00791978">
        <w:rPr>
          <w:rFonts w:ascii="Arial" w:eastAsia="Arial" w:hAnsi="Arial" w:cs="Arial"/>
          <w:color w:val="000000"/>
          <w:sz w:val="22"/>
          <w:szCs w:val="22"/>
        </w:rPr>
        <w:t xml:space="preserve">Ethics, Equity, gender  and human rights in the TB response. </w:t>
      </w:r>
    </w:p>
    <w:p w14:paraId="0000015B" w14:textId="77777777" w:rsidR="00322A3A" w:rsidRPr="00791978" w:rsidRDefault="00000000" w:rsidP="00964C1C">
      <w:pPr>
        <w:numPr>
          <w:ilvl w:val="0"/>
          <w:numId w:val="1"/>
        </w:numPr>
        <w:pBdr>
          <w:top w:val="nil"/>
          <w:left w:val="nil"/>
          <w:bottom w:val="nil"/>
          <w:right w:val="nil"/>
          <w:between w:val="nil"/>
        </w:pBdr>
        <w:spacing w:line="360" w:lineRule="auto"/>
        <w:ind w:hanging="360"/>
        <w:jc w:val="both"/>
        <w:rPr>
          <w:rFonts w:ascii="Arial" w:eastAsia="Arial" w:hAnsi="Arial" w:cs="Arial"/>
          <w:color w:val="000000"/>
          <w:sz w:val="22"/>
          <w:szCs w:val="22"/>
        </w:rPr>
      </w:pPr>
      <w:r w:rsidRPr="00791978">
        <w:rPr>
          <w:rFonts w:ascii="Arial" w:eastAsia="Arial" w:hAnsi="Arial" w:cs="Arial"/>
          <w:color w:val="000000"/>
          <w:sz w:val="22"/>
          <w:szCs w:val="22"/>
        </w:rPr>
        <w:t xml:space="preserve">Multi- sectoral approaches to TB care and prevention. </w:t>
      </w:r>
    </w:p>
    <w:p w14:paraId="554DD149" w14:textId="77777777" w:rsidR="00964C1C" w:rsidRPr="00791978" w:rsidRDefault="00964C1C"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687D250A" w14:textId="77777777" w:rsidR="00964C1C" w:rsidRPr="00791978" w:rsidRDefault="00964C1C"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6030C842" w14:textId="77777777" w:rsidR="00964C1C" w:rsidRPr="00791978" w:rsidRDefault="00964C1C"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44CBD411" w14:textId="77777777" w:rsidR="008E7C23" w:rsidRPr="00791978" w:rsidRDefault="008E7C23" w:rsidP="00BA12BD">
      <w:pPr>
        <w:pBdr>
          <w:top w:val="nil"/>
          <w:left w:val="nil"/>
          <w:bottom w:val="nil"/>
          <w:right w:val="nil"/>
          <w:between w:val="nil"/>
        </w:pBdr>
        <w:jc w:val="both"/>
        <w:rPr>
          <w:rStyle w:val="Heading1Char"/>
          <w:rFonts w:ascii="Arial" w:eastAsia="Arial" w:hAnsi="Arial" w:cs="Arial"/>
        </w:rPr>
      </w:pPr>
    </w:p>
    <w:p w14:paraId="57C69A8B" w14:textId="77777777" w:rsidR="0047707D" w:rsidRPr="00791978" w:rsidRDefault="0047707D" w:rsidP="00BA12BD">
      <w:pPr>
        <w:pBdr>
          <w:top w:val="nil"/>
          <w:left w:val="nil"/>
          <w:bottom w:val="nil"/>
          <w:right w:val="nil"/>
          <w:between w:val="nil"/>
        </w:pBdr>
        <w:jc w:val="both"/>
        <w:rPr>
          <w:rStyle w:val="Heading1Char"/>
          <w:rFonts w:ascii="Arial" w:eastAsia="Arial" w:hAnsi="Arial" w:cs="Arial"/>
        </w:rPr>
      </w:pPr>
    </w:p>
    <w:p w14:paraId="6A8809D9" w14:textId="77777777" w:rsidR="0047707D" w:rsidRPr="00791978" w:rsidRDefault="0047707D" w:rsidP="00BA12BD">
      <w:pPr>
        <w:pBdr>
          <w:top w:val="nil"/>
          <w:left w:val="nil"/>
          <w:bottom w:val="nil"/>
          <w:right w:val="nil"/>
          <w:between w:val="nil"/>
        </w:pBdr>
        <w:jc w:val="both"/>
        <w:rPr>
          <w:rStyle w:val="Heading1Char"/>
          <w:rFonts w:ascii="Arial" w:eastAsia="Arial" w:hAnsi="Arial" w:cs="Arial"/>
        </w:rPr>
      </w:pPr>
    </w:p>
    <w:p w14:paraId="61F86869" w14:textId="77777777" w:rsidR="008E7C23" w:rsidRPr="00791978" w:rsidRDefault="008E7C23">
      <w:pPr>
        <w:pBdr>
          <w:top w:val="nil"/>
          <w:left w:val="nil"/>
          <w:bottom w:val="nil"/>
          <w:right w:val="nil"/>
          <w:between w:val="nil"/>
        </w:pBdr>
        <w:ind w:left="720"/>
        <w:jc w:val="both"/>
        <w:rPr>
          <w:rStyle w:val="Heading1Char"/>
          <w:rFonts w:ascii="Arial" w:eastAsia="Arial" w:hAnsi="Arial" w:cs="Arial"/>
        </w:rPr>
      </w:pPr>
    </w:p>
    <w:p w14:paraId="00000160" w14:textId="2F2B5ED4" w:rsidR="00322A3A" w:rsidRPr="00791978" w:rsidRDefault="0047707D" w:rsidP="0047707D">
      <w:pPr>
        <w:pBdr>
          <w:top w:val="nil"/>
          <w:left w:val="nil"/>
          <w:bottom w:val="nil"/>
          <w:right w:val="nil"/>
          <w:between w:val="nil"/>
        </w:pBdr>
        <w:ind w:left="720"/>
        <w:jc w:val="center"/>
        <w:rPr>
          <w:rStyle w:val="Heading1Char"/>
          <w:rFonts w:ascii="Arial" w:eastAsia="Arial" w:hAnsi="Arial" w:cs="Arial"/>
          <w:color w:val="ED7D31" w:themeColor="accent2"/>
        </w:rPr>
      </w:pPr>
      <w:r w:rsidRPr="00791978">
        <w:rPr>
          <w:rStyle w:val="Heading6Char"/>
          <w:rFonts w:ascii="Arial" w:hAnsi="Arial" w:cs="Arial"/>
          <w:noProof/>
          <w:color w:val="ED7D31" w:themeColor="accent2"/>
          <w:sz w:val="52"/>
          <w:szCs w:val="52"/>
        </w:rPr>
        <w:lastRenderedPageBreak/>
        <mc:AlternateContent>
          <mc:Choice Requires="wps">
            <w:drawing>
              <wp:anchor distT="0" distB="0" distL="114300" distR="114300" simplePos="0" relativeHeight="251677696" behindDoc="1" locked="0" layoutInCell="1" allowOverlap="1" wp14:anchorId="2DE1A46A" wp14:editId="3F58E8C5">
                <wp:simplePos x="0" y="0"/>
                <wp:positionH relativeFrom="page">
                  <wp:align>right</wp:align>
                </wp:positionH>
                <wp:positionV relativeFrom="paragraph">
                  <wp:posOffset>-457200</wp:posOffset>
                </wp:positionV>
                <wp:extent cx="6553200" cy="990600"/>
                <wp:effectExtent l="0" t="0" r="0" b="0"/>
                <wp:wrapNone/>
                <wp:docPr id="616661919" name="Shape 116712"/>
                <wp:cNvGraphicFramePr/>
                <a:graphic xmlns:a="http://schemas.openxmlformats.org/drawingml/2006/main">
                  <a:graphicData uri="http://schemas.microsoft.com/office/word/2010/wordprocessingShape">
                    <wps:wsp>
                      <wps:cNvSpPr/>
                      <wps:spPr>
                        <a:xfrm>
                          <a:off x="0" y="0"/>
                          <a:ext cx="6553200" cy="990600"/>
                        </a:xfrm>
                        <a:custGeom>
                          <a:avLst/>
                          <a:gdLst/>
                          <a:ahLst/>
                          <a:cxnLst/>
                          <a:rect l="0" t="0" r="0" b="0"/>
                          <a:pathLst>
                            <a:path w="7559993" h="1691996">
                              <a:moveTo>
                                <a:pt x="0" y="0"/>
                              </a:moveTo>
                              <a:lnTo>
                                <a:pt x="7559993" y="0"/>
                              </a:lnTo>
                              <a:lnTo>
                                <a:pt x="7559993" y="1691996"/>
                              </a:lnTo>
                              <a:lnTo>
                                <a:pt x="0" y="1691996"/>
                              </a:lnTo>
                              <a:lnTo>
                                <a:pt x="0" y="0"/>
                              </a:lnTo>
                            </a:path>
                          </a:pathLst>
                        </a:custGeom>
                        <a:solidFill>
                          <a:schemeClr val="accent4">
                            <a:lumMod val="20000"/>
                            <a:lumOff val="80000"/>
                          </a:schemeClr>
                        </a:solidFill>
                        <a:ln w="0" cap="flat">
                          <a:miter lim="127000"/>
                        </a:ln>
                      </wps:spPr>
                      <wps:style>
                        <a:lnRef idx="0">
                          <a:srgbClr val="000000">
                            <a:alpha val="0"/>
                          </a:srgbClr>
                        </a:lnRef>
                        <a:fillRef idx="1">
                          <a:srgbClr val="EEECEB"/>
                        </a:fillRef>
                        <a:effectRef idx="0">
                          <a:scrgbClr r="0" g="0" b="0"/>
                        </a:effectRef>
                        <a:fontRef idx="none"/>
                      </wps:style>
                      <wps:txbx>
                        <w:txbxContent>
                          <w:p w14:paraId="7FEEAC0F" w14:textId="77777777" w:rsidR="0047707D" w:rsidRPr="009D39C0" w:rsidRDefault="0047707D" w:rsidP="0047707D">
                            <w:r>
                              <w:t xml:space="preserve">                        </w:t>
                            </w:r>
                          </w:p>
                        </w:txbxContent>
                      </wps:txbx>
                      <wps:bodyPr>
                        <a:noAutofit/>
                      </wps:bodyPr>
                    </wps:wsp>
                  </a:graphicData>
                </a:graphic>
                <wp14:sizeRelH relativeFrom="margin">
                  <wp14:pctWidth>0</wp14:pctWidth>
                </wp14:sizeRelH>
                <wp14:sizeRelV relativeFrom="margin">
                  <wp14:pctHeight>0</wp14:pctHeight>
                </wp14:sizeRelV>
              </wp:anchor>
            </w:drawing>
          </mc:Choice>
          <mc:Fallback>
            <w:pict>
              <v:shape w14:anchorId="2DE1A46A" id="_x0000_s1030" style="position:absolute;left:0;text-align:left;margin-left:464.8pt;margin-top:-36pt;width:516pt;height:78pt;z-index:-2516387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7559993,169199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ZbZdAIAAKYFAAAOAAAAZHJzL2Uyb0RvYy54bWysVG1v2yAQ/j5p/wH5++okbdI6ilNtbbov&#13;&#10;e9Pa/QCCIUbCgIAkzr/fcRgn66RpmvbFPo675+55gFvd950iB+68NLoupleTgnDNTCP1ri5+vDy9&#13;&#10;uyuID1Q3VBnN6+LEfXG/fvtmdbRLPjOtUQ13BEC0Xx5tXbQh2GVZetbyjvorY7mGTWFcRwMs3a5s&#13;&#10;HD0CeqfK2WSyKI/GNdYZxr0H72PaLNaILwRn4asQngei6gJ6C/h1+N3Gb7le0eXOUdtKNrRB/6GL&#13;&#10;jkoNRUeoRxoo2Tv5G1QnmTPeiHDFTFcaISTjyAHYTCev2Dy31HLkAuJ4O8rk/x8s+3J4tt8cyHC0&#13;&#10;funBjCx64br4h/5Ij2KdRrF4HwgD52I+v4YTKAiDvaqaLMAGmPKczfY+fOQGkejhkw9J7CZbtM0W&#13;&#10;63U2HRzZHw/L0hDzYnvRJMe6uJ3Pq6q6LkgLV3BRTatqgYfRmQN/MRgZXvGANs+7Sl9GjWiZM8Tm&#13;&#10;iPy3iHcZmesmCXJc/qd4EAsw/z4yC5pQoI1IGCUeRQDnpczeKNk8SaUiaXxE/EE5cqBw/SljXIcb&#13;&#10;VEbtu8+mSX44xHR0QHPfwXNJ7rvshhIjEhb/pYjS8QTiNaDwfIWiIUkvA7xrJTvgO7sdCqCQAHG+&#13;&#10;amiFk+KxX6W/c0FkgzcOCbjddmw/tgN9Rj9VtqWpyyyRT6HYH+LEOAFCjJBTTB3iUvJms3nYfBhu&#13;&#10;7RAc8zgOjjEzFfVs6CZNDxhvQDrPEGA2JmFlo8OYr2HyYZELttEM/bYHunVxE3ejZ2uaU3qB2rzf&#13;&#10;ByNkfDOoV97CBQwDZDoMrjhtLteYch6v658AAAD//wMAUEsDBBQABgAIAAAAIQCYy/EK4gAAAA0B&#13;&#10;AAAPAAAAZHJzL2Rvd25yZXYueG1sTI9PS8NAEMXvgt9hGcGLtLvGfzXNpEilCAUPVil422anSTQ7&#13;&#10;G7KbJn57Nye9DG94zJv3y1ajbcSJOl87RrieKxDEhTM1lwgf75vZAoQPmo1uHBPCD3lY5ednmU6N&#13;&#10;G/iNTrtQihjCPtUIVQhtKqUvKrLaz11LHL2j66wOce1KaTo9xHDbyESpe2l1zfFDpVtaV1R873qL&#13;&#10;8GVeXouBH/v1vqPN551LjlfbPeLlxfi8jONpCSLQGP4uYGKI/SGPxQ6uZ+NFgxBpAsLsIYlistXN&#13;&#10;pA4Ii1sFMs/kf4r8FwAA//8DAFBLAQItABQABgAIAAAAIQC2gziS/gAAAOEBAAATAAAAAAAAAAAA&#13;&#10;AAAAAAAAAABbQ29udGVudF9UeXBlc10ueG1sUEsBAi0AFAAGAAgAAAAhADj9If/WAAAAlAEAAAsA&#13;&#10;AAAAAAAAAAAAAAAALwEAAF9yZWxzLy5yZWxzUEsBAi0AFAAGAAgAAAAhABahltl0AgAApgUAAA4A&#13;&#10;AAAAAAAAAAAAAAAALgIAAGRycy9lMm9Eb2MueG1sUEsBAi0AFAAGAAgAAAAhAJjL8QriAAAADQEA&#13;&#10;AA8AAAAAAAAAAAAAAAAAzgQAAGRycy9kb3ducmV2LnhtbFBLBQYAAAAABAAEAPMAAADdBQAAAAA=&#13;&#10;" adj="-11796480,,5400" path="m,l7559993,r,1691996l,1691996,,e" fillcolor="#fff2cc [663]" stroked="f" strokeweight="0">
                <v:stroke miterlimit="83231f" joinstyle="miter"/>
                <v:formulas/>
                <v:path arrowok="t" o:connecttype="custom" textboxrect="0,0,7559993,1691996"/>
                <v:textbox>
                  <w:txbxContent>
                    <w:p w14:paraId="7FEEAC0F" w14:textId="77777777" w:rsidR="0047707D" w:rsidRPr="009D39C0" w:rsidRDefault="0047707D" w:rsidP="0047707D">
                      <w:r>
                        <w:t xml:space="preserve">                        </w:t>
                      </w:r>
                    </w:p>
                  </w:txbxContent>
                </v:textbox>
                <w10:wrap anchorx="page"/>
              </v:shape>
            </w:pict>
          </mc:Fallback>
        </mc:AlternateContent>
      </w:r>
      <w:bookmarkStart w:id="13" w:name="_Toc149288602"/>
      <w:r w:rsidR="00BA12BD" w:rsidRPr="00791978">
        <w:rPr>
          <w:rStyle w:val="Heading1Char"/>
          <w:rFonts w:ascii="Arial" w:eastAsia="Arial" w:hAnsi="Arial" w:cs="Arial"/>
          <w:color w:val="ED7D31" w:themeColor="accent2"/>
        </w:rPr>
        <w:t xml:space="preserve">3: </w:t>
      </w:r>
      <w:r w:rsidRPr="00791978">
        <w:rPr>
          <w:rStyle w:val="Heading1Char"/>
          <w:rFonts w:ascii="Arial" w:eastAsia="Arial" w:hAnsi="Arial" w:cs="Arial"/>
          <w:color w:val="ED7D31" w:themeColor="accent2"/>
        </w:rPr>
        <w:t>Review findings</w:t>
      </w:r>
      <w:bookmarkEnd w:id="13"/>
    </w:p>
    <w:p w14:paraId="00000163" w14:textId="77777777" w:rsidR="00322A3A" w:rsidRPr="00791978" w:rsidRDefault="00322A3A">
      <w:pPr>
        <w:pBdr>
          <w:top w:val="nil"/>
          <w:left w:val="nil"/>
          <w:bottom w:val="nil"/>
          <w:right w:val="nil"/>
          <w:between w:val="nil"/>
        </w:pBdr>
        <w:ind w:left="720"/>
        <w:jc w:val="both"/>
        <w:rPr>
          <w:rFonts w:ascii="Arial" w:eastAsia="Arial" w:hAnsi="Arial" w:cs="Arial"/>
          <w:color w:val="000000"/>
          <w:sz w:val="22"/>
          <w:szCs w:val="22"/>
        </w:rPr>
      </w:pPr>
    </w:p>
    <w:p w14:paraId="00000164" w14:textId="7CE17C53" w:rsidR="00322A3A" w:rsidRPr="00791978" w:rsidRDefault="00BA12BD" w:rsidP="00D11DE7">
      <w:pPr>
        <w:pStyle w:val="Heading2"/>
        <w:rPr>
          <w:rFonts w:ascii="Arial" w:eastAsia="Arial" w:hAnsi="Arial" w:cs="Arial"/>
          <w:color w:val="000000"/>
          <w:sz w:val="22"/>
          <w:szCs w:val="22"/>
        </w:rPr>
      </w:pPr>
      <w:bookmarkStart w:id="14" w:name="_Toc149288603"/>
      <w:r w:rsidRPr="00791978">
        <w:rPr>
          <w:rFonts w:ascii="Arial" w:eastAsia="Arial" w:hAnsi="Arial" w:cs="Arial"/>
          <w:sz w:val="22"/>
          <w:szCs w:val="22"/>
        </w:rPr>
        <w:t>3</w:t>
      </w:r>
      <w:r w:rsidRPr="00791978">
        <w:rPr>
          <w:rFonts w:ascii="Arial" w:eastAsia="Arial" w:hAnsi="Arial" w:cs="Arial"/>
          <w:color w:val="000000"/>
          <w:sz w:val="22"/>
          <w:szCs w:val="22"/>
        </w:rPr>
        <w:t>.</w:t>
      </w:r>
      <w:r w:rsidRPr="00791978">
        <w:rPr>
          <w:rFonts w:ascii="Arial" w:hAnsi="Arial" w:cs="Arial"/>
        </w:rPr>
        <w:t>1 Burden of TB in Sri Lanka</w:t>
      </w:r>
      <w:bookmarkEnd w:id="14"/>
      <w:r w:rsidRPr="00791978">
        <w:rPr>
          <w:rFonts w:ascii="Arial" w:eastAsia="Arial" w:hAnsi="Arial" w:cs="Arial"/>
          <w:color w:val="000000"/>
          <w:sz w:val="22"/>
          <w:szCs w:val="22"/>
        </w:rPr>
        <w:t xml:space="preserve"> </w:t>
      </w:r>
    </w:p>
    <w:p w14:paraId="00000165" w14:textId="77777777" w:rsidR="00322A3A" w:rsidRPr="00791978" w:rsidRDefault="00322A3A">
      <w:pPr>
        <w:pBdr>
          <w:top w:val="nil"/>
          <w:left w:val="nil"/>
          <w:bottom w:val="nil"/>
          <w:right w:val="nil"/>
          <w:between w:val="nil"/>
        </w:pBdr>
        <w:ind w:left="720"/>
        <w:jc w:val="both"/>
        <w:rPr>
          <w:rFonts w:ascii="Arial" w:eastAsia="Arial" w:hAnsi="Arial" w:cs="Arial"/>
          <w:color w:val="000000"/>
          <w:sz w:val="22"/>
          <w:szCs w:val="22"/>
        </w:rPr>
      </w:pPr>
    </w:p>
    <w:p w14:paraId="00000166" w14:textId="5DF14741" w:rsidR="00322A3A" w:rsidRPr="00791978" w:rsidRDefault="00000000" w:rsidP="00964C1C">
      <w:pPr>
        <w:spacing w:line="360" w:lineRule="auto"/>
        <w:jc w:val="both"/>
        <w:rPr>
          <w:rFonts w:ascii="Arial" w:eastAsia="Arial" w:hAnsi="Arial" w:cs="Arial"/>
          <w:b/>
          <w:bCs/>
          <w:sz w:val="22"/>
          <w:szCs w:val="22"/>
        </w:rPr>
      </w:pPr>
      <w:r w:rsidRPr="00791978">
        <w:rPr>
          <w:rFonts w:ascii="Arial" w:eastAsia="Arial" w:hAnsi="Arial" w:cs="Arial"/>
          <w:sz w:val="22"/>
          <w:szCs w:val="22"/>
        </w:rPr>
        <w:t>The TB program review was preceded by a TB epidemiological review whose objectives included examining level and trends of the burden of TB in Sri Lanka. Sri Lanka has a low burden of TB. In 2021, WHO estimated that 14,000</w:t>
      </w:r>
      <w:r w:rsidR="000F2854" w:rsidRPr="00791978">
        <w:rPr>
          <w:rFonts w:ascii="Arial" w:eastAsia="Arial" w:hAnsi="Arial" w:cs="Arial"/>
          <w:sz w:val="22"/>
          <w:szCs w:val="22"/>
        </w:rPr>
        <w:t xml:space="preserve"> people </w:t>
      </w:r>
      <w:r w:rsidRPr="00791978">
        <w:rPr>
          <w:rFonts w:ascii="Arial" w:eastAsia="Arial" w:hAnsi="Arial" w:cs="Arial"/>
          <w:sz w:val="22"/>
          <w:szCs w:val="22"/>
        </w:rPr>
        <w:t xml:space="preserve">(95% credible interval 4,900 - 18, 000) or 63 </w:t>
      </w:r>
      <w:r w:rsidR="000F2854" w:rsidRPr="00791978">
        <w:rPr>
          <w:rFonts w:ascii="Arial" w:eastAsia="Arial" w:hAnsi="Arial" w:cs="Arial"/>
          <w:sz w:val="22"/>
          <w:szCs w:val="22"/>
        </w:rPr>
        <w:t xml:space="preserve">people </w:t>
      </w:r>
      <w:r w:rsidRPr="00791978">
        <w:rPr>
          <w:rFonts w:ascii="Arial" w:eastAsia="Arial" w:hAnsi="Arial" w:cs="Arial"/>
          <w:sz w:val="22"/>
          <w:szCs w:val="22"/>
        </w:rPr>
        <w:t xml:space="preserve">(46 -83) </w:t>
      </w:r>
      <w:r w:rsidR="000F2854" w:rsidRPr="00791978">
        <w:rPr>
          <w:rFonts w:ascii="Arial" w:eastAsia="Arial" w:hAnsi="Arial" w:cs="Arial"/>
          <w:sz w:val="22"/>
          <w:szCs w:val="22"/>
        </w:rPr>
        <w:t xml:space="preserve"> per </w:t>
      </w:r>
      <w:r w:rsidRPr="00791978">
        <w:rPr>
          <w:rFonts w:ascii="Arial" w:eastAsia="Arial" w:hAnsi="Arial" w:cs="Arial"/>
          <w:sz w:val="22"/>
          <w:szCs w:val="22"/>
        </w:rPr>
        <w:t xml:space="preserve">100,000 population, developed TB and  760 </w:t>
      </w:r>
      <w:r w:rsidR="000F2854" w:rsidRPr="00791978">
        <w:rPr>
          <w:rFonts w:ascii="Arial" w:eastAsia="Arial" w:hAnsi="Arial" w:cs="Arial"/>
          <w:sz w:val="22"/>
          <w:szCs w:val="22"/>
        </w:rPr>
        <w:t xml:space="preserve">people </w:t>
      </w:r>
      <w:r w:rsidRPr="00791978">
        <w:rPr>
          <w:rFonts w:ascii="Arial" w:eastAsia="Arial" w:hAnsi="Arial" w:cs="Arial"/>
          <w:sz w:val="22"/>
          <w:szCs w:val="22"/>
        </w:rPr>
        <w:t>(680-830) or 3.5</w:t>
      </w:r>
      <w:r w:rsidR="000F2854" w:rsidRPr="00791978">
        <w:rPr>
          <w:rFonts w:ascii="Arial" w:eastAsia="Arial" w:hAnsi="Arial" w:cs="Arial"/>
          <w:sz w:val="22"/>
          <w:szCs w:val="22"/>
        </w:rPr>
        <w:t xml:space="preserve"> people </w:t>
      </w:r>
      <w:r w:rsidRPr="00791978">
        <w:rPr>
          <w:rFonts w:ascii="Arial" w:eastAsia="Arial" w:hAnsi="Arial" w:cs="Arial"/>
          <w:sz w:val="22"/>
          <w:szCs w:val="22"/>
        </w:rPr>
        <w:t xml:space="preserve">( 3.1-3.8) </w:t>
      </w:r>
      <w:r w:rsidR="000F2854" w:rsidRPr="00791978">
        <w:rPr>
          <w:rFonts w:ascii="Arial" w:eastAsia="Arial" w:hAnsi="Arial" w:cs="Arial"/>
          <w:sz w:val="22"/>
          <w:szCs w:val="22"/>
        </w:rPr>
        <w:t xml:space="preserve">per </w:t>
      </w:r>
      <w:r w:rsidRPr="00791978">
        <w:rPr>
          <w:rFonts w:ascii="Arial" w:eastAsia="Arial" w:hAnsi="Arial" w:cs="Arial"/>
          <w:sz w:val="22"/>
          <w:szCs w:val="22"/>
        </w:rPr>
        <w:t xml:space="preserve">100,000 died of the disease.  As shown in figure 6 below  estimated incidence has </w:t>
      </w:r>
      <w:r w:rsidR="000F2854" w:rsidRPr="00791978">
        <w:rPr>
          <w:rFonts w:ascii="Arial" w:eastAsia="Arial" w:hAnsi="Arial" w:cs="Arial"/>
          <w:sz w:val="22"/>
          <w:szCs w:val="22"/>
        </w:rPr>
        <w:t xml:space="preserve">minimally </w:t>
      </w:r>
      <w:r w:rsidRPr="00791978">
        <w:rPr>
          <w:rFonts w:ascii="Arial" w:eastAsia="Arial" w:hAnsi="Arial" w:cs="Arial"/>
          <w:sz w:val="22"/>
          <w:szCs w:val="22"/>
        </w:rPr>
        <w:t xml:space="preserve">changed in the last two decades while TB notifications have been declining implying, proportionately more people with TB have not been identified and placed  on treatment in recent years.   These represent the missing people with TB: in 2021, </w:t>
      </w:r>
      <w:r w:rsidRPr="00791978">
        <w:rPr>
          <w:rFonts w:ascii="Arial" w:eastAsia="Arial" w:hAnsi="Arial" w:cs="Arial"/>
          <w:b/>
          <w:bCs/>
          <w:sz w:val="22"/>
          <w:szCs w:val="22"/>
        </w:rPr>
        <w:t xml:space="preserve">it was estimated that </w:t>
      </w:r>
      <w:sdt>
        <w:sdtPr>
          <w:rPr>
            <w:rFonts w:ascii="Arial" w:hAnsi="Arial" w:cs="Arial"/>
            <w:b/>
            <w:bCs/>
          </w:rPr>
          <w:tag w:val="goog_rdk_52"/>
          <w:id w:val="-536817242"/>
        </w:sdtPr>
        <w:sdtContent/>
      </w:sdt>
      <w:r w:rsidRPr="00791978">
        <w:rPr>
          <w:rFonts w:ascii="Arial" w:eastAsia="Arial" w:hAnsi="Arial" w:cs="Arial"/>
          <w:b/>
          <w:bCs/>
          <w:sz w:val="22"/>
          <w:szCs w:val="22"/>
        </w:rPr>
        <w:t xml:space="preserve">up to 4,000 people who  developed TB in Sri Lanka were either not identified at all  or if identified were not notified. </w:t>
      </w:r>
    </w:p>
    <w:p w14:paraId="00000167" w14:textId="77777777" w:rsidR="00322A3A" w:rsidRPr="00791978" w:rsidRDefault="00322A3A">
      <w:pPr>
        <w:jc w:val="both"/>
        <w:rPr>
          <w:rFonts w:ascii="Arial" w:eastAsia="Arial" w:hAnsi="Arial" w:cs="Arial"/>
          <w:b/>
          <w:bCs/>
          <w:sz w:val="22"/>
          <w:szCs w:val="22"/>
        </w:rPr>
      </w:pPr>
    </w:p>
    <w:p w14:paraId="00000168"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 xml:space="preserve"> </w:t>
      </w:r>
    </w:p>
    <w:p w14:paraId="00000169" w14:textId="77777777" w:rsidR="00322A3A" w:rsidRPr="00791978" w:rsidRDefault="00000000">
      <w:pPr>
        <w:pBdr>
          <w:top w:val="nil"/>
          <w:left w:val="nil"/>
          <w:bottom w:val="nil"/>
          <w:right w:val="nil"/>
          <w:between w:val="nil"/>
        </w:pBdr>
        <w:ind w:left="720"/>
        <w:jc w:val="both"/>
        <w:rPr>
          <w:rFonts w:ascii="Arial" w:eastAsia="Arial" w:hAnsi="Arial" w:cs="Arial"/>
          <w:color w:val="000000"/>
          <w:sz w:val="22"/>
          <w:szCs w:val="22"/>
        </w:rPr>
      </w:pPr>
      <w:r w:rsidRPr="00791978">
        <w:rPr>
          <w:rFonts w:ascii="Arial" w:eastAsia="Arial" w:hAnsi="Arial" w:cs="Arial"/>
          <w:noProof/>
          <w:color w:val="000000"/>
          <w:sz w:val="22"/>
          <w:szCs w:val="22"/>
        </w:rPr>
        <w:drawing>
          <wp:inline distT="0" distB="0" distL="0" distR="0" wp14:anchorId="0996E27C" wp14:editId="7C7B72DB">
            <wp:extent cx="3060409" cy="1753164"/>
            <wp:effectExtent l="0" t="0" r="0" b="0"/>
            <wp:docPr id="19544528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3060409" cy="1753164"/>
                    </a:xfrm>
                    <a:prstGeom prst="rect">
                      <a:avLst/>
                    </a:prstGeom>
                    <a:ln/>
                  </pic:spPr>
                </pic:pic>
              </a:graphicData>
            </a:graphic>
          </wp:inline>
        </w:drawing>
      </w:r>
    </w:p>
    <w:p w14:paraId="0000016A" w14:textId="77777777" w:rsidR="00322A3A" w:rsidRPr="00791978" w:rsidRDefault="00322A3A">
      <w:pPr>
        <w:pBdr>
          <w:top w:val="nil"/>
          <w:left w:val="nil"/>
          <w:bottom w:val="nil"/>
          <w:right w:val="nil"/>
          <w:between w:val="nil"/>
        </w:pBdr>
        <w:ind w:left="720"/>
        <w:jc w:val="both"/>
        <w:rPr>
          <w:rFonts w:ascii="Arial" w:eastAsia="Arial" w:hAnsi="Arial" w:cs="Arial"/>
          <w:color w:val="000000"/>
          <w:sz w:val="22"/>
          <w:szCs w:val="22"/>
        </w:rPr>
      </w:pPr>
    </w:p>
    <w:p w14:paraId="0000016B" w14:textId="77777777" w:rsidR="00322A3A" w:rsidRPr="00791978" w:rsidRDefault="00000000">
      <w:pPr>
        <w:pBdr>
          <w:top w:val="nil"/>
          <w:left w:val="nil"/>
          <w:bottom w:val="nil"/>
          <w:right w:val="nil"/>
          <w:between w:val="nil"/>
        </w:pBdr>
        <w:ind w:left="720"/>
        <w:jc w:val="both"/>
        <w:rPr>
          <w:rFonts w:ascii="Arial" w:eastAsia="Arial" w:hAnsi="Arial" w:cs="Arial"/>
          <w:color w:val="000000"/>
          <w:sz w:val="22"/>
          <w:szCs w:val="22"/>
        </w:rPr>
      </w:pPr>
      <w:r w:rsidRPr="00791978">
        <w:rPr>
          <w:rFonts w:ascii="Arial" w:eastAsia="Arial" w:hAnsi="Arial" w:cs="Arial"/>
          <w:color w:val="000000"/>
          <w:sz w:val="22"/>
          <w:szCs w:val="22"/>
        </w:rPr>
        <w:t xml:space="preserve">Figure 6: Estimated TB incidence  and TB notification in Sri Lanka, 2000-2021 (source: 2022 WHO Global TB Report) </w:t>
      </w:r>
    </w:p>
    <w:p w14:paraId="0000016C" w14:textId="77777777" w:rsidR="00322A3A" w:rsidRPr="00791978" w:rsidRDefault="00322A3A">
      <w:pPr>
        <w:pBdr>
          <w:top w:val="nil"/>
          <w:left w:val="nil"/>
          <w:bottom w:val="nil"/>
          <w:right w:val="nil"/>
          <w:between w:val="nil"/>
        </w:pBdr>
        <w:ind w:left="720"/>
        <w:jc w:val="both"/>
        <w:rPr>
          <w:rFonts w:ascii="Arial" w:eastAsia="Arial" w:hAnsi="Arial" w:cs="Arial"/>
          <w:color w:val="000000"/>
          <w:sz w:val="22"/>
          <w:szCs w:val="22"/>
        </w:rPr>
      </w:pPr>
    </w:p>
    <w:p w14:paraId="0000016D" w14:textId="77777777" w:rsidR="00322A3A" w:rsidRPr="00791978" w:rsidRDefault="00000000">
      <w:pPr>
        <w:pBdr>
          <w:top w:val="nil"/>
          <w:left w:val="nil"/>
          <w:bottom w:val="nil"/>
          <w:right w:val="nil"/>
          <w:between w:val="nil"/>
        </w:pBdr>
        <w:ind w:left="720"/>
        <w:jc w:val="both"/>
        <w:rPr>
          <w:rFonts w:ascii="Arial" w:eastAsia="Arial" w:hAnsi="Arial" w:cs="Arial"/>
          <w:b/>
          <w:color w:val="000000"/>
          <w:sz w:val="22"/>
          <w:szCs w:val="22"/>
        </w:rPr>
      </w:pPr>
      <w:r w:rsidRPr="00791978">
        <w:rPr>
          <w:rFonts w:ascii="Arial" w:eastAsia="Arial" w:hAnsi="Arial" w:cs="Arial"/>
          <w:b/>
          <w:color w:val="000000"/>
          <w:sz w:val="22"/>
          <w:szCs w:val="22"/>
        </w:rPr>
        <w:t xml:space="preserve">Drivers of TB in Sri Lanka </w:t>
      </w:r>
    </w:p>
    <w:p w14:paraId="0000016E" w14:textId="77777777" w:rsidR="00322A3A" w:rsidRPr="00791978" w:rsidRDefault="00322A3A">
      <w:pPr>
        <w:pBdr>
          <w:top w:val="nil"/>
          <w:left w:val="nil"/>
          <w:bottom w:val="nil"/>
          <w:right w:val="nil"/>
          <w:between w:val="nil"/>
        </w:pBdr>
        <w:ind w:left="720"/>
        <w:jc w:val="both"/>
        <w:rPr>
          <w:rFonts w:ascii="Arial" w:eastAsia="Arial" w:hAnsi="Arial" w:cs="Arial"/>
          <w:color w:val="000000"/>
          <w:sz w:val="22"/>
          <w:szCs w:val="22"/>
        </w:rPr>
      </w:pPr>
    </w:p>
    <w:p w14:paraId="0000016F" w14:textId="77777777" w:rsidR="00322A3A" w:rsidRPr="00791978" w:rsidRDefault="00000000" w:rsidP="00964C1C">
      <w:pPr>
        <w:pBdr>
          <w:top w:val="nil"/>
          <w:left w:val="nil"/>
          <w:bottom w:val="nil"/>
          <w:right w:val="nil"/>
          <w:between w:val="nil"/>
        </w:pBdr>
        <w:spacing w:line="360" w:lineRule="auto"/>
        <w:ind w:left="720"/>
        <w:jc w:val="both"/>
        <w:rPr>
          <w:rFonts w:ascii="Arial" w:eastAsia="Arial" w:hAnsi="Arial" w:cs="Arial"/>
          <w:color w:val="000000"/>
          <w:sz w:val="22"/>
          <w:szCs w:val="22"/>
        </w:rPr>
      </w:pPr>
      <w:r w:rsidRPr="00791978">
        <w:rPr>
          <w:rFonts w:ascii="Arial" w:eastAsia="Arial" w:hAnsi="Arial" w:cs="Arial"/>
          <w:color w:val="000000"/>
          <w:sz w:val="22"/>
          <w:szCs w:val="22"/>
        </w:rPr>
        <w:t xml:space="preserve">The World Health Organization  estimates the number of  people with TB that is attributable to five risk factors in each country that reports TB data to it: undernutrition, diabetes, tobacco smoking, alcohol use disorder and HIV. Outlined in the following sections is a summary of what is known about each of these risk factors in Sri Lanka. </w:t>
      </w:r>
    </w:p>
    <w:p w14:paraId="00000170"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noProof/>
          <w:color w:val="000000"/>
          <w:sz w:val="22"/>
          <w:szCs w:val="22"/>
        </w:rPr>
        <w:lastRenderedPageBreak/>
        <w:drawing>
          <wp:inline distT="0" distB="0" distL="0" distR="0" wp14:anchorId="26F22429" wp14:editId="32620240">
            <wp:extent cx="5731510" cy="2961005"/>
            <wp:effectExtent l="0" t="0" r="0" b="0"/>
            <wp:docPr id="19544528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b="3452"/>
                    <a:stretch>
                      <a:fillRect/>
                    </a:stretch>
                  </pic:blipFill>
                  <pic:spPr>
                    <a:xfrm>
                      <a:off x="0" y="0"/>
                      <a:ext cx="5731510" cy="2961005"/>
                    </a:xfrm>
                    <a:prstGeom prst="rect">
                      <a:avLst/>
                    </a:prstGeom>
                    <a:ln/>
                  </pic:spPr>
                </pic:pic>
              </a:graphicData>
            </a:graphic>
          </wp:inline>
        </w:drawing>
      </w:r>
    </w:p>
    <w:p w14:paraId="00000171"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 xml:space="preserve"> </w:t>
      </w:r>
    </w:p>
    <w:p w14:paraId="00000172" w14:textId="4D8F4A45" w:rsidR="00322A3A" w:rsidRPr="00791978" w:rsidRDefault="00000000" w:rsidP="00964C1C">
      <w:p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Figure 7:  Tuberculosis cases attributable to five risk factors in Sri Lanka, 2021</w:t>
      </w:r>
      <w:r w:rsidR="006F4D33" w:rsidRPr="00791978">
        <w:rPr>
          <w:rFonts w:ascii="Arial" w:eastAsia="Arial" w:hAnsi="Arial" w:cs="Arial"/>
          <w:color w:val="000000"/>
          <w:sz w:val="22"/>
          <w:szCs w:val="22"/>
        </w:rPr>
        <w:t xml:space="preserve"> (source: WHO Global TB report 2021)</w:t>
      </w:r>
      <w:r w:rsidRPr="00791978">
        <w:rPr>
          <w:rFonts w:ascii="Arial" w:eastAsia="Arial" w:hAnsi="Arial" w:cs="Arial"/>
          <w:color w:val="000000"/>
          <w:sz w:val="22"/>
          <w:szCs w:val="22"/>
        </w:rPr>
        <w:t xml:space="preserve"> </w:t>
      </w:r>
    </w:p>
    <w:p w14:paraId="00000173"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 xml:space="preserve">  </w:t>
      </w:r>
    </w:p>
    <w:p w14:paraId="00000174" w14:textId="77777777" w:rsidR="00322A3A" w:rsidRPr="00791978" w:rsidRDefault="00000000">
      <w:pPr>
        <w:pBdr>
          <w:top w:val="nil"/>
          <w:left w:val="nil"/>
          <w:bottom w:val="nil"/>
          <w:right w:val="nil"/>
          <w:between w:val="nil"/>
        </w:pBdr>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Undernutrition </w:t>
      </w:r>
    </w:p>
    <w:p w14:paraId="00000175"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p w14:paraId="00000176" w14:textId="0114EF28" w:rsidR="00322A3A" w:rsidRPr="00791978" w:rsidRDefault="00000000" w:rsidP="00964C1C">
      <w:p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In Sri Lanka, the biggest driver of TB, as in other countries where TB remains endemic, is undernutrition (figure 7 above) with </w:t>
      </w:r>
      <w:r w:rsidR="00EB23C0" w:rsidRPr="00791978">
        <w:rPr>
          <w:rFonts w:ascii="Arial" w:eastAsia="Arial" w:hAnsi="Arial" w:cs="Arial"/>
          <w:color w:val="000000"/>
          <w:sz w:val="22"/>
          <w:szCs w:val="22"/>
        </w:rPr>
        <w:t xml:space="preserve">about </w:t>
      </w:r>
      <w:r w:rsidRPr="00791978">
        <w:rPr>
          <w:rFonts w:ascii="Arial" w:eastAsia="Arial" w:hAnsi="Arial" w:cs="Arial"/>
          <w:color w:val="000000"/>
          <w:sz w:val="22"/>
          <w:szCs w:val="22"/>
        </w:rPr>
        <w:t xml:space="preserve">2, 000 cases attributable to it. That undernutrition  remains the major driver of  TB in Sri Lanka is supported by the results of the </w:t>
      </w:r>
      <w:r w:rsidR="00EB23C0" w:rsidRPr="00791978">
        <w:rPr>
          <w:rFonts w:ascii="Arial" w:eastAsia="Arial" w:hAnsi="Arial" w:cs="Arial"/>
          <w:color w:val="000000"/>
          <w:sz w:val="22"/>
          <w:szCs w:val="22"/>
        </w:rPr>
        <w:t xml:space="preserve">MPI </w:t>
      </w:r>
      <w:r w:rsidRPr="00791978">
        <w:rPr>
          <w:rFonts w:ascii="Arial" w:eastAsia="Arial" w:hAnsi="Arial" w:cs="Arial"/>
          <w:color w:val="000000"/>
          <w:sz w:val="22"/>
          <w:szCs w:val="22"/>
        </w:rPr>
        <w:t xml:space="preserve">which revealed that, by 2019, up to a third of children 0-4 years in age were multi-dimensionally poor and were either underweight or stunted. These findings may on the surface appear to contradict what  has been observed   in the trajectory of  the prevalence of undernutrition in the general population as shown in the figure 8 below, however, when examined carefully , it is noted  that even though the prevalence of undernutrition was only  about 3.4%  of the Sri Lankan population in 2020, it implies that </w:t>
      </w:r>
      <w:r w:rsidR="00EB23C0" w:rsidRPr="00791978">
        <w:rPr>
          <w:rFonts w:ascii="Arial" w:eastAsia="Arial" w:hAnsi="Arial" w:cs="Arial"/>
          <w:color w:val="000000"/>
          <w:sz w:val="22"/>
          <w:szCs w:val="22"/>
        </w:rPr>
        <w:t xml:space="preserve">about </w:t>
      </w:r>
      <w:r w:rsidRPr="00791978">
        <w:rPr>
          <w:rFonts w:ascii="Arial" w:eastAsia="Arial" w:hAnsi="Arial" w:cs="Arial"/>
          <w:color w:val="000000"/>
          <w:sz w:val="22"/>
          <w:szCs w:val="22"/>
        </w:rPr>
        <w:t xml:space="preserve">750,000 people were  food insecure in Sri Lanka that year. </w:t>
      </w:r>
    </w:p>
    <w:p w14:paraId="00000177"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00000178" w14:textId="77777777" w:rsidR="00322A3A" w:rsidRPr="00791978" w:rsidRDefault="00000000" w:rsidP="00964C1C">
      <w:p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noProof/>
          <w:color w:val="000000"/>
          <w:sz w:val="22"/>
          <w:szCs w:val="22"/>
        </w:rPr>
        <w:lastRenderedPageBreak/>
        <w:drawing>
          <wp:inline distT="0" distB="0" distL="0" distR="0" wp14:anchorId="74FD246B" wp14:editId="2E6B0E8A">
            <wp:extent cx="3568700" cy="3060700"/>
            <wp:effectExtent l="0" t="0" r="0" b="0"/>
            <wp:docPr id="1954452834" name="image6.png" descr="A graph with blue line and orange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graph with blue line and orange line&#10;&#10;Description automatically generated"/>
                    <pic:cNvPicPr preferRelativeResize="0"/>
                  </pic:nvPicPr>
                  <pic:blipFill>
                    <a:blip r:embed="rId22"/>
                    <a:srcRect/>
                    <a:stretch>
                      <a:fillRect/>
                    </a:stretch>
                  </pic:blipFill>
                  <pic:spPr>
                    <a:xfrm>
                      <a:off x="0" y="0"/>
                      <a:ext cx="3568700" cy="3060700"/>
                    </a:xfrm>
                    <a:prstGeom prst="rect">
                      <a:avLst/>
                    </a:prstGeom>
                    <a:ln/>
                  </pic:spPr>
                </pic:pic>
              </a:graphicData>
            </a:graphic>
          </wp:inline>
        </w:drawing>
      </w:r>
      <w:r w:rsidRPr="00791978">
        <w:rPr>
          <w:rFonts w:ascii="Arial" w:eastAsia="Arial" w:hAnsi="Arial" w:cs="Arial"/>
          <w:color w:val="000000"/>
          <w:sz w:val="22"/>
          <w:szCs w:val="22"/>
        </w:rPr>
        <w:t xml:space="preserve"> </w:t>
      </w:r>
    </w:p>
    <w:p w14:paraId="00000179"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Figure 8: Prevalence of undernourishment in Sri Lanka, 2000-2020 (</w:t>
      </w:r>
      <w:r w:rsidRPr="00791978">
        <w:rPr>
          <w:rFonts w:ascii="Arial" w:eastAsia="Arial" w:hAnsi="Arial" w:cs="Arial"/>
          <w:b/>
          <w:sz w:val="22"/>
          <w:szCs w:val="22"/>
        </w:rPr>
        <w:t>Source SDG dashboard:</w:t>
      </w:r>
      <w:r w:rsidRPr="00791978">
        <w:rPr>
          <w:rFonts w:ascii="Arial" w:eastAsia="Arial" w:hAnsi="Arial" w:cs="Arial"/>
          <w:sz w:val="22"/>
          <w:szCs w:val="22"/>
        </w:rPr>
        <w:t xml:space="preserve"> </w:t>
      </w:r>
      <w:hyperlink r:id="rId23">
        <w:r w:rsidRPr="00791978">
          <w:rPr>
            <w:rFonts w:ascii="Arial" w:eastAsia="Arial" w:hAnsi="Arial" w:cs="Arial"/>
            <w:b/>
            <w:color w:val="0563C1"/>
            <w:sz w:val="22"/>
            <w:szCs w:val="22"/>
            <w:u w:val="single"/>
          </w:rPr>
          <w:t>https://dashboards.sdgindex.org/profiles/sri-lanka</w:t>
        </w:r>
      </w:hyperlink>
      <w:r w:rsidRPr="00791978">
        <w:rPr>
          <w:rFonts w:ascii="Arial" w:eastAsia="Arial" w:hAnsi="Arial" w:cs="Arial"/>
          <w:b/>
          <w:color w:val="0563C1"/>
          <w:sz w:val="22"/>
          <w:szCs w:val="22"/>
          <w:u w:val="single"/>
        </w:rPr>
        <w:t xml:space="preserve"> )</w:t>
      </w:r>
      <w:r w:rsidRPr="00791978">
        <w:rPr>
          <w:rFonts w:ascii="Arial" w:eastAsia="Arial" w:hAnsi="Arial" w:cs="Arial"/>
          <w:sz w:val="22"/>
          <w:szCs w:val="22"/>
        </w:rPr>
        <w:t xml:space="preserve"> </w:t>
      </w:r>
    </w:p>
    <w:p w14:paraId="0000017A" w14:textId="77777777" w:rsidR="00322A3A" w:rsidRPr="00791978" w:rsidRDefault="00322A3A">
      <w:pPr>
        <w:jc w:val="both"/>
        <w:rPr>
          <w:rFonts w:ascii="Arial" w:eastAsia="Arial" w:hAnsi="Arial" w:cs="Arial"/>
          <w:b/>
          <w:sz w:val="22"/>
          <w:szCs w:val="22"/>
        </w:rPr>
      </w:pPr>
    </w:p>
    <w:p w14:paraId="0000017B" w14:textId="77777777" w:rsidR="00322A3A" w:rsidRPr="00791978" w:rsidRDefault="00000000">
      <w:pPr>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Alcohol Use Disorder in Sri Lanka </w:t>
      </w:r>
    </w:p>
    <w:p w14:paraId="0000017C" w14:textId="77777777" w:rsidR="00322A3A" w:rsidRPr="00791978" w:rsidRDefault="00322A3A">
      <w:pPr>
        <w:jc w:val="both"/>
        <w:rPr>
          <w:rFonts w:ascii="Arial" w:eastAsia="Arial" w:hAnsi="Arial" w:cs="Arial"/>
          <w:sz w:val="22"/>
          <w:szCs w:val="22"/>
        </w:rPr>
      </w:pPr>
    </w:p>
    <w:p w14:paraId="0000017D" w14:textId="7D76A577" w:rsidR="00322A3A" w:rsidRPr="00791978" w:rsidRDefault="00000000" w:rsidP="00964C1C">
      <w:pPr>
        <w:spacing w:line="360" w:lineRule="auto"/>
        <w:jc w:val="both"/>
        <w:rPr>
          <w:rFonts w:ascii="Arial" w:eastAsia="Arial" w:hAnsi="Arial" w:cs="Arial"/>
          <w:b/>
          <w:bCs/>
          <w:sz w:val="22"/>
          <w:szCs w:val="22"/>
        </w:rPr>
      </w:pPr>
      <w:r w:rsidRPr="00791978">
        <w:rPr>
          <w:rFonts w:ascii="Arial" w:eastAsia="Arial" w:hAnsi="Arial" w:cs="Arial"/>
          <w:sz w:val="22"/>
          <w:szCs w:val="22"/>
        </w:rPr>
        <w:t xml:space="preserve">The weekly epidemiological report  of the Ministry of Health, </w:t>
      </w:r>
      <w:proofErr w:type="gramStart"/>
      <w:r w:rsidRPr="00791978">
        <w:rPr>
          <w:rFonts w:ascii="Arial" w:eastAsia="Arial" w:hAnsi="Arial" w:cs="Arial"/>
          <w:sz w:val="22"/>
          <w:szCs w:val="22"/>
        </w:rPr>
        <w:t>Nutrition</w:t>
      </w:r>
      <w:proofErr w:type="gramEnd"/>
      <w:r w:rsidRPr="00791978">
        <w:rPr>
          <w:rFonts w:ascii="Arial" w:eastAsia="Arial" w:hAnsi="Arial" w:cs="Arial"/>
          <w:sz w:val="22"/>
          <w:szCs w:val="22"/>
        </w:rPr>
        <w:t xml:space="preserve"> and Indigenous Medicine, covering February 5-11, 2022</w:t>
      </w:r>
      <w:r w:rsidRPr="00791978">
        <w:rPr>
          <w:rFonts w:ascii="Arial" w:eastAsia="Arial" w:hAnsi="Arial" w:cs="Arial"/>
          <w:sz w:val="22"/>
          <w:szCs w:val="22"/>
          <w:vertAlign w:val="superscript"/>
        </w:rPr>
        <w:footnoteReference w:id="11"/>
      </w:r>
      <w:r w:rsidRPr="00791978">
        <w:rPr>
          <w:rFonts w:ascii="Arial" w:eastAsia="Arial" w:hAnsi="Arial" w:cs="Arial"/>
          <w:sz w:val="22"/>
          <w:szCs w:val="22"/>
        </w:rPr>
        <w:t xml:space="preserve">, highlight alcohol consumption in Sri Lanka as a male dominated activity. The report indicates that a study published in 2014 had  observed a current alcohol  use rate of 23.7%  among adults,  with marked differences between males (48.1%) and  females (1.2%). It is not clear however what proportion of those who were categorized as current users of alcohol had an alcohol use  disorder.  </w:t>
      </w:r>
      <w:r w:rsidRPr="00791978">
        <w:rPr>
          <w:rFonts w:ascii="Arial" w:eastAsia="Arial" w:hAnsi="Arial" w:cs="Arial"/>
          <w:b/>
          <w:bCs/>
          <w:sz w:val="22"/>
          <w:szCs w:val="22"/>
        </w:rPr>
        <w:t>In 2021 , WHO estimated that about 1,000 cases of TB were attributable to alcohol use disorder, however, the TB-NSP 2021-25 does not highlight any specific measures targeting this population, reflecting</w:t>
      </w:r>
      <w:r w:rsidR="00EB23C0" w:rsidRPr="00791978">
        <w:rPr>
          <w:rFonts w:ascii="Arial" w:eastAsia="Arial" w:hAnsi="Arial" w:cs="Arial"/>
          <w:b/>
          <w:bCs/>
          <w:sz w:val="22"/>
          <w:szCs w:val="22"/>
        </w:rPr>
        <w:t>,</w:t>
      </w:r>
      <w:r w:rsidRPr="00791978">
        <w:rPr>
          <w:rFonts w:ascii="Arial" w:eastAsia="Arial" w:hAnsi="Arial" w:cs="Arial"/>
          <w:b/>
          <w:bCs/>
          <w:sz w:val="22"/>
          <w:szCs w:val="22"/>
        </w:rPr>
        <w:t xml:space="preserve"> maybe</w:t>
      </w:r>
      <w:r w:rsidR="00EB23C0" w:rsidRPr="00791978">
        <w:rPr>
          <w:rFonts w:ascii="Arial" w:eastAsia="Arial" w:hAnsi="Arial" w:cs="Arial"/>
          <w:b/>
          <w:bCs/>
          <w:sz w:val="22"/>
          <w:szCs w:val="22"/>
        </w:rPr>
        <w:t>,</w:t>
      </w:r>
      <w:r w:rsidRPr="00791978">
        <w:rPr>
          <w:rFonts w:ascii="Arial" w:eastAsia="Arial" w:hAnsi="Arial" w:cs="Arial"/>
          <w:b/>
          <w:bCs/>
          <w:sz w:val="22"/>
          <w:szCs w:val="22"/>
        </w:rPr>
        <w:t xml:space="preserve"> </w:t>
      </w:r>
      <w:r w:rsidR="00EB23C0" w:rsidRPr="00791978">
        <w:rPr>
          <w:rFonts w:ascii="Arial" w:eastAsia="Arial" w:hAnsi="Arial" w:cs="Arial"/>
          <w:b/>
          <w:bCs/>
          <w:sz w:val="22"/>
          <w:szCs w:val="22"/>
        </w:rPr>
        <w:t xml:space="preserve">awareness about the contribution of this disorder to the burden of TB and </w:t>
      </w:r>
      <w:r w:rsidRPr="00791978">
        <w:rPr>
          <w:rFonts w:ascii="Arial" w:eastAsia="Arial" w:hAnsi="Arial" w:cs="Arial"/>
          <w:b/>
          <w:bCs/>
          <w:sz w:val="22"/>
          <w:szCs w:val="22"/>
        </w:rPr>
        <w:t xml:space="preserve">the challenge of identifying people with this state. </w:t>
      </w:r>
    </w:p>
    <w:p w14:paraId="0000017E" w14:textId="77777777" w:rsidR="00322A3A" w:rsidRPr="00791978" w:rsidRDefault="00322A3A" w:rsidP="00964C1C">
      <w:pPr>
        <w:spacing w:line="360" w:lineRule="auto"/>
        <w:jc w:val="both"/>
        <w:rPr>
          <w:rFonts w:ascii="Arial" w:eastAsia="Arial" w:hAnsi="Arial" w:cs="Arial"/>
          <w:sz w:val="22"/>
          <w:szCs w:val="22"/>
        </w:rPr>
      </w:pPr>
    </w:p>
    <w:p w14:paraId="0000017F"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Diabetes  Mellitus in Sri Lanka</w:t>
      </w:r>
    </w:p>
    <w:p w14:paraId="00000180" w14:textId="77777777" w:rsidR="00322A3A" w:rsidRPr="00791978" w:rsidRDefault="00322A3A" w:rsidP="00964C1C">
      <w:pPr>
        <w:spacing w:line="360" w:lineRule="auto"/>
        <w:jc w:val="both"/>
        <w:rPr>
          <w:rFonts w:ascii="Arial" w:eastAsia="Arial" w:hAnsi="Arial" w:cs="Arial"/>
          <w:sz w:val="22"/>
          <w:szCs w:val="22"/>
        </w:rPr>
      </w:pPr>
    </w:p>
    <w:p w14:paraId="00000181" w14:textId="65E3435C"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lastRenderedPageBreak/>
        <w:t xml:space="preserve">Diabetes mellitus has emerged as a major public health challenge in Sri Lanka. The Sri Lankan Health and Ageing Survey 2018/2019 which has recently been published </w:t>
      </w:r>
      <w:r w:rsidRPr="00791978">
        <w:rPr>
          <w:rFonts w:ascii="Arial" w:eastAsia="Arial" w:hAnsi="Arial" w:cs="Arial"/>
          <w:sz w:val="22"/>
          <w:szCs w:val="22"/>
          <w:vertAlign w:val="superscript"/>
        </w:rPr>
        <w:footnoteReference w:id="12"/>
      </w:r>
      <w:r w:rsidRPr="00791978">
        <w:rPr>
          <w:rFonts w:ascii="Arial" w:eastAsia="Arial" w:hAnsi="Arial" w:cs="Arial"/>
          <w:sz w:val="22"/>
          <w:szCs w:val="22"/>
        </w:rPr>
        <w:t xml:space="preserve"> revealed a crude prevalence  of 23% (95% 21.2-24.7) with rates of diabetes increasing with age, and being higher in females compared to males, urban areas compared to </w:t>
      </w:r>
      <w:r w:rsidR="006F4D33" w:rsidRPr="00791978">
        <w:rPr>
          <w:rFonts w:ascii="Arial" w:eastAsia="Arial" w:hAnsi="Arial" w:cs="Arial"/>
          <w:sz w:val="22"/>
          <w:szCs w:val="22"/>
        </w:rPr>
        <w:t xml:space="preserve">rural areas </w:t>
      </w:r>
      <w:r w:rsidRPr="00791978">
        <w:rPr>
          <w:rFonts w:ascii="Arial" w:eastAsia="Arial" w:hAnsi="Arial" w:cs="Arial"/>
          <w:sz w:val="22"/>
          <w:szCs w:val="22"/>
        </w:rPr>
        <w:t xml:space="preserve"> and among the affluent. In 2021, WHO estimated that  only about 500 cases of TB were attributable to diabetes.  While screening people with TB for diabetes has been found to lead to the identification of a significant number of people with diabetes or pre-diabetes</w:t>
      </w:r>
      <w:r w:rsidRPr="00791978">
        <w:rPr>
          <w:rFonts w:ascii="Arial" w:eastAsia="Arial" w:hAnsi="Arial" w:cs="Arial"/>
          <w:sz w:val="22"/>
          <w:szCs w:val="22"/>
          <w:vertAlign w:val="superscript"/>
        </w:rPr>
        <w:footnoteReference w:id="13"/>
      </w:r>
      <w:r w:rsidRPr="00791978">
        <w:rPr>
          <w:rFonts w:ascii="Arial" w:eastAsia="Arial" w:hAnsi="Arial" w:cs="Arial"/>
          <w:sz w:val="22"/>
          <w:szCs w:val="22"/>
        </w:rPr>
        <w:t xml:space="preserve">, screening people with diabetes for tuberculosis has not been found to be effective. </w:t>
      </w:r>
      <w:r w:rsidR="00EB23C0" w:rsidRPr="00791978">
        <w:rPr>
          <w:rFonts w:ascii="Arial" w:eastAsia="Arial" w:hAnsi="Arial" w:cs="Arial"/>
          <w:sz w:val="22"/>
          <w:szCs w:val="22"/>
        </w:rPr>
        <w:t xml:space="preserve">For example, in </w:t>
      </w:r>
      <w:r w:rsidRPr="00791978">
        <w:rPr>
          <w:rFonts w:ascii="Arial" w:eastAsia="Arial" w:hAnsi="Arial" w:cs="Arial"/>
          <w:sz w:val="22"/>
          <w:szCs w:val="22"/>
        </w:rPr>
        <w:t>one tertiary health care facility, 4,548 diabetics were screened for TB and only 6 (0.1%) of them had bacteriologically confirmed TB. Older males with poor diabetic control, however had  higher rates of  TB (0.4%)</w:t>
      </w:r>
      <w:r w:rsidRPr="00791978">
        <w:rPr>
          <w:rFonts w:ascii="Arial" w:eastAsia="Arial" w:hAnsi="Arial" w:cs="Arial"/>
          <w:sz w:val="22"/>
          <w:szCs w:val="22"/>
          <w:vertAlign w:val="superscript"/>
        </w:rPr>
        <w:footnoteReference w:id="14"/>
      </w:r>
      <w:r w:rsidRPr="00791978">
        <w:rPr>
          <w:rFonts w:ascii="Arial" w:eastAsia="Arial" w:hAnsi="Arial" w:cs="Arial"/>
          <w:sz w:val="22"/>
          <w:szCs w:val="22"/>
        </w:rPr>
        <w:t xml:space="preserve">.     </w:t>
      </w:r>
    </w:p>
    <w:p w14:paraId="00000182" w14:textId="77777777" w:rsidR="00322A3A" w:rsidRPr="00791978" w:rsidRDefault="00322A3A" w:rsidP="00964C1C">
      <w:pPr>
        <w:spacing w:line="360" w:lineRule="auto"/>
        <w:jc w:val="both"/>
        <w:rPr>
          <w:rFonts w:ascii="Arial" w:eastAsia="Arial" w:hAnsi="Arial" w:cs="Arial"/>
          <w:b/>
          <w:sz w:val="22"/>
          <w:szCs w:val="22"/>
        </w:rPr>
      </w:pPr>
    </w:p>
    <w:p w14:paraId="00000183" w14:textId="77777777" w:rsidR="00322A3A" w:rsidRPr="00791978" w:rsidRDefault="00322A3A" w:rsidP="00964C1C">
      <w:pPr>
        <w:spacing w:line="360" w:lineRule="auto"/>
        <w:jc w:val="both"/>
        <w:rPr>
          <w:rFonts w:ascii="Arial" w:eastAsia="Arial" w:hAnsi="Arial" w:cs="Arial"/>
          <w:b/>
          <w:sz w:val="22"/>
          <w:szCs w:val="22"/>
        </w:rPr>
      </w:pPr>
    </w:p>
    <w:p w14:paraId="00000184" w14:textId="67CEE4A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Tobacco Smoking  in Sri Lanka</w:t>
      </w:r>
    </w:p>
    <w:p w14:paraId="00000185" w14:textId="77777777" w:rsidR="00322A3A" w:rsidRPr="00791978" w:rsidRDefault="00322A3A" w:rsidP="00964C1C">
      <w:pPr>
        <w:spacing w:line="360" w:lineRule="auto"/>
        <w:jc w:val="both"/>
        <w:rPr>
          <w:rFonts w:ascii="Arial" w:eastAsia="Arial" w:hAnsi="Arial" w:cs="Arial"/>
          <w:sz w:val="22"/>
          <w:szCs w:val="22"/>
        </w:rPr>
      </w:pPr>
    </w:p>
    <w:p w14:paraId="00000186" w14:textId="2FF36788"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There has been a significant reduction in the prevalence of tobacco smoking in Sri Lanka. Among people aged 15 years and above, </w:t>
      </w:r>
      <w:r w:rsidR="00EB23C0" w:rsidRPr="00791978">
        <w:rPr>
          <w:rFonts w:ascii="Arial" w:eastAsia="Arial" w:hAnsi="Arial" w:cs="Arial"/>
          <w:sz w:val="22"/>
          <w:szCs w:val="22"/>
        </w:rPr>
        <w:t xml:space="preserve">the prevalence of </w:t>
      </w:r>
      <w:r w:rsidRPr="00791978">
        <w:rPr>
          <w:rFonts w:ascii="Arial" w:eastAsia="Arial" w:hAnsi="Arial" w:cs="Arial"/>
          <w:sz w:val="22"/>
          <w:szCs w:val="22"/>
        </w:rPr>
        <w:t xml:space="preserve">tobacco </w:t>
      </w:r>
      <w:r w:rsidR="00EB23C0" w:rsidRPr="00791978">
        <w:rPr>
          <w:rFonts w:ascii="Arial" w:eastAsia="Arial" w:hAnsi="Arial" w:cs="Arial"/>
          <w:sz w:val="22"/>
          <w:szCs w:val="22"/>
        </w:rPr>
        <w:t xml:space="preserve">smoking </w:t>
      </w:r>
      <w:r w:rsidRPr="00791978">
        <w:rPr>
          <w:rFonts w:ascii="Arial" w:eastAsia="Arial" w:hAnsi="Arial" w:cs="Arial"/>
          <w:sz w:val="22"/>
          <w:szCs w:val="22"/>
        </w:rPr>
        <w:t>declined  from 28.5% in 2000 to 22% in 2020</w:t>
      </w:r>
      <w:r w:rsidRPr="00791978">
        <w:rPr>
          <w:rFonts w:ascii="Arial" w:eastAsia="Arial" w:hAnsi="Arial" w:cs="Arial"/>
          <w:sz w:val="22"/>
          <w:szCs w:val="22"/>
          <w:vertAlign w:val="superscript"/>
        </w:rPr>
        <w:footnoteReference w:id="15"/>
      </w:r>
      <w:r w:rsidRPr="00791978">
        <w:rPr>
          <w:rFonts w:ascii="Arial" w:eastAsia="Arial" w:hAnsi="Arial" w:cs="Arial"/>
          <w:sz w:val="22"/>
          <w:szCs w:val="22"/>
        </w:rPr>
        <w:t xml:space="preserve">. In 2021, WHO estimated that about 1,000 cases of TB in Sri Lanka were attributable to tobacco smoking, a figure that is significant and which implies that the TB control program in the country needs to work with the tobacco control unit in the Ministry of Heath to support efforts to further reduce tobacco smoking in this country. </w:t>
      </w:r>
    </w:p>
    <w:p w14:paraId="00000187" w14:textId="77777777" w:rsidR="00322A3A" w:rsidRPr="00791978" w:rsidRDefault="00322A3A" w:rsidP="00964C1C">
      <w:pPr>
        <w:spacing w:line="360" w:lineRule="auto"/>
        <w:jc w:val="both"/>
        <w:rPr>
          <w:rFonts w:ascii="Arial" w:eastAsia="Arial" w:hAnsi="Arial" w:cs="Arial"/>
          <w:sz w:val="22"/>
          <w:szCs w:val="22"/>
        </w:rPr>
      </w:pPr>
    </w:p>
    <w:p w14:paraId="00000188" w14:textId="77777777" w:rsidR="00322A3A" w:rsidRPr="00791978" w:rsidRDefault="00322A3A" w:rsidP="00964C1C">
      <w:pPr>
        <w:spacing w:line="360" w:lineRule="auto"/>
        <w:jc w:val="both"/>
        <w:rPr>
          <w:rFonts w:ascii="Arial" w:eastAsia="Arial" w:hAnsi="Arial" w:cs="Arial"/>
          <w:b/>
          <w:sz w:val="22"/>
          <w:szCs w:val="22"/>
        </w:rPr>
      </w:pPr>
    </w:p>
    <w:p w14:paraId="00000189"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HIV infection </w:t>
      </w:r>
    </w:p>
    <w:p w14:paraId="0000018A" w14:textId="77777777" w:rsidR="00322A3A" w:rsidRPr="00791978" w:rsidRDefault="00322A3A" w:rsidP="00964C1C">
      <w:pPr>
        <w:spacing w:line="360" w:lineRule="auto"/>
        <w:jc w:val="both"/>
        <w:rPr>
          <w:rFonts w:ascii="Arial" w:eastAsia="Arial" w:hAnsi="Arial" w:cs="Arial"/>
          <w:sz w:val="22"/>
          <w:szCs w:val="22"/>
        </w:rPr>
      </w:pPr>
    </w:p>
    <w:p w14:paraId="0000018B" w14:textId="18F076B6"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lastRenderedPageBreak/>
        <w:t xml:space="preserve">Sri Lanka is a low HIV prevalence  setting. The incidence of HIV infection is less than 0.01 per 1,000 population for all ages and the prevalence of HIV infection among the population aged 15-49 years is less </w:t>
      </w:r>
      <w:sdt>
        <w:sdtPr>
          <w:rPr>
            <w:rFonts w:ascii="Arial" w:hAnsi="Arial" w:cs="Arial"/>
          </w:rPr>
          <w:tag w:val="goog_rdk_53"/>
          <w:id w:val="-1374309782"/>
        </w:sdtPr>
        <w:sdtContent/>
      </w:sdt>
      <w:r w:rsidR="00EB23C0" w:rsidRPr="00791978">
        <w:rPr>
          <w:rFonts w:ascii="Arial" w:eastAsia="Arial" w:hAnsi="Arial" w:cs="Arial"/>
          <w:sz w:val="22"/>
          <w:szCs w:val="22"/>
        </w:rPr>
        <w:t>0</w:t>
      </w:r>
      <w:r w:rsidRPr="00791978">
        <w:rPr>
          <w:rFonts w:ascii="Arial" w:eastAsia="Arial" w:hAnsi="Arial" w:cs="Arial"/>
          <w:sz w:val="22"/>
          <w:szCs w:val="22"/>
        </w:rPr>
        <w:t xml:space="preserve">.1%. It is not surprising therefore that </w:t>
      </w:r>
      <w:r w:rsidR="003C6B45" w:rsidRPr="00791978">
        <w:rPr>
          <w:rFonts w:ascii="Arial" w:eastAsia="Arial" w:hAnsi="Arial" w:cs="Arial"/>
          <w:sz w:val="22"/>
          <w:szCs w:val="22"/>
        </w:rPr>
        <w:t xml:space="preserve">the number of </w:t>
      </w:r>
      <w:r w:rsidRPr="00791978">
        <w:rPr>
          <w:rFonts w:ascii="Arial" w:eastAsia="Arial" w:hAnsi="Arial" w:cs="Arial"/>
          <w:sz w:val="22"/>
          <w:szCs w:val="22"/>
        </w:rPr>
        <w:t>cases of TB attributable to HIV infection is near zero.</w:t>
      </w:r>
    </w:p>
    <w:p w14:paraId="0000018C" w14:textId="77777777" w:rsidR="00322A3A" w:rsidRPr="00791978" w:rsidRDefault="00322A3A" w:rsidP="00964C1C">
      <w:pPr>
        <w:spacing w:line="360" w:lineRule="auto"/>
        <w:jc w:val="both"/>
        <w:rPr>
          <w:rFonts w:ascii="Arial" w:eastAsia="Arial" w:hAnsi="Arial" w:cs="Arial"/>
          <w:sz w:val="22"/>
          <w:szCs w:val="22"/>
        </w:rPr>
      </w:pPr>
    </w:p>
    <w:p w14:paraId="0000018D"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Populations at risk of  or vulnerable to  TB in Sri Lanka </w:t>
      </w:r>
    </w:p>
    <w:p w14:paraId="0000018E" w14:textId="77777777" w:rsidR="00322A3A" w:rsidRPr="00791978" w:rsidRDefault="00322A3A" w:rsidP="00964C1C">
      <w:pPr>
        <w:spacing w:line="360" w:lineRule="auto"/>
        <w:jc w:val="both"/>
        <w:rPr>
          <w:rFonts w:ascii="Arial" w:eastAsia="Arial" w:hAnsi="Arial" w:cs="Arial"/>
          <w:sz w:val="22"/>
          <w:szCs w:val="22"/>
        </w:rPr>
      </w:pPr>
    </w:p>
    <w:p w14:paraId="0000018F" w14:textId="27BCF446"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The TB-NSP, 2021 -2025 has listed the following populations as the TB high risk groups to be targeted for TB screening: contacts of people with </w:t>
      </w:r>
      <w:r w:rsidR="003C6B45" w:rsidRPr="00791978">
        <w:rPr>
          <w:rFonts w:ascii="Arial" w:eastAsia="Arial" w:hAnsi="Arial" w:cs="Arial"/>
          <w:sz w:val="22"/>
          <w:szCs w:val="22"/>
        </w:rPr>
        <w:t xml:space="preserve">TB </w:t>
      </w:r>
      <w:r w:rsidRPr="00791978">
        <w:rPr>
          <w:rFonts w:ascii="Arial" w:eastAsia="Arial" w:hAnsi="Arial" w:cs="Arial"/>
          <w:sz w:val="22"/>
          <w:szCs w:val="22"/>
        </w:rPr>
        <w:t xml:space="preserve">including household  and other close contacts,  </w:t>
      </w:r>
      <w:r w:rsidR="003C6B45" w:rsidRPr="00791978">
        <w:rPr>
          <w:rFonts w:ascii="Arial" w:eastAsia="Arial" w:hAnsi="Arial" w:cs="Arial"/>
          <w:sz w:val="22"/>
          <w:szCs w:val="22"/>
        </w:rPr>
        <w:t>people living with HIV (</w:t>
      </w:r>
      <w:r w:rsidRPr="00791978">
        <w:rPr>
          <w:rFonts w:ascii="Arial" w:eastAsia="Arial" w:hAnsi="Arial" w:cs="Arial"/>
          <w:sz w:val="22"/>
          <w:szCs w:val="22"/>
        </w:rPr>
        <w:t>PLHIV</w:t>
      </w:r>
      <w:r w:rsidR="003C6B45" w:rsidRPr="00791978">
        <w:rPr>
          <w:rFonts w:ascii="Arial" w:eastAsia="Arial" w:hAnsi="Arial" w:cs="Arial"/>
          <w:sz w:val="22"/>
          <w:szCs w:val="22"/>
        </w:rPr>
        <w:t>)</w:t>
      </w:r>
      <w:r w:rsidRPr="00791978">
        <w:rPr>
          <w:rFonts w:ascii="Arial" w:eastAsia="Arial" w:hAnsi="Arial" w:cs="Arial"/>
          <w:sz w:val="22"/>
          <w:szCs w:val="22"/>
        </w:rPr>
        <w:t>, the elderly  over the age of 60years,  people living with  diabetes mellitus, immune - compromised individuals</w:t>
      </w:r>
      <w:r w:rsidR="003C6B45" w:rsidRPr="00791978">
        <w:rPr>
          <w:rFonts w:ascii="Arial" w:eastAsia="Arial" w:hAnsi="Arial" w:cs="Arial"/>
          <w:sz w:val="22"/>
          <w:szCs w:val="22"/>
        </w:rPr>
        <w:t xml:space="preserve"> </w:t>
      </w:r>
      <w:r w:rsidRPr="00791978">
        <w:rPr>
          <w:rFonts w:ascii="Arial" w:eastAsia="Arial" w:hAnsi="Arial" w:cs="Arial"/>
          <w:sz w:val="22"/>
          <w:szCs w:val="22"/>
        </w:rPr>
        <w:t xml:space="preserve">(those with chronic kidney disease, people on long term steroids and other immune - suppressive drugs, cancer patients on anti - cancer treatment and  patients undergoing transplant surgery); people living in high risk environments for TB transmission (urban slums, tea estates, internally displaced, migrants </w:t>
      </w:r>
      <w:r w:rsidR="003C6B45" w:rsidRPr="00791978">
        <w:rPr>
          <w:rFonts w:ascii="Arial" w:eastAsia="Arial" w:hAnsi="Arial" w:cs="Arial"/>
          <w:sz w:val="22"/>
          <w:szCs w:val="22"/>
        </w:rPr>
        <w:t>etc.</w:t>
      </w:r>
      <w:r w:rsidRPr="00791978">
        <w:rPr>
          <w:rFonts w:ascii="Arial" w:eastAsia="Arial" w:hAnsi="Arial" w:cs="Arial"/>
          <w:sz w:val="22"/>
          <w:szCs w:val="22"/>
        </w:rPr>
        <w:t>), prisoners and those who are institutionalized,  health care workers and people who work in mines and are exposed to silica dust.  In the ensuing section</w:t>
      </w:r>
      <w:r w:rsidR="003C6B45" w:rsidRPr="00791978">
        <w:rPr>
          <w:rFonts w:ascii="Arial" w:eastAsia="Arial" w:hAnsi="Arial" w:cs="Arial"/>
          <w:sz w:val="22"/>
          <w:szCs w:val="22"/>
        </w:rPr>
        <w:t xml:space="preserve"> of this review report, </w:t>
      </w:r>
      <w:r w:rsidRPr="00791978">
        <w:rPr>
          <w:rFonts w:ascii="Arial" w:eastAsia="Arial" w:hAnsi="Arial" w:cs="Arial"/>
          <w:sz w:val="22"/>
          <w:szCs w:val="22"/>
        </w:rPr>
        <w:t xml:space="preserve">a summary of what is known about some of these groups is provided, excluding groups that have already been highlighted above, with an emphasis on </w:t>
      </w:r>
      <w:r w:rsidR="003C6B45" w:rsidRPr="00791978">
        <w:rPr>
          <w:rFonts w:ascii="Arial" w:eastAsia="Arial" w:hAnsi="Arial" w:cs="Arial"/>
          <w:sz w:val="22"/>
          <w:szCs w:val="22"/>
        </w:rPr>
        <w:t xml:space="preserve">describing </w:t>
      </w:r>
      <w:r w:rsidRPr="00791978">
        <w:rPr>
          <w:rFonts w:ascii="Arial" w:eastAsia="Arial" w:hAnsi="Arial" w:cs="Arial"/>
          <w:sz w:val="22"/>
          <w:szCs w:val="22"/>
        </w:rPr>
        <w:t xml:space="preserve">population size estimates.    </w:t>
      </w:r>
    </w:p>
    <w:p w14:paraId="00000190"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   </w:t>
      </w:r>
    </w:p>
    <w:p w14:paraId="00000191"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The elderly</w:t>
      </w:r>
    </w:p>
    <w:p w14:paraId="00000192" w14:textId="77777777" w:rsidR="00322A3A" w:rsidRPr="00791978" w:rsidRDefault="00322A3A" w:rsidP="00964C1C">
      <w:pPr>
        <w:spacing w:line="360" w:lineRule="auto"/>
        <w:jc w:val="both"/>
        <w:rPr>
          <w:rFonts w:ascii="Arial" w:eastAsia="Arial" w:hAnsi="Arial" w:cs="Arial"/>
          <w:b/>
          <w:sz w:val="22"/>
          <w:szCs w:val="22"/>
        </w:rPr>
      </w:pPr>
    </w:p>
    <w:p w14:paraId="00000193" w14:textId="6B1BD755"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As indicated in section 1.2 of this report, about 12% of the 22 million people who live </w:t>
      </w:r>
      <w:r w:rsidR="003C6B45" w:rsidRPr="00791978">
        <w:rPr>
          <w:rFonts w:ascii="Arial" w:eastAsia="Arial" w:hAnsi="Arial" w:cs="Arial"/>
          <w:sz w:val="22"/>
          <w:szCs w:val="22"/>
        </w:rPr>
        <w:t xml:space="preserve">in </w:t>
      </w:r>
      <w:r w:rsidRPr="00791978">
        <w:rPr>
          <w:rFonts w:ascii="Arial" w:eastAsia="Arial" w:hAnsi="Arial" w:cs="Arial"/>
          <w:sz w:val="22"/>
          <w:szCs w:val="22"/>
        </w:rPr>
        <w:t xml:space="preserve">Sri Lanka is made up of people aged 65 and above. Thus, about 2.6 million </w:t>
      </w:r>
      <w:r w:rsidR="003C6B45" w:rsidRPr="00791978">
        <w:rPr>
          <w:rFonts w:ascii="Arial" w:eastAsia="Arial" w:hAnsi="Arial" w:cs="Arial"/>
          <w:sz w:val="22"/>
          <w:szCs w:val="22"/>
        </w:rPr>
        <w:t xml:space="preserve">people </w:t>
      </w:r>
      <w:r w:rsidRPr="00791978">
        <w:rPr>
          <w:rFonts w:ascii="Arial" w:eastAsia="Arial" w:hAnsi="Arial" w:cs="Arial"/>
          <w:sz w:val="22"/>
          <w:szCs w:val="22"/>
        </w:rPr>
        <w:t xml:space="preserve">in Sri Lanka are vulnerable to </w:t>
      </w:r>
      <w:r w:rsidR="006F4D33" w:rsidRPr="00791978">
        <w:rPr>
          <w:rFonts w:ascii="Arial" w:eastAsia="Arial" w:hAnsi="Arial" w:cs="Arial"/>
          <w:sz w:val="22"/>
          <w:szCs w:val="22"/>
        </w:rPr>
        <w:t xml:space="preserve">TB </w:t>
      </w:r>
      <w:r w:rsidRPr="00791978">
        <w:rPr>
          <w:rFonts w:ascii="Arial" w:eastAsia="Arial" w:hAnsi="Arial" w:cs="Arial"/>
          <w:sz w:val="22"/>
          <w:szCs w:val="22"/>
        </w:rPr>
        <w:t xml:space="preserve"> as a result of being elderly.  The NPTCCD has observed  higher case notification with increasing age as shown in figure 9 below with a male preponderance that begins in the early adulthood and continues to the elderly age. </w:t>
      </w:r>
    </w:p>
    <w:p w14:paraId="72A76B69" w14:textId="77777777" w:rsidR="003C6B45" w:rsidRPr="00791978" w:rsidRDefault="003C6B45">
      <w:pPr>
        <w:jc w:val="both"/>
        <w:rPr>
          <w:rFonts w:ascii="Arial" w:eastAsia="Arial" w:hAnsi="Arial" w:cs="Arial"/>
          <w:sz w:val="22"/>
          <w:szCs w:val="22"/>
        </w:rPr>
      </w:pPr>
    </w:p>
    <w:p w14:paraId="00000194" w14:textId="77777777" w:rsidR="00322A3A" w:rsidRPr="00791978" w:rsidRDefault="00000000">
      <w:pPr>
        <w:jc w:val="both"/>
        <w:rPr>
          <w:rFonts w:ascii="Arial" w:eastAsia="Arial" w:hAnsi="Arial" w:cs="Arial"/>
          <w:sz w:val="22"/>
          <w:szCs w:val="22"/>
        </w:rPr>
      </w:pPr>
      <w:r w:rsidRPr="00791978">
        <w:rPr>
          <w:rFonts w:ascii="Arial" w:eastAsia="Arial" w:hAnsi="Arial" w:cs="Arial"/>
          <w:noProof/>
          <w:sz w:val="22"/>
          <w:szCs w:val="22"/>
        </w:rPr>
        <w:lastRenderedPageBreak/>
        <w:drawing>
          <wp:inline distT="0" distB="0" distL="0" distR="0" wp14:anchorId="5C198CBD" wp14:editId="5B3908DF">
            <wp:extent cx="5731510" cy="3844925"/>
            <wp:effectExtent l="0" t="0" r="0" b="0"/>
            <wp:docPr id="1954452821" name="Chart 19544528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000195" w14:textId="77777777" w:rsidR="00322A3A" w:rsidRPr="00791978" w:rsidRDefault="00322A3A">
      <w:pPr>
        <w:jc w:val="both"/>
        <w:rPr>
          <w:rFonts w:ascii="Arial" w:eastAsia="Arial" w:hAnsi="Arial" w:cs="Arial"/>
          <w:sz w:val="22"/>
          <w:szCs w:val="22"/>
        </w:rPr>
      </w:pPr>
    </w:p>
    <w:p w14:paraId="00000196" w14:textId="77777777" w:rsidR="00322A3A" w:rsidRPr="00791978" w:rsidRDefault="00322A3A">
      <w:pPr>
        <w:jc w:val="both"/>
        <w:rPr>
          <w:rFonts w:ascii="Arial" w:eastAsia="Arial" w:hAnsi="Arial" w:cs="Arial"/>
          <w:b/>
          <w:sz w:val="22"/>
          <w:szCs w:val="22"/>
        </w:rPr>
      </w:pPr>
    </w:p>
    <w:p w14:paraId="00000197" w14:textId="77777777" w:rsidR="00322A3A" w:rsidRPr="00791978" w:rsidRDefault="00000000">
      <w:pPr>
        <w:jc w:val="both"/>
        <w:rPr>
          <w:rFonts w:ascii="Arial" w:eastAsia="Arial" w:hAnsi="Arial" w:cs="Arial"/>
          <w:b/>
          <w:sz w:val="22"/>
          <w:szCs w:val="22"/>
        </w:rPr>
      </w:pPr>
      <w:r w:rsidRPr="00791978">
        <w:rPr>
          <w:rFonts w:ascii="Arial" w:eastAsia="Arial" w:hAnsi="Arial" w:cs="Arial"/>
          <w:b/>
          <w:sz w:val="22"/>
          <w:szCs w:val="22"/>
        </w:rPr>
        <w:t xml:space="preserve">Figure 9: Tuberculosis case notification by age and gender in Sri Lanka, 2022.  </w:t>
      </w:r>
    </w:p>
    <w:p w14:paraId="00000198" w14:textId="77777777" w:rsidR="00322A3A" w:rsidRPr="00791978" w:rsidRDefault="00322A3A">
      <w:pPr>
        <w:jc w:val="both"/>
        <w:rPr>
          <w:rFonts w:ascii="Arial" w:eastAsia="Arial" w:hAnsi="Arial" w:cs="Arial"/>
          <w:b/>
          <w:sz w:val="22"/>
          <w:szCs w:val="22"/>
        </w:rPr>
      </w:pPr>
    </w:p>
    <w:p w14:paraId="00000199" w14:textId="77777777" w:rsidR="00322A3A" w:rsidRPr="00791978" w:rsidRDefault="00322A3A" w:rsidP="00964C1C">
      <w:pPr>
        <w:spacing w:line="360" w:lineRule="auto"/>
        <w:jc w:val="both"/>
        <w:rPr>
          <w:rFonts w:ascii="Arial" w:eastAsia="Arial" w:hAnsi="Arial" w:cs="Arial"/>
          <w:b/>
          <w:sz w:val="22"/>
          <w:szCs w:val="22"/>
        </w:rPr>
      </w:pPr>
    </w:p>
    <w:p w14:paraId="0000019A"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Estate workers.   </w:t>
      </w:r>
    </w:p>
    <w:p w14:paraId="0000019B" w14:textId="77777777" w:rsidR="00322A3A" w:rsidRPr="00791978" w:rsidRDefault="00322A3A" w:rsidP="00964C1C">
      <w:pPr>
        <w:spacing w:line="360" w:lineRule="auto"/>
        <w:jc w:val="both"/>
        <w:rPr>
          <w:rFonts w:ascii="Arial" w:eastAsia="Arial" w:hAnsi="Arial" w:cs="Arial"/>
          <w:b/>
          <w:sz w:val="22"/>
          <w:szCs w:val="22"/>
        </w:rPr>
      </w:pPr>
    </w:p>
    <w:p w14:paraId="0000019C" w14:textId="0EE5088F"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With the establishment of the tea plantations in Sri Lanka in the 19</w:t>
      </w:r>
      <w:r w:rsidRPr="00791978">
        <w:rPr>
          <w:rFonts w:ascii="Arial" w:eastAsia="Arial" w:hAnsi="Arial" w:cs="Arial"/>
          <w:sz w:val="22"/>
          <w:szCs w:val="22"/>
          <w:vertAlign w:val="superscript"/>
        </w:rPr>
        <w:t>th</w:t>
      </w:r>
      <w:r w:rsidRPr="00791978">
        <w:rPr>
          <w:rFonts w:ascii="Arial" w:eastAsia="Arial" w:hAnsi="Arial" w:cs="Arial"/>
          <w:sz w:val="22"/>
          <w:szCs w:val="22"/>
        </w:rPr>
        <w:t xml:space="preserve"> and early 20</w:t>
      </w:r>
      <w:r w:rsidRPr="00791978">
        <w:rPr>
          <w:rFonts w:ascii="Arial" w:eastAsia="Arial" w:hAnsi="Arial" w:cs="Arial"/>
          <w:sz w:val="22"/>
          <w:szCs w:val="22"/>
          <w:vertAlign w:val="superscript"/>
        </w:rPr>
        <w:t xml:space="preserve">th </w:t>
      </w:r>
      <w:r w:rsidRPr="00791978">
        <w:rPr>
          <w:rFonts w:ascii="Arial" w:eastAsia="Arial" w:hAnsi="Arial" w:cs="Arial"/>
          <w:sz w:val="22"/>
          <w:szCs w:val="22"/>
        </w:rPr>
        <w:t xml:space="preserve"> century a large need for people to work in these plantations was recognized and consequently large numbers of people were brought to Sri Lanka from India to provide the labor that was needed in the tea plantations. The people brought to Sri Lanka from India were poor as a result of many factors. At the Sri Lankan tea plantations their poor status did not change and relative to the rest of the Sri Lankan population, tea estate workers have </w:t>
      </w:r>
      <w:r w:rsidR="006F4D33" w:rsidRPr="00791978">
        <w:rPr>
          <w:rFonts w:ascii="Arial" w:eastAsia="Arial" w:hAnsi="Arial" w:cs="Arial"/>
          <w:sz w:val="22"/>
          <w:szCs w:val="22"/>
        </w:rPr>
        <w:t xml:space="preserve">largely </w:t>
      </w:r>
      <w:r w:rsidRPr="00791978">
        <w:rPr>
          <w:rFonts w:ascii="Arial" w:eastAsia="Arial" w:hAnsi="Arial" w:cs="Arial"/>
          <w:sz w:val="22"/>
          <w:szCs w:val="22"/>
        </w:rPr>
        <w:t xml:space="preserve">remained </w:t>
      </w:r>
      <w:r w:rsidR="006F4D33" w:rsidRPr="00791978">
        <w:rPr>
          <w:rFonts w:ascii="Arial" w:eastAsia="Arial" w:hAnsi="Arial" w:cs="Arial"/>
          <w:sz w:val="22"/>
          <w:szCs w:val="22"/>
        </w:rPr>
        <w:t xml:space="preserve">on the lower end of the socio-economic ladder </w:t>
      </w:r>
      <w:r w:rsidRPr="00791978">
        <w:rPr>
          <w:rFonts w:ascii="Arial" w:eastAsia="Arial" w:hAnsi="Arial" w:cs="Arial"/>
          <w:sz w:val="22"/>
          <w:szCs w:val="22"/>
        </w:rPr>
        <w:t>and thus vulnerable to TB</w:t>
      </w:r>
      <w:r w:rsidRPr="00791978">
        <w:rPr>
          <w:rFonts w:ascii="Arial" w:eastAsia="Arial" w:hAnsi="Arial" w:cs="Arial"/>
          <w:sz w:val="22"/>
          <w:szCs w:val="22"/>
          <w:vertAlign w:val="superscript"/>
        </w:rPr>
        <w:footnoteReference w:id="16"/>
      </w:r>
      <w:r w:rsidRPr="00791978">
        <w:rPr>
          <w:rFonts w:ascii="Arial" w:eastAsia="Arial" w:hAnsi="Arial" w:cs="Arial"/>
          <w:sz w:val="22"/>
          <w:szCs w:val="22"/>
        </w:rPr>
        <w:t xml:space="preserve">.  It is estimated that this group of  TB at risk population is made up of over 1 million people.    </w:t>
      </w:r>
    </w:p>
    <w:p w14:paraId="0000019D" w14:textId="77777777" w:rsidR="00322A3A" w:rsidRPr="00791978" w:rsidRDefault="00322A3A" w:rsidP="00964C1C">
      <w:pPr>
        <w:spacing w:line="360" w:lineRule="auto"/>
        <w:jc w:val="both"/>
        <w:rPr>
          <w:rFonts w:ascii="Arial" w:eastAsia="Arial" w:hAnsi="Arial" w:cs="Arial"/>
          <w:sz w:val="22"/>
          <w:szCs w:val="22"/>
        </w:rPr>
      </w:pPr>
    </w:p>
    <w:p w14:paraId="0000019E"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lastRenderedPageBreak/>
        <w:t>Urban slum dwellers</w:t>
      </w:r>
    </w:p>
    <w:p w14:paraId="0000019F" w14:textId="77777777" w:rsidR="00322A3A" w:rsidRPr="00791978" w:rsidRDefault="00322A3A" w:rsidP="00964C1C">
      <w:pPr>
        <w:spacing w:line="360" w:lineRule="auto"/>
        <w:jc w:val="both"/>
        <w:rPr>
          <w:rFonts w:ascii="Arial" w:eastAsia="Arial" w:hAnsi="Arial" w:cs="Arial"/>
          <w:sz w:val="22"/>
          <w:szCs w:val="22"/>
        </w:rPr>
      </w:pPr>
    </w:p>
    <w:p w14:paraId="000001A0" w14:textId="1C203AA6"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Sri Lanka is relatively under urbanized with only 19% of the population officially living in  urban areas.  The proportion of the urban population that lives in slums in Sri Lanka is not clear, however, as in other countries in the region (see table below)  it is to be expected that  the number of people living in urban slums </w:t>
      </w:r>
      <w:r w:rsidR="004C305E" w:rsidRPr="00791978">
        <w:rPr>
          <w:rFonts w:ascii="Arial" w:eastAsia="Arial" w:hAnsi="Arial" w:cs="Arial"/>
          <w:sz w:val="22"/>
          <w:szCs w:val="22"/>
        </w:rPr>
        <w:t>S</w:t>
      </w:r>
      <w:r w:rsidRPr="00791978">
        <w:rPr>
          <w:rFonts w:ascii="Arial" w:eastAsia="Arial" w:hAnsi="Arial" w:cs="Arial"/>
          <w:sz w:val="22"/>
          <w:szCs w:val="22"/>
        </w:rPr>
        <w:t xml:space="preserve">ri Lanka is increasing. </w:t>
      </w:r>
      <w:r w:rsidR="006F4D33" w:rsidRPr="00791978">
        <w:rPr>
          <w:rFonts w:ascii="Arial" w:eastAsia="Arial" w:hAnsi="Arial" w:cs="Arial"/>
          <w:sz w:val="22"/>
          <w:szCs w:val="22"/>
        </w:rPr>
        <w:t xml:space="preserve">Highly urbanized  districts such as Colombo Municipal Council(CMC) </w:t>
      </w:r>
      <w:r w:rsidR="004C305E" w:rsidRPr="00791978">
        <w:rPr>
          <w:rFonts w:ascii="Arial" w:eastAsia="Arial" w:hAnsi="Arial" w:cs="Arial"/>
          <w:sz w:val="22"/>
          <w:szCs w:val="22"/>
        </w:rPr>
        <w:t xml:space="preserve">are likely to have the largest proportion of urban slum dwellers and consequently bear the larger burden of TB (see next section on TB  case finding). </w:t>
      </w:r>
    </w:p>
    <w:p w14:paraId="000001A1" w14:textId="77777777" w:rsidR="00322A3A" w:rsidRPr="00791978" w:rsidRDefault="00322A3A" w:rsidP="00964C1C">
      <w:pPr>
        <w:spacing w:line="360" w:lineRule="auto"/>
        <w:jc w:val="both"/>
        <w:rPr>
          <w:rFonts w:ascii="Arial" w:eastAsia="Arial" w:hAnsi="Arial" w:cs="Arial"/>
          <w:sz w:val="22"/>
          <w:szCs w:val="22"/>
        </w:rPr>
      </w:pPr>
    </w:p>
    <w:tbl>
      <w:tblPr>
        <w:tblStyle w:val="GridTable2-Accent2"/>
        <w:tblW w:w="0" w:type="auto"/>
        <w:tblLook w:val="04A0" w:firstRow="1" w:lastRow="0" w:firstColumn="1" w:lastColumn="0" w:noHBand="0" w:noVBand="1"/>
      </w:tblPr>
      <w:tblGrid>
        <w:gridCol w:w="1774"/>
        <w:gridCol w:w="1774"/>
        <w:gridCol w:w="1774"/>
        <w:gridCol w:w="1774"/>
        <w:gridCol w:w="1774"/>
      </w:tblGrid>
      <w:tr w:rsidR="00BB7010" w:rsidRPr="00791978" w14:paraId="0312519F" w14:textId="77777777" w:rsidTr="004F2A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54230E4F" w14:textId="77777777" w:rsidR="00BB7010" w:rsidRPr="00791978" w:rsidRDefault="00BB7010" w:rsidP="004F2AF6">
            <w:pPr>
              <w:jc w:val="both"/>
              <w:rPr>
                <w:rFonts w:ascii="Arial" w:eastAsia="Arial" w:hAnsi="Arial" w:cs="Arial"/>
                <w:b w:val="0"/>
                <w:bCs w:val="0"/>
                <w:sz w:val="22"/>
                <w:szCs w:val="22"/>
              </w:rPr>
            </w:pPr>
            <w:r w:rsidRPr="00791978">
              <w:rPr>
                <w:rFonts w:ascii="Arial" w:eastAsia="Arial" w:hAnsi="Arial" w:cs="Arial"/>
                <w:b w:val="0"/>
                <w:bCs w:val="0"/>
                <w:sz w:val="22"/>
                <w:szCs w:val="22"/>
              </w:rPr>
              <w:t xml:space="preserve">Region </w:t>
            </w:r>
          </w:p>
        </w:tc>
        <w:tc>
          <w:tcPr>
            <w:tcW w:w="1774" w:type="dxa"/>
          </w:tcPr>
          <w:p w14:paraId="5FE8C4D0" w14:textId="77777777" w:rsidR="00BB7010" w:rsidRPr="00791978" w:rsidRDefault="00BB7010" w:rsidP="004F2AF6">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2"/>
                <w:szCs w:val="22"/>
              </w:rPr>
            </w:pPr>
            <w:r w:rsidRPr="00791978">
              <w:rPr>
                <w:rFonts w:ascii="Arial" w:eastAsia="Arial" w:hAnsi="Arial" w:cs="Arial"/>
                <w:b w:val="0"/>
                <w:bCs w:val="0"/>
                <w:sz w:val="22"/>
                <w:szCs w:val="22"/>
              </w:rPr>
              <w:t>2000</w:t>
            </w:r>
          </w:p>
        </w:tc>
        <w:tc>
          <w:tcPr>
            <w:tcW w:w="1774" w:type="dxa"/>
          </w:tcPr>
          <w:p w14:paraId="7FD350C7" w14:textId="77777777" w:rsidR="00BB7010" w:rsidRPr="00791978" w:rsidRDefault="00BB7010" w:rsidP="004F2AF6">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2"/>
                <w:szCs w:val="22"/>
              </w:rPr>
            </w:pPr>
            <w:r w:rsidRPr="00791978">
              <w:rPr>
                <w:rFonts w:ascii="Arial" w:eastAsia="Arial" w:hAnsi="Arial" w:cs="Arial"/>
                <w:b w:val="0"/>
                <w:bCs w:val="0"/>
                <w:sz w:val="22"/>
                <w:szCs w:val="22"/>
              </w:rPr>
              <w:t>2014</w:t>
            </w:r>
          </w:p>
        </w:tc>
        <w:tc>
          <w:tcPr>
            <w:tcW w:w="1774" w:type="dxa"/>
          </w:tcPr>
          <w:p w14:paraId="68CECDBD" w14:textId="77777777" w:rsidR="00BB7010" w:rsidRPr="00791978" w:rsidRDefault="00BB7010" w:rsidP="004F2AF6">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2"/>
                <w:szCs w:val="22"/>
              </w:rPr>
            </w:pPr>
            <w:r w:rsidRPr="00791978">
              <w:rPr>
                <w:rFonts w:ascii="Arial" w:eastAsia="Arial" w:hAnsi="Arial" w:cs="Arial"/>
                <w:b w:val="0"/>
                <w:bCs w:val="0"/>
                <w:sz w:val="22"/>
                <w:szCs w:val="22"/>
              </w:rPr>
              <w:t>2016</w:t>
            </w:r>
          </w:p>
        </w:tc>
        <w:tc>
          <w:tcPr>
            <w:tcW w:w="1774" w:type="dxa"/>
          </w:tcPr>
          <w:p w14:paraId="60B7B7C8" w14:textId="77777777" w:rsidR="00BB7010" w:rsidRPr="00791978" w:rsidRDefault="00BB7010" w:rsidP="004F2AF6">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2"/>
                <w:szCs w:val="22"/>
              </w:rPr>
            </w:pPr>
            <w:r w:rsidRPr="00791978">
              <w:rPr>
                <w:rFonts w:ascii="Arial" w:eastAsia="Arial" w:hAnsi="Arial" w:cs="Arial"/>
                <w:b w:val="0"/>
                <w:bCs w:val="0"/>
                <w:sz w:val="22"/>
                <w:szCs w:val="22"/>
              </w:rPr>
              <w:t>2018</w:t>
            </w:r>
          </w:p>
        </w:tc>
      </w:tr>
      <w:tr w:rsidR="00BB7010" w:rsidRPr="00791978" w14:paraId="37D49099" w14:textId="77777777" w:rsidTr="004F2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70D1EBB1" w14:textId="77777777" w:rsidR="00BB7010" w:rsidRPr="00791978" w:rsidRDefault="00BB7010" w:rsidP="004F2AF6">
            <w:pPr>
              <w:jc w:val="both"/>
              <w:rPr>
                <w:rFonts w:ascii="Arial" w:eastAsia="Arial" w:hAnsi="Arial" w:cs="Arial"/>
                <w:sz w:val="21"/>
                <w:szCs w:val="21"/>
              </w:rPr>
            </w:pPr>
            <w:r w:rsidRPr="00791978">
              <w:rPr>
                <w:rFonts w:ascii="Arial" w:eastAsia="Arial" w:hAnsi="Arial" w:cs="Arial"/>
                <w:sz w:val="21"/>
                <w:szCs w:val="21"/>
              </w:rPr>
              <w:t xml:space="preserve">World </w:t>
            </w:r>
          </w:p>
        </w:tc>
        <w:tc>
          <w:tcPr>
            <w:tcW w:w="1774" w:type="dxa"/>
          </w:tcPr>
          <w:p w14:paraId="404BE894" w14:textId="77777777" w:rsidR="00BB7010" w:rsidRPr="00791978" w:rsidRDefault="00BB7010" w:rsidP="004F2A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803.126</w:t>
            </w:r>
          </w:p>
        </w:tc>
        <w:tc>
          <w:tcPr>
            <w:tcW w:w="1774" w:type="dxa"/>
          </w:tcPr>
          <w:p w14:paraId="3B264950" w14:textId="77777777" w:rsidR="00BB7010" w:rsidRPr="00791978" w:rsidRDefault="00BB7010" w:rsidP="004F2A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897.651</w:t>
            </w:r>
          </w:p>
        </w:tc>
        <w:tc>
          <w:tcPr>
            <w:tcW w:w="1774" w:type="dxa"/>
          </w:tcPr>
          <w:p w14:paraId="46D749D8" w14:textId="77777777" w:rsidR="00BB7010" w:rsidRPr="00791978" w:rsidRDefault="00BB7010" w:rsidP="004F2A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1003.08</w:t>
            </w:r>
          </w:p>
        </w:tc>
        <w:tc>
          <w:tcPr>
            <w:tcW w:w="1774" w:type="dxa"/>
          </w:tcPr>
          <w:p w14:paraId="4C38BDC2" w14:textId="77777777" w:rsidR="00BB7010" w:rsidRPr="00791978" w:rsidRDefault="00BB7010" w:rsidP="004F2A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1035.546</w:t>
            </w:r>
          </w:p>
        </w:tc>
      </w:tr>
      <w:tr w:rsidR="00BB7010" w:rsidRPr="00791978" w14:paraId="22C02DB9" w14:textId="77777777" w:rsidTr="004F2AF6">
        <w:tc>
          <w:tcPr>
            <w:cnfStyle w:val="001000000000" w:firstRow="0" w:lastRow="0" w:firstColumn="1" w:lastColumn="0" w:oddVBand="0" w:evenVBand="0" w:oddHBand="0" w:evenHBand="0" w:firstRowFirstColumn="0" w:firstRowLastColumn="0" w:lastRowFirstColumn="0" w:lastRowLastColumn="0"/>
            <w:tcW w:w="1774" w:type="dxa"/>
          </w:tcPr>
          <w:p w14:paraId="70BBFE3E" w14:textId="77777777" w:rsidR="00BB7010" w:rsidRPr="00791978" w:rsidRDefault="00BB7010" w:rsidP="004F2AF6">
            <w:pPr>
              <w:jc w:val="both"/>
              <w:rPr>
                <w:rFonts w:ascii="Arial" w:eastAsia="Arial" w:hAnsi="Arial" w:cs="Arial"/>
                <w:sz w:val="21"/>
                <w:szCs w:val="21"/>
              </w:rPr>
            </w:pPr>
            <w:r w:rsidRPr="00791978">
              <w:rPr>
                <w:rFonts w:ascii="Arial" w:eastAsia="Arial" w:hAnsi="Arial" w:cs="Arial"/>
                <w:sz w:val="21"/>
                <w:szCs w:val="21"/>
              </w:rPr>
              <w:t xml:space="preserve">Sub- Saharan Africa </w:t>
            </w:r>
          </w:p>
        </w:tc>
        <w:tc>
          <w:tcPr>
            <w:tcW w:w="1774" w:type="dxa"/>
          </w:tcPr>
          <w:p w14:paraId="7715875B" w14:textId="77777777" w:rsidR="00BB7010" w:rsidRPr="00791978" w:rsidRDefault="00BB7010"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131.76</w:t>
            </w:r>
          </w:p>
        </w:tc>
        <w:tc>
          <w:tcPr>
            <w:tcW w:w="1774" w:type="dxa"/>
          </w:tcPr>
          <w:p w14:paraId="0FF6B190" w14:textId="77777777" w:rsidR="00BB7010" w:rsidRPr="00791978" w:rsidRDefault="00BB7010"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202.042</w:t>
            </w:r>
          </w:p>
        </w:tc>
        <w:tc>
          <w:tcPr>
            <w:tcW w:w="1774" w:type="dxa"/>
          </w:tcPr>
          <w:p w14:paraId="06068C66" w14:textId="77777777" w:rsidR="00BB7010" w:rsidRPr="00791978" w:rsidRDefault="00BB7010"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228.936</w:t>
            </w:r>
          </w:p>
        </w:tc>
        <w:tc>
          <w:tcPr>
            <w:tcW w:w="1774" w:type="dxa"/>
          </w:tcPr>
          <w:p w14:paraId="4444E98A" w14:textId="77777777" w:rsidR="00BB7010" w:rsidRPr="00791978" w:rsidRDefault="00BB7010"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237.840</w:t>
            </w:r>
          </w:p>
        </w:tc>
      </w:tr>
      <w:tr w:rsidR="00BB7010" w:rsidRPr="00791978" w14:paraId="4D4E3E1B" w14:textId="77777777" w:rsidTr="004F2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41A6DCD6" w14:textId="77777777" w:rsidR="00BB7010" w:rsidRPr="00791978" w:rsidRDefault="00BB7010" w:rsidP="004F2AF6">
            <w:pPr>
              <w:jc w:val="both"/>
              <w:rPr>
                <w:rFonts w:ascii="Arial" w:eastAsia="Arial" w:hAnsi="Arial" w:cs="Arial"/>
                <w:sz w:val="21"/>
                <w:szCs w:val="21"/>
              </w:rPr>
            </w:pPr>
            <w:r w:rsidRPr="00791978">
              <w:rPr>
                <w:rFonts w:ascii="Arial" w:eastAsia="Arial" w:hAnsi="Arial" w:cs="Arial"/>
                <w:sz w:val="21"/>
                <w:szCs w:val="21"/>
              </w:rPr>
              <w:t>Northern Africa and Western Asia</w:t>
            </w:r>
          </w:p>
        </w:tc>
        <w:tc>
          <w:tcPr>
            <w:tcW w:w="1774" w:type="dxa"/>
          </w:tcPr>
          <w:p w14:paraId="3972D449" w14:textId="77777777" w:rsidR="00BB7010" w:rsidRPr="00791978" w:rsidRDefault="00BB7010" w:rsidP="004F2A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6.335</w:t>
            </w:r>
          </w:p>
        </w:tc>
        <w:tc>
          <w:tcPr>
            <w:tcW w:w="1774" w:type="dxa"/>
          </w:tcPr>
          <w:p w14:paraId="0546C67F" w14:textId="77777777" w:rsidR="00BB7010" w:rsidRPr="00791978" w:rsidRDefault="00BB7010" w:rsidP="004F2A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63.814</w:t>
            </w:r>
          </w:p>
        </w:tc>
        <w:tc>
          <w:tcPr>
            <w:tcW w:w="1774" w:type="dxa"/>
          </w:tcPr>
          <w:p w14:paraId="07399EAD" w14:textId="77777777" w:rsidR="00BB7010" w:rsidRPr="00791978" w:rsidRDefault="00BB7010" w:rsidP="004F2A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71.720</w:t>
            </w:r>
          </w:p>
        </w:tc>
        <w:tc>
          <w:tcPr>
            <w:tcW w:w="1774" w:type="dxa"/>
          </w:tcPr>
          <w:p w14:paraId="48891097" w14:textId="77777777" w:rsidR="00BB7010" w:rsidRPr="00791978" w:rsidRDefault="00BB7010" w:rsidP="004F2A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82.123</w:t>
            </w:r>
          </w:p>
        </w:tc>
      </w:tr>
      <w:tr w:rsidR="00BB7010" w:rsidRPr="00791978" w14:paraId="3604D9AE" w14:textId="77777777" w:rsidTr="004F2AF6">
        <w:tc>
          <w:tcPr>
            <w:cnfStyle w:val="001000000000" w:firstRow="0" w:lastRow="0" w:firstColumn="1" w:lastColumn="0" w:oddVBand="0" w:evenVBand="0" w:oddHBand="0" w:evenHBand="0" w:firstRowFirstColumn="0" w:firstRowLastColumn="0" w:lastRowFirstColumn="0" w:lastRowLastColumn="0"/>
            <w:tcW w:w="1774" w:type="dxa"/>
          </w:tcPr>
          <w:p w14:paraId="4DB17610" w14:textId="77777777" w:rsidR="00BB7010" w:rsidRPr="00791978" w:rsidRDefault="00BB7010" w:rsidP="004F2AF6">
            <w:pPr>
              <w:jc w:val="both"/>
              <w:rPr>
                <w:rFonts w:ascii="Arial" w:eastAsia="Arial" w:hAnsi="Arial" w:cs="Arial"/>
                <w:color w:val="00B0F0"/>
                <w:sz w:val="21"/>
                <w:szCs w:val="21"/>
              </w:rPr>
            </w:pPr>
            <w:r w:rsidRPr="00791978">
              <w:rPr>
                <w:rFonts w:ascii="Arial" w:eastAsia="Arial" w:hAnsi="Arial" w:cs="Arial"/>
                <w:color w:val="00B0F0"/>
                <w:sz w:val="21"/>
                <w:szCs w:val="21"/>
              </w:rPr>
              <w:t>Central and Southern Asia</w:t>
            </w:r>
          </w:p>
        </w:tc>
        <w:tc>
          <w:tcPr>
            <w:tcW w:w="1774" w:type="dxa"/>
          </w:tcPr>
          <w:p w14:paraId="2C0B1F00" w14:textId="77777777" w:rsidR="00BB7010" w:rsidRPr="00791978" w:rsidRDefault="00BB7010"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B0F0"/>
                <w:sz w:val="21"/>
                <w:szCs w:val="21"/>
              </w:rPr>
            </w:pPr>
            <w:r w:rsidRPr="00791978">
              <w:rPr>
                <w:rFonts w:ascii="Arial" w:eastAsia="Arial" w:hAnsi="Arial" w:cs="Arial"/>
                <w:color w:val="00B0F0"/>
                <w:sz w:val="21"/>
                <w:szCs w:val="21"/>
              </w:rPr>
              <w:t>205.661</w:t>
            </w:r>
          </w:p>
        </w:tc>
        <w:tc>
          <w:tcPr>
            <w:tcW w:w="1774" w:type="dxa"/>
          </w:tcPr>
          <w:p w14:paraId="41B11F03" w14:textId="77777777" w:rsidR="00BB7010" w:rsidRPr="00791978" w:rsidRDefault="00BB7010"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B0F0"/>
                <w:sz w:val="21"/>
                <w:szCs w:val="21"/>
              </w:rPr>
            </w:pPr>
            <w:r w:rsidRPr="00791978">
              <w:rPr>
                <w:rFonts w:ascii="Arial" w:eastAsia="Arial" w:hAnsi="Arial" w:cs="Arial"/>
                <w:color w:val="00B0F0"/>
                <w:sz w:val="21"/>
                <w:szCs w:val="21"/>
              </w:rPr>
              <w:t>206.704</w:t>
            </w:r>
          </w:p>
        </w:tc>
        <w:tc>
          <w:tcPr>
            <w:tcW w:w="1774" w:type="dxa"/>
          </w:tcPr>
          <w:p w14:paraId="42FF9207" w14:textId="77777777" w:rsidR="00BB7010" w:rsidRPr="00791978" w:rsidRDefault="00BB7010"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B0F0"/>
                <w:sz w:val="21"/>
                <w:szCs w:val="21"/>
              </w:rPr>
            </w:pPr>
            <w:r w:rsidRPr="00791978">
              <w:rPr>
                <w:rFonts w:ascii="Arial" w:eastAsia="Arial" w:hAnsi="Arial" w:cs="Arial"/>
                <w:color w:val="00B0F0"/>
                <w:sz w:val="21"/>
                <w:szCs w:val="21"/>
              </w:rPr>
              <w:t>223.643</w:t>
            </w:r>
          </w:p>
        </w:tc>
        <w:tc>
          <w:tcPr>
            <w:tcW w:w="1774" w:type="dxa"/>
          </w:tcPr>
          <w:p w14:paraId="6191EB83" w14:textId="77777777" w:rsidR="00BB7010" w:rsidRPr="00791978" w:rsidRDefault="00BB7010"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B0F0"/>
                <w:sz w:val="21"/>
                <w:szCs w:val="21"/>
              </w:rPr>
            </w:pPr>
            <w:r w:rsidRPr="00791978">
              <w:rPr>
                <w:rFonts w:ascii="Arial" w:eastAsia="Arial" w:hAnsi="Arial" w:cs="Arial"/>
                <w:color w:val="00B0F0"/>
                <w:sz w:val="21"/>
                <w:szCs w:val="21"/>
              </w:rPr>
              <w:t>221.092</w:t>
            </w:r>
          </w:p>
        </w:tc>
      </w:tr>
      <w:tr w:rsidR="00BB7010" w:rsidRPr="00791978" w14:paraId="3B688BA6" w14:textId="77777777" w:rsidTr="004F2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731FC0EC" w14:textId="77777777" w:rsidR="00BB7010" w:rsidRPr="00791978" w:rsidRDefault="00BB7010" w:rsidP="004F2AF6">
            <w:pPr>
              <w:jc w:val="both"/>
              <w:rPr>
                <w:rFonts w:ascii="Arial" w:eastAsia="Arial" w:hAnsi="Arial" w:cs="Arial"/>
                <w:sz w:val="21"/>
                <w:szCs w:val="21"/>
              </w:rPr>
            </w:pPr>
            <w:r w:rsidRPr="00791978">
              <w:rPr>
                <w:rFonts w:ascii="Arial" w:eastAsia="Arial" w:hAnsi="Arial" w:cs="Arial"/>
                <w:sz w:val="21"/>
                <w:szCs w:val="21"/>
              </w:rPr>
              <w:t>Eastern and Southeastern Asia</w:t>
            </w:r>
          </w:p>
        </w:tc>
        <w:tc>
          <w:tcPr>
            <w:tcW w:w="1774" w:type="dxa"/>
          </w:tcPr>
          <w:p w14:paraId="24392056" w14:textId="77777777" w:rsidR="00BB7010" w:rsidRPr="00791978" w:rsidRDefault="00BB7010" w:rsidP="004F2A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317.123</w:t>
            </w:r>
          </w:p>
        </w:tc>
        <w:tc>
          <w:tcPr>
            <w:tcW w:w="1774" w:type="dxa"/>
          </w:tcPr>
          <w:p w14:paraId="3E9A4DCC" w14:textId="77777777" w:rsidR="00BB7010" w:rsidRPr="00791978" w:rsidRDefault="00BB7010" w:rsidP="004F2A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349.409</w:t>
            </w:r>
          </w:p>
        </w:tc>
        <w:tc>
          <w:tcPr>
            <w:tcW w:w="1774" w:type="dxa"/>
          </w:tcPr>
          <w:p w14:paraId="40A75AAF" w14:textId="77777777" w:rsidR="00BB7010" w:rsidRPr="00791978" w:rsidRDefault="00BB7010" w:rsidP="004F2A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364.684</w:t>
            </w:r>
          </w:p>
        </w:tc>
        <w:tc>
          <w:tcPr>
            <w:tcW w:w="1774" w:type="dxa"/>
          </w:tcPr>
          <w:p w14:paraId="6F4EC1AA" w14:textId="77777777" w:rsidR="00BB7010" w:rsidRPr="00791978" w:rsidRDefault="00BB7010" w:rsidP="004F2A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368.898</w:t>
            </w:r>
          </w:p>
        </w:tc>
      </w:tr>
      <w:tr w:rsidR="00BB7010" w:rsidRPr="00791978" w14:paraId="50424EF2" w14:textId="77777777" w:rsidTr="004F2AF6">
        <w:tc>
          <w:tcPr>
            <w:cnfStyle w:val="001000000000" w:firstRow="0" w:lastRow="0" w:firstColumn="1" w:lastColumn="0" w:oddVBand="0" w:evenVBand="0" w:oddHBand="0" w:evenHBand="0" w:firstRowFirstColumn="0" w:firstRowLastColumn="0" w:lastRowFirstColumn="0" w:lastRowLastColumn="0"/>
            <w:tcW w:w="1774" w:type="dxa"/>
          </w:tcPr>
          <w:p w14:paraId="34C22091" w14:textId="77777777" w:rsidR="00BB7010" w:rsidRPr="00791978" w:rsidRDefault="00BB7010" w:rsidP="004F2AF6">
            <w:pPr>
              <w:jc w:val="both"/>
              <w:rPr>
                <w:rFonts w:ascii="Arial" w:eastAsia="Arial" w:hAnsi="Arial" w:cs="Arial"/>
                <w:sz w:val="21"/>
                <w:szCs w:val="21"/>
              </w:rPr>
            </w:pPr>
            <w:r w:rsidRPr="00791978">
              <w:rPr>
                <w:rFonts w:ascii="Arial" w:eastAsia="Arial" w:hAnsi="Arial" w:cs="Arial"/>
                <w:sz w:val="21"/>
                <w:szCs w:val="21"/>
              </w:rPr>
              <w:t xml:space="preserve">Latin America and the Caribbean </w:t>
            </w:r>
          </w:p>
        </w:tc>
        <w:tc>
          <w:tcPr>
            <w:tcW w:w="1774" w:type="dxa"/>
          </w:tcPr>
          <w:p w14:paraId="16683C89" w14:textId="77777777" w:rsidR="00BB7010" w:rsidRPr="00791978" w:rsidRDefault="00BB7010"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115.148</w:t>
            </w:r>
          </w:p>
        </w:tc>
        <w:tc>
          <w:tcPr>
            <w:tcW w:w="1774" w:type="dxa"/>
          </w:tcPr>
          <w:p w14:paraId="37E70FCA" w14:textId="77777777" w:rsidR="00BB7010" w:rsidRPr="00791978" w:rsidRDefault="00BB7010"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104.652</w:t>
            </w:r>
          </w:p>
        </w:tc>
        <w:tc>
          <w:tcPr>
            <w:tcW w:w="1774" w:type="dxa"/>
          </w:tcPr>
          <w:p w14:paraId="36557ED1" w14:textId="77777777" w:rsidR="00BB7010" w:rsidRPr="00791978" w:rsidRDefault="00BB7010"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112.602</w:t>
            </w:r>
          </w:p>
        </w:tc>
        <w:tc>
          <w:tcPr>
            <w:tcW w:w="1774" w:type="dxa"/>
          </w:tcPr>
          <w:p w14:paraId="08EEE7E1" w14:textId="77777777" w:rsidR="00BB7010" w:rsidRPr="00791978" w:rsidRDefault="00BB7010"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109.946</w:t>
            </w:r>
          </w:p>
        </w:tc>
      </w:tr>
      <w:tr w:rsidR="00BB7010" w:rsidRPr="00791978" w14:paraId="5256BE86" w14:textId="77777777" w:rsidTr="004F2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1ADB7A33" w14:textId="77777777" w:rsidR="00BB7010" w:rsidRPr="00791978" w:rsidRDefault="00BB7010" w:rsidP="004F2AF6">
            <w:pPr>
              <w:jc w:val="both"/>
              <w:rPr>
                <w:rFonts w:ascii="Arial" w:eastAsia="Arial" w:hAnsi="Arial" w:cs="Arial"/>
                <w:sz w:val="21"/>
                <w:szCs w:val="21"/>
              </w:rPr>
            </w:pPr>
            <w:r w:rsidRPr="00791978">
              <w:rPr>
                <w:rFonts w:ascii="Arial" w:eastAsia="Arial" w:hAnsi="Arial" w:cs="Arial"/>
                <w:sz w:val="21"/>
                <w:szCs w:val="21"/>
              </w:rPr>
              <w:t>Oceania (excluding Australia and New Zealand</w:t>
            </w:r>
          </w:p>
        </w:tc>
        <w:tc>
          <w:tcPr>
            <w:tcW w:w="1774" w:type="dxa"/>
          </w:tcPr>
          <w:p w14:paraId="70EBB9A9" w14:textId="77777777" w:rsidR="00BB7010" w:rsidRPr="00791978" w:rsidRDefault="00BB7010" w:rsidP="004F2A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0.234</w:t>
            </w:r>
          </w:p>
        </w:tc>
        <w:tc>
          <w:tcPr>
            <w:tcW w:w="1774" w:type="dxa"/>
          </w:tcPr>
          <w:p w14:paraId="1E3E7F02" w14:textId="77777777" w:rsidR="00BB7010" w:rsidRPr="00791978" w:rsidRDefault="00BB7010" w:rsidP="004F2A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0.602</w:t>
            </w:r>
          </w:p>
        </w:tc>
        <w:tc>
          <w:tcPr>
            <w:tcW w:w="1774" w:type="dxa"/>
          </w:tcPr>
          <w:p w14:paraId="5E9B37E2" w14:textId="77777777" w:rsidR="00BB7010" w:rsidRPr="00791978" w:rsidRDefault="00BB7010" w:rsidP="004F2A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0.648</w:t>
            </w:r>
          </w:p>
        </w:tc>
        <w:tc>
          <w:tcPr>
            <w:tcW w:w="1774" w:type="dxa"/>
          </w:tcPr>
          <w:p w14:paraId="03BBAFDF" w14:textId="77777777" w:rsidR="00BB7010" w:rsidRPr="00791978" w:rsidRDefault="00BB7010" w:rsidP="004F2A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0.643</w:t>
            </w:r>
          </w:p>
        </w:tc>
      </w:tr>
      <w:tr w:rsidR="00BB7010" w:rsidRPr="00791978" w14:paraId="208B8855" w14:textId="77777777" w:rsidTr="004F2AF6">
        <w:tc>
          <w:tcPr>
            <w:cnfStyle w:val="001000000000" w:firstRow="0" w:lastRow="0" w:firstColumn="1" w:lastColumn="0" w:oddVBand="0" w:evenVBand="0" w:oddHBand="0" w:evenHBand="0" w:firstRowFirstColumn="0" w:firstRowLastColumn="0" w:lastRowFirstColumn="0" w:lastRowLastColumn="0"/>
            <w:tcW w:w="1774" w:type="dxa"/>
          </w:tcPr>
          <w:p w14:paraId="64D80394" w14:textId="77777777" w:rsidR="00BB7010" w:rsidRPr="00791978" w:rsidRDefault="00BB7010" w:rsidP="004F2AF6">
            <w:pPr>
              <w:jc w:val="both"/>
              <w:rPr>
                <w:rFonts w:ascii="Arial" w:eastAsia="Arial" w:hAnsi="Arial" w:cs="Arial"/>
                <w:sz w:val="21"/>
                <w:szCs w:val="21"/>
              </w:rPr>
            </w:pPr>
            <w:r w:rsidRPr="00791978">
              <w:rPr>
                <w:rFonts w:ascii="Arial" w:eastAsia="Arial" w:hAnsi="Arial" w:cs="Arial"/>
                <w:sz w:val="21"/>
                <w:szCs w:val="21"/>
              </w:rPr>
              <w:t>Australia and New Zealand</w:t>
            </w:r>
          </w:p>
        </w:tc>
        <w:tc>
          <w:tcPr>
            <w:tcW w:w="1774" w:type="dxa"/>
          </w:tcPr>
          <w:p w14:paraId="4E0E29FE" w14:textId="77777777" w:rsidR="00BB7010" w:rsidRPr="00791978" w:rsidRDefault="00BB7010"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0.03</w:t>
            </w:r>
          </w:p>
        </w:tc>
        <w:tc>
          <w:tcPr>
            <w:tcW w:w="1774" w:type="dxa"/>
          </w:tcPr>
          <w:p w14:paraId="106DDE53" w14:textId="77777777" w:rsidR="00BB7010" w:rsidRPr="00791978" w:rsidRDefault="00BB7010"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0.03</w:t>
            </w:r>
          </w:p>
        </w:tc>
        <w:tc>
          <w:tcPr>
            <w:tcW w:w="1774" w:type="dxa"/>
          </w:tcPr>
          <w:p w14:paraId="61F6E2F4" w14:textId="77777777" w:rsidR="00BB7010" w:rsidRPr="00791978" w:rsidRDefault="00BB7010"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0.01</w:t>
            </w:r>
          </w:p>
        </w:tc>
        <w:tc>
          <w:tcPr>
            <w:tcW w:w="1774" w:type="dxa"/>
          </w:tcPr>
          <w:p w14:paraId="576D8B72" w14:textId="77777777" w:rsidR="00BB7010" w:rsidRPr="00791978" w:rsidRDefault="00BB7010"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0.01</w:t>
            </w:r>
          </w:p>
        </w:tc>
      </w:tr>
      <w:tr w:rsidR="00BB7010" w:rsidRPr="00791978" w14:paraId="06FFD259" w14:textId="77777777" w:rsidTr="004F2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23F9D848" w14:textId="77777777" w:rsidR="00BB7010" w:rsidRPr="00791978" w:rsidRDefault="00BB7010" w:rsidP="004F2AF6">
            <w:pPr>
              <w:jc w:val="both"/>
              <w:rPr>
                <w:rFonts w:ascii="Arial" w:eastAsia="Arial" w:hAnsi="Arial" w:cs="Arial"/>
                <w:sz w:val="21"/>
                <w:szCs w:val="21"/>
              </w:rPr>
            </w:pPr>
            <w:r w:rsidRPr="00791978">
              <w:rPr>
                <w:rFonts w:ascii="Arial" w:eastAsia="Arial" w:hAnsi="Arial" w:cs="Arial"/>
                <w:sz w:val="21"/>
                <w:szCs w:val="21"/>
              </w:rPr>
              <w:t xml:space="preserve">Europe and Northern America </w:t>
            </w:r>
          </w:p>
        </w:tc>
        <w:tc>
          <w:tcPr>
            <w:tcW w:w="1774" w:type="dxa"/>
          </w:tcPr>
          <w:p w14:paraId="42EB0CDC" w14:textId="77777777" w:rsidR="00BB7010" w:rsidRPr="00791978" w:rsidRDefault="00BB7010" w:rsidP="004F2A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0.764</w:t>
            </w:r>
          </w:p>
        </w:tc>
        <w:tc>
          <w:tcPr>
            <w:tcW w:w="1774" w:type="dxa"/>
          </w:tcPr>
          <w:p w14:paraId="4E59316F" w14:textId="77777777" w:rsidR="00BB7010" w:rsidRPr="00791978" w:rsidRDefault="00BB7010" w:rsidP="004F2A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0.833</w:t>
            </w:r>
          </w:p>
        </w:tc>
        <w:tc>
          <w:tcPr>
            <w:tcW w:w="1774" w:type="dxa"/>
          </w:tcPr>
          <w:p w14:paraId="4ECA3D2D" w14:textId="77777777" w:rsidR="00BB7010" w:rsidRPr="00791978" w:rsidRDefault="00BB7010" w:rsidP="004F2A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0.842</w:t>
            </w:r>
          </w:p>
        </w:tc>
        <w:tc>
          <w:tcPr>
            <w:tcW w:w="1774" w:type="dxa"/>
          </w:tcPr>
          <w:p w14:paraId="3F99B69F" w14:textId="77777777" w:rsidR="00BB7010" w:rsidRPr="00791978" w:rsidRDefault="00BB7010" w:rsidP="004F2A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1"/>
                <w:szCs w:val="21"/>
              </w:rPr>
            </w:pPr>
            <w:r w:rsidRPr="00791978">
              <w:rPr>
                <w:rFonts w:ascii="Arial" w:eastAsia="Arial" w:hAnsi="Arial" w:cs="Arial"/>
                <w:sz w:val="21"/>
                <w:szCs w:val="21"/>
              </w:rPr>
              <w:t>1.022</w:t>
            </w:r>
          </w:p>
        </w:tc>
      </w:tr>
    </w:tbl>
    <w:p w14:paraId="000001A2" w14:textId="2FF5A384" w:rsidR="00322A3A" w:rsidRPr="00791978" w:rsidRDefault="00322A3A" w:rsidP="00964C1C">
      <w:pPr>
        <w:spacing w:line="360" w:lineRule="auto"/>
        <w:jc w:val="both"/>
        <w:rPr>
          <w:rFonts w:ascii="Arial" w:eastAsia="Arial" w:hAnsi="Arial" w:cs="Arial"/>
          <w:sz w:val="22"/>
          <w:szCs w:val="22"/>
        </w:rPr>
      </w:pPr>
    </w:p>
    <w:p w14:paraId="000001A3" w14:textId="77777777" w:rsidR="00322A3A" w:rsidRPr="00791978" w:rsidRDefault="00322A3A" w:rsidP="00964C1C">
      <w:pPr>
        <w:spacing w:line="360" w:lineRule="auto"/>
        <w:jc w:val="both"/>
        <w:rPr>
          <w:rFonts w:ascii="Arial" w:eastAsia="Arial" w:hAnsi="Arial" w:cs="Arial"/>
          <w:b/>
          <w:sz w:val="22"/>
          <w:szCs w:val="22"/>
        </w:rPr>
      </w:pPr>
    </w:p>
    <w:p w14:paraId="000001A4" w14:textId="77777777"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sz w:val="22"/>
          <w:szCs w:val="22"/>
        </w:rPr>
        <w:t xml:space="preserve">Table 3:  Number of people living in urban slums by regions ( source UN Habitat Global Indicators, 2020). </w:t>
      </w:r>
    </w:p>
    <w:p w14:paraId="000001A5" w14:textId="77777777" w:rsidR="00322A3A" w:rsidRPr="00791978" w:rsidRDefault="00322A3A" w:rsidP="00964C1C">
      <w:pPr>
        <w:spacing w:line="360" w:lineRule="auto"/>
        <w:jc w:val="both"/>
        <w:rPr>
          <w:rFonts w:ascii="Arial" w:eastAsia="Arial" w:hAnsi="Arial" w:cs="Arial"/>
          <w:b/>
          <w:sz w:val="22"/>
          <w:szCs w:val="22"/>
        </w:rPr>
      </w:pPr>
    </w:p>
    <w:p w14:paraId="000001A6"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Prisoners </w:t>
      </w:r>
    </w:p>
    <w:p w14:paraId="000001A7" w14:textId="77777777" w:rsidR="00322A3A" w:rsidRPr="00791978" w:rsidRDefault="00322A3A" w:rsidP="00964C1C">
      <w:pPr>
        <w:spacing w:line="360" w:lineRule="auto"/>
        <w:jc w:val="both"/>
        <w:rPr>
          <w:rFonts w:ascii="Arial" w:eastAsia="Arial" w:hAnsi="Arial" w:cs="Arial"/>
          <w:b/>
          <w:sz w:val="22"/>
          <w:szCs w:val="22"/>
        </w:rPr>
      </w:pPr>
    </w:p>
    <w:p w14:paraId="000001A8" w14:textId="149EA19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lastRenderedPageBreak/>
        <w:t xml:space="preserve">There are </w:t>
      </w:r>
      <w:r w:rsidR="00964C1C" w:rsidRPr="00791978">
        <w:rPr>
          <w:rFonts w:ascii="Arial" w:eastAsia="Arial" w:hAnsi="Arial" w:cs="Arial"/>
          <w:sz w:val="22"/>
          <w:szCs w:val="22"/>
        </w:rPr>
        <w:t>60 establishments</w:t>
      </w:r>
      <w:r w:rsidRPr="00791978">
        <w:rPr>
          <w:rFonts w:ascii="Arial" w:eastAsia="Arial" w:hAnsi="Arial" w:cs="Arial"/>
          <w:sz w:val="22"/>
          <w:szCs w:val="22"/>
        </w:rPr>
        <w:t xml:space="preserve">/facilities, including prisons, remand centres, correctional </w:t>
      </w:r>
      <w:proofErr w:type="gramStart"/>
      <w:r w:rsidRPr="00791978">
        <w:rPr>
          <w:rFonts w:ascii="Arial" w:eastAsia="Arial" w:hAnsi="Arial" w:cs="Arial"/>
          <w:sz w:val="22"/>
          <w:szCs w:val="22"/>
        </w:rPr>
        <w:t>centres</w:t>
      </w:r>
      <w:proofErr w:type="gramEnd"/>
      <w:r w:rsidRPr="00791978">
        <w:rPr>
          <w:rFonts w:ascii="Arial" w:eastAsia="Arial" w:hAnsi="Arial" w:cs="Arial"/>
          <w:sz w:val="22"/>
          <w:szCs w:val="22"/>
        </w:rPr>
        <w:t xml:space="preserve"> and others, where people who have fallen foul of the law are held. The official capacity of these institutions is 11, 768 , however, it is estimated that these institutions are currently holding 27, 063 people  for an occupancy rate of 220.7%. Of the people that are being held in these institutions, 65.3% are pre-trial detainees, 3.9% are female, 0.1% are juveniles and 1.4% are non-Sri Lankan</w:t>
      </w:r>
      <w:r w:rsidRPr="00791978">
        <w:rPr>
          <w:rFonts w:ascii="Arial" w:eastAsia="Arial" w:hAnsi="Arial" w:cs="Arial"/>
          <w:sz w:val="22"/>
          <w:szCs w:val="22"/>
          <w:vertAlign w:val="superscript"/>
        </w:rPr>
        <w:footnoteReference w:id="17"/>
      </w:r>
      <w:r w:rsidRPr="00791978">
        <w:rPr>
          <w:rFonts w:ascii="Arial" w:eastAsia="Arial" w:hAnsi="Arial" w:cs="Arial"/>
          <w:sz w:val="22"/>
          <w:szCs w:val="22"/>
        </w:rPr>
        <w:t xml:space="preserve">.  </w:t>
      </w:r>
    </w:p>
    <w:p w14:paraId="000001A9" w14:textId="77777777" w:rsidR="00322A3A" w:rsidRPr="00791978" w:rsidRDefault="00322A3A" w:rsidP="00964C1C">
      <w:pPr>
        <w:spacing w:line="360" w:lineRule="auto"/>
        <w:jc w:val="both"/>
        <w:rPr>
          <w:rFonts w:ascii="Arial" w:eastAsia="Arial" w:hAnsi="Arial" w:cs="Arial"/>
          <w:sz w:val="22"/>
          <w:szCs w:val="22"/>
        </w:rPr>
      </w:pPr>
    </w:p>
    <w:p w14:paraId="000001AA"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Refugees</w:t>
      </w:r>
    </w:p>
    <w:p w14:paraId="000001AB" w14:textId="77777777" w:rsidR="00322A3A" w:rsidRPr="00791978" w:rsidRDefault="00322A3A" w:rsidP="00964C1C">
      <w:pPr>
        <w:spacing w:line="360" w:lineRule="auto"/>
        <w:jc w:val="both"/>
        <w:rPr>
          <w:rFonts w:ascii="Arial" w:eastAsia="Arial" w:hAnsi="Arial" w:cs="Arial"/>
          <w:sz w:val="22"/>
          <w:szCs w:val="22"/>
        </w:rPr>
      </w:pPr>
    </w:p>
    <w:p w14:paraId="000001AC" w14:textId="7718F746"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Sri Lanka has only  small number of refugees, estimated at about 500</w:t>
      </w:r>
      <w:r w:rsidRPr="00791978">
        <w:rPr>
          <w:rFonts w:ascii="Arial" w:eastAsia="Arial" w:hAnsi="Arial" w:cs="Arial"/>
          <w:sz w:val="22"/>
          <w:szCs w:val="22"/>
          <w:vertAlign w:val="superscript"/>
        </w:rPr>
        <w:footnoteReference w:id="18"/>
      </w:r>
      <w:r w:rsidRPr="00791978">
        <w:rPr>
          <w:rFonts w:ascii="Arial" w:eastAsia="Arial" w:hAnsi="Arial" w:cs="Arial"/>
          <w:sz w:val="22"/>
          <w:szCs w:val="22"/>
        </w:rPr>
        <w:t xml:space="preserve"> currently, which means as a TB vulnerable population, this group appears not to be that important for Sri Lanka.</w:t>
      </w:r>
      <w:r w:rsidR="004C305E" w:rsidRPr="00791978">
        <w:rPr>
          <w:rFonts w:ascii="Arial" w:eastAsia="Arial" w:hAnsi="Arial" w:cs="Arial"/>
          <w:sz w:val="22"/>
          <w:szCs w:val="22"/>
        </w:rPr>
        <w:t xml:space="preserve"> The NPTCCD, however,  has been undertaking active TB screening activities in this population.   </w:t>
      </w:r>
      <w:r w:rsidRPr="00791978">
        <w:rPr>
          <w:rFonts w:ascii="Arial" w:eastAsia="Arial" w:hAnsi="Arial" w:cs="Arial"/>
          <w:sz w:val="22"/>
          <w:szCs w:val="22"/>
        </w:rPr>
        <w:t xml:space="preserve">  </w:t>
      </w:r>
    </w:p>
    <w:p w14:paraId="000001AD" w14:textId="77777777" w:rsidR="00322A3A" w:rsidRPr="00791978" w:rsidRDefault="00322A3A" w:rsidP="00964C1C">
      <w:pPr>
        <w:spacing w:line="360" w:lineRule="auto"/>
        <w:jc w:val="both"/>
        <w:rPr>
          <w:rFonts w:ascii="Arial" w:eastAsia="Arial" w:hAnsi="Arial" w:cs="Arial"/>
          <w:b/>
          <w:sz w:val="22"/>
          <w:szCs w:val="22"/>
        </w:rPr>
      </w:pPr>
    </w:p>
    <w:p w14:paraId="000001AE"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Contacts  of people with TB.</w:t>
      </w:r>
    </w:p>
    <w:p w14:paraId="000001AF" w14:textId="77777777" w:rsidR="00322A3A" w:rsidRPr="00791978" w:rsidRDefault="00322A3A" w:rsidP="00964C1C">
      <w:pPr>
        <w:spacing w:line="360" w:lineRule="auto"/>
        <w:jc w:val="both"/>
        <w:rPr>
          <w:rFonts w:ascii="Arial" w:eastAsia="Arial" w:hAnsi="Arial" w:cs="Arial"/>
          <w:sz w:val="22"/>
          <w:szCs w:val="22"/>
        </w:rPr>
      </w:pPr>
    </w:p>
    <w:p w14:paraId="000001B0" w14:textId="0E56390E"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In 2022, Sri Lanka notified a total of 8, 342 people with TB which included, 5, 767 people with pulmonary TB and 4, 211 people with bacteriologically confirmed TB. With a national average household size of  3.7</w:t>
      </w:r>
      <w:r w:rsidRPr="00791978">
        <w:rPr>
          <w:rFonts w:ascii="Arial" w:eastAsia="Arial" w:hAnsi="Arial" w:cs="Arial"/>
          <w:sz w:val="22"/>
          <w:szCs w:val="22"/>
          <w:vertAlign w:val="superscript"/>
        </w:rPr>
        <w:footnoteReference w:id="19"/>
      </w:r>
      <w:r w:rsidRPr="00791978">
        <w:rPr>
          <w:rFonts w:ascii="Arial" w:eastAsia="Arial" w:hAnsi="Arial" w:cs="Arial"/>
          <w:sz w:val="22"/>
          <w:szCs w:val="22"/>
        </w:rPr>
        <w:t xml:space="preserve"> , it means there w</w:t>
      </w:r>
      <w:r w:rsidR="00970F2E" w:rsidRPr="00791978">
        <w:rPr>
          <w:rFonts w:ascii="Arial" w:eastAsia="Arial" w:hAnsi="Arial" w:cs="Arial"/>
          <w:sz w:val="22"/>
          <w:szCs w:val="22"/>
        </w:rPr>
        <w:t xml:space="preserve">ere </w:t>
      </w:r>
      <w:r w:rsidRPr="00791978">
        <w:rPr>
          <w:rFonts w:ascii="Arial" w:eastAsia="Arial" w:hAnsi="Arial" w:cs="Arial"/>
          <w:sz w:val="22"/>
          <w:szCs w:val="22"/>
        </w:rPr>
        <w:t xml:space="preserve">at least 17,000 people who were contacts of a person who had TB that is transmissible to others.  These people are at risk of acquiring Mycobacterium tuberculosis infection and a proportion of them would then progress to develop TB disease.     </w:t>
      </w:r>
    </w:p>
    <w:p w14:paraId="000001B1" w14:textId="77777777" w:rsidR="00322A3A" w:rsidRPr="00791978" w:rsidRDefault="00322A3A">
      <w:pPr>
        <w:jc w:val="both"/>
        <w:rPr>
          <w:rFonts w:ascii="Arial" w:eastAsia="Arial" w:hAnsi="Arial" w:cs="Arial"/>
          <w:sz w:val="22"/>
          <w:szCs w:val="22"/>
        </w:rPr>
      </w:pPr>
    </w:p>
    <w:p w14:paraId="000001B2"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Sub-national  estimates of TB disease burden </w:t>
      </w:r>
    </w:p>
    <w:p w14:paraId="000001B3" w14:textId="77777777" w:rsidR="00322A3A" w:rsidRPr="00791978" w:rsidRDefault="00322A3A" w:rsidP="00964C1C">
      <w:pPr>
        <w:spacing w:line="360" w:lineRule="auto"/>
        <w:jc w:val="both"/>
        <w:rPr>
          <w:rFonts w:ascii="Arial" w:eastAsia="Arial" w:hAnsi="Arial" w:cs="Arial"/>
          <w:b/>
          <w:sz w:val="22"/>
          <w:szCs w:val="22"/>
        </w:rPr>
      </w:pPr>
    </w:p>
    <w:p w14:paraId="000001B4" w14:textId="49352348"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The NPTCCD has used TB notification rates or applied national level estimates to come up with </w:t>
      </w:r>
      <w:r w:rsidR="004C305E" w:rsidRPr="00791978">
        <w:rPr>
          <w:rFonts w:ascii="Arial" w:eastAsia="Arial" w:hAnsi="Arial" w:cs="Arial"/>
          <w:sz w:val="22"/>
          <w:szCs w:val="22"/>
        </w:rPr>
        <w:t xml:space="preserve">TB notification targets </w:t>
      </w:r>
      <w:r w:rsidRPr="00791978">
        <w:rPr>
          <w:rFonts w:ascii="Arial" w:eastAsia="Arial" w:hAnsi="Arial" w:cs="Arial"/>
          <w:sz w:val="22"/>
          <w:szCs w:val="22"/>
        </w:rPr>
        <w:t>at the sub-national level</w:t>
      </w:r>
      <w:r w:rsidR="004C305E" w:rsidRPr="00791978">
        <w:rPr>
          <w:rFonts w:ascii="Arial" w:eastAsia="Arial" w:hAnsi="Arial" w:cs="Arial"/>
          <w:sz w:val="22"/>
          <w:szCs w:val="22"/>
        </w:rPr>
        <w:t>. The appropriateness  of those sub-national case notification targets however is unclear in the absence of estimates of prevalence or incidence of TB.</w:t>
      </w:r>
      <w:r w:rsidRPr="00791978">
        <w:rPr>
          <w:rFonts w:ascii="Arial" w:eastAsia="Arial" w:hAnsi="Arial" w:cs="Arial"/>
          <w:sz w:val="22"/>
          <w:szCs w:val="22"/>
        </w:rPr>
        <w:t xml:space="preserve"> Countries like India have been using district surveys that combine notification and a structured way to determine prevalence of  TB to obtain estimates </w:t>
      </w:r>
      <w:r w:rsidRPr="00791978">
        <w:rPr>
          <w:rFonts w:ascii="Arial" w:eastAsia="Arial" w:hAnsi="Arial" w:cs="Arial"/>
          <w:sz w:val="22"/>
          <w:szCs w:val="22"/>
        </w:rPr>
        <w:lastRenderedPageBreak/>
        <w:t>of TB incidence at the district level</w:t>
      </w:r>
      <w:r w:rsidRPr="00791978">
        <w:rPr>
          <w:rFonts w:ascii="Arial" w:eastAsia="Arial" w:hAnsi="Arial" w:cs="Arial"/>
          <w:sz w:val="22"/>
          <w:szCs w:val="22"/>
          <w:vertAlign w:val="superscript"/>
        </w:rPr>
        <w:footnoteReference w:id="20"/>
      </w:r>
      <w:r w:rsidRPr="00791978">
        <w:rPr>
          <w:rFonts w:ascii="Arial" w:eastAsia="Arial" w:hAnsi="Arial" w:cs="Arial"/>
          <w:sz w:val="22"/>
          <w:szCs w:val="22"/>
        </w:rPr>
        <w:t xml:space="preserve"> . There are therefore no estimates of the burden of TB disease (incidence and mortality)  at the sub-national level. Tuberculosis notification with case notification rates, dealt with in the next section, are available for each of the 26 </w:t>
      </w:r>
      <w:r w:rsidR="00970F2E" w:rsidRPr="00791978">
        <w:rPr>
          <w:rFonts w:ascii="Arial" w:eastAsia="Arial" w:hAnsi="Arial" w:cs="Arial"/>
          <w:sz w:val="22"/>
          <w:szCs w:val="22"/>
        </w:rPr>
        <w:t xml:space="preserve">Sri Lankan </w:t>
      </w:r>
      <w:r w:rsidRPr="00791978">
        <w:rPr>
          <w:rFonts w:ascii="Arial" w:eastAsia="Arial" w:hAnsi="Arial" w:cs="Arial"/>
          <w:sz w:val="22"/>
          <w:szCs w:val="22"/>
        </w:rPr>
        <w:t xml:space="preserve">health districts.   </w:t>
      </w:r>
    </w:p>
    <w:p w14:paraId="000001B5" w14:textId="41865111" w:rsidR="00970F2E" w:rsidRPr="00791978" w:rsidRDefault="00970F2E" w:rsidP="00964C1C">
      <w:pPr>
        <w:spacing w:line="360" w:lineRule="auto"/>
        <w:rPr>
          <w:rFonts w:ascii="Arial" w:eastAsia="Arial" w:hAnsi="Arial" w:cs="Arial"/>
          <w:sz w:val="22"/>
          <w:szCs w:val="22"/>
        </w:rPr>
      </w:pPr>
      <w:r w:rsidRPr="00791978">
        <w:rPr>
          <w:rFonts w:ascii="Arial" w:eastAsia="Arial" w:hAnsi="Arial" w:cs="Arial"/>
          <w:sz w:val="22"/>
          <w:szCs w:val="22"/>
        </w:rPr>
        <w:br w:type="page"/>
      </w:r>
    </w:p>
    <w:p w14:paraId="58E0CC6B" w14:textId="77777777" w:rsidR="00322A3A" w:rsidRPr="00791978" w:rsidRDefault="00322A3A" w:rsidP="00964C1C">
      <w:pPr>
        <w:spacing w:line="360" w:lineRule="auto"/>
        <w:jc w:val="both"/>
        <w:rPr>
          <w:rFonts w:ascii="Arial" w:eastAsia="Arial" w:hAnsi="Arial" w:cs="Arial"/>
          <w:sz w:val="22"/>
          <w:szCs w:val="22"/>
        </w:rPr>
      </w:pPr>
    </w:p>
    <w:p w14:paraId="000001B6" w14:textId="75CD73CA" w:rsidR="00322A3A" w:rsidRPr="00791978" w:rsidRDefault="00970F2E" w:rsidP="00964C1C">
      <w:pPr>
        <w:pStyle w:val="Heading2"/>
        <w:spacing w:line="360" w:lineRule="auto"/>
        <w:rPr>
          <w:rFonts w:ascii="Arial" w:hAnsi="Arial" w:cs="Arial"/>
        </w:rPr>
      </w:pPr>
      <w:bookmarkStart w:id="15" w:name="_Toc149288604"/>
      <w:r w:rsidRPr="00791978">
        <w:rPr>
          <w:rFonts w:ascii="Arial" w:hAnsi="Arial" w:cs="Arial"/>
        </w:rPr>
        <w:t>3.2. Tuberculosis Case Finding</w:t>
      </w:r>
      <w:bookmarkEnd w:id="15"/>
      <w:r w:rsidRPr="00791978">
        <w:rPr>
          <w:rFonts w:ascii="Arial" w:hAnsi="Arial" w:cs="Arial"/>
        </w:rPr>
        <w:t xml:space="preserve"> </w:t>
      </w:r>
    </w:p>
    <w:p w14:paraId="000001B7" w14:textId="77777777" w:rsidR="00322A3A" w:rsidRPr="00791978" w:rsidRDefault="00322A3A" w:rsidP="00964C1C">
      <w:pPr>
        <w:spacing w:line="360" w:lineRule="auto"/>
        <w:jc w:val="both"/>
        <w:rPr>
          <w:rFonts w:ascii="Arial" w:eastAsia="Arial" w:hAnsi="Arial" w:cs="Arial"/>
          <w:sz w:val="22"/>
          <w:szCs w:val="22"/>
        </w:rPr>
      </w:pPr>
    </w:p>
    <w:p w14:paraId="000001B8" w14:textId="77777777"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color w:val="ED7D31" w:themeColor="accent2"/>
          <w:sz w:val="22"/>
          <w:szCs w:val="22"/>
        </w:rPr>
        <w:t>Context</w:t>
      </w:r>
    </w:p>
    <w:p w14:paraId="000001B9" w14:textId="77777777" w:rsidR="00322A3A" w:rsidRPr="00791978" w:rsidRDefault="00322A3A" w:rsidP="00964C1C">
      <w:pPr>
        <w:spacing w:line="360" w:lineRule="auto"/>
        <w:jc w:val="both"/>
        <w:rPr>
          <w:rFonts w:ascii="Arial" w:eastAsia="Arial" w:hAnsi="Arial" w:cs="Arial"/>
          <w:sz w:val="22"/>
          <w:szCs w:val="22"/>
        </w:rPr>
      </w:pPr>
    </w:p>
    <w:p w14:paraId="000001BA" w14:textId="66956481"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The current paradigm for TB care and prevention is based on the following key  steps or cascade: screening/testing- treatment- prevention (STP). The NPTCCD in the 2021-2025  TB-NSP</w:t>
      </w:r>
      <w:r w:rsidR="009B1609" w:rsidRPr="00791978">
        <w:rPr>
          <w:rFonts w:ascii="Arial" w:eastAsia="Arial" w:hAnsi="Arial" w:cs="Arial"/>
          <w:sz w:val="22"/>
          <w:szCs w:val="22"/>
        </w:rPr>
        <w:t>,</w:t>
      </w:r>
      <w:r w:rsidRPr="00791978">
        <w:rPr>
          <w:rFonts w:ascii="Arial" w:eastAsia="Arial" w:hAnsi="Arial" w:cs="Arial"/>
          <w:sz w:val="22"/>
          <w:szCs w:val="22"/>
        </w:rPr>
        <w:t xml:space="preserve"> targeted to </w:t>
      </w:r>
      <w:r w:rsidR="00525CD4" w:rsidRPr="00791978">
        <w:rPr>
          <w:rFonts w:ascii="Arial" w:eastAsia="Arial" w:hAnsi="Arial" w:cs="Arial"/>
          <w:sz w:val="22"/>
          <w:szCs w:val="22"/>
        </w:rPr>
        <w:t xml:space="preserve">identify and notify 10,000  people with TB each year through </w:t>
      </w:r>
      <w:r w:rsidRPr="00791978">
        <w:rPr>
          <w:rFonts w:ascii="Arial" w:eastAsia="Arial" w:hAnsi="Arial" w:cs="Arial"/>
          <w:sz w:val="22"/>
          <w:szCs w:val="22"/>
        </w:rPr>
        <w:t xml:space="preserve">active TB case finding </w:t>
      </w:r>
      <w:r w:rsidR="00525CD4" w:rsidRPr="00791978">
        <w:rPr>
          <w:rFonts w:ascii="Arial" w:eastAsia="Arial" w:hAnsi="Arial" w:cs="Arial"/>
          <w:sz w:val="22"/>
          <w:szCs w:val="22"/>
        </w:rPr>
        <w:t xml:space="preserve">at the community level and </w:t>
      </w:r>
      <w:r w:rsidRPr="00791978">
        <w:rPr>
          <w:rFonts w:ascii="Arial" w:eastAsia="Arial" w:hAnsi="Arial" w:cs="Arial"/>
          <w:sz w:val="22"/>
          <w:szCs w:val="22"/>
        </w:rPr>
        <w:t>enhance</w:t>
      </w:r>
      <w:r w:rsidR="00525CD4" w:rsidRPr="00791978">
        <w:rPr>
          <w:rFonts w:ascii="Arial" w:eastAsia="Arial" w:hAnsi="Arial" w:cs="Arial"/>
          <w:sz w:val="22"/>
          <w:szCs w:val="22"/>
        </w:rPr>
        <w:t xml:space="preserve">d </w:t>
      </w:r>
      <w:r w:rsidRPr="00791978">
        <w:rPr>
          <w:rFonts w:ascii="Arial" w:eastAsia="Arial" w:hAnsi="Arial" w:cs="Arial"/>
          <w:sz w:val="22"/>
          <w:szCs w:val="22"/>
        </w:rPr>
        <w:t xml:space="preserve">patient-initiated pathway for TB case finding </w:t>
      </w:r>
      <w:r w:rsidR="00525CD4" w:rsidRPr="00791978">
        <w:rPr>
          <w:rFonts w:ascii="Arial" w:eastAsia="Arial" w:hAnsi="Arial" w:cs="Arial"/>
          <w:sz w:val="22"/>
          <w:szCs w:val="22"/>
        </w:rPr>
        <w:t>at facility level</w:t>
      </w:r>
      <w:r w:rsidRPr="00791978">
        <w:rPr>
          <w:rFonts w:ascii="Arial" w:eastAsia="Arial" w:hAnsi="Arial" w:cs="Arial"/>
          <w:sz w:val="22"/>
          <w:szCs w:val="22"/>
        </w:rPr>
        <w:t xml:space="preserve">. </w:t>
      </w:r>
      <w:r w:rsidR="00525CD4" w:rsidRPr="00791978">
        <w:rPr>
          <w:rFonts w:ascii="Arial" w:eastAsia="Arial" w:hAnsi="Arial" w:cs="Arial"/>
          <w:sz w:val="22"/>
          <w:szCs w:val="22"/>
        </w:rPr>
        <w:t xml:space="preserve">Active case finding at the community level was to be undertaken through screening of TB key and vulnerable populations. </w:t>
      </w:r>
      <w:r w:rsidRPr="00791978">
        <w:rPr>
          <w:rFonts w:ascii="Arial" w:eastAsia="Arial" w:hAnsi="Arial" w:cs="Arial"/>
          <w:sz w:val="22"/>
          <w:szCs w:val="22"/>
        </w:rPr>
        <w:t xml:space="preserve">The trend of TB case finding, and notification is shown in figure 10 below.  It will be noted that TB notification has been in the range of 8 to 10 thousands  each year  for over 15 years. The highest notification was achieved in 2011 when 10, 329 people with TB were notified while the  lowest notification was in 2021 when only 6, 771 people with TB were notified. The dip in case notification that occurred in 2020 and 2021 is attributed to the COVID-19 pandemic. </w:t>
      </w:r>
    </w:p>
    <w:p w14:paraId="000001BB" w14:textId="77777777" w:rsidR="00322A3A" w:rsidRPr="00791978" w:rsidRDefault="00322A3A" w:rsidP="00964C1C">
      <w:pPr>
        <w:spacing w:line="360" w:lineRule="auto"/>
        <w:jc w:val="both"/>
        <w:rPr>
          <w:rFonts w:ascii="Arial" w:eastAsia="Arial" w:hAnsi="Arial" w:cs="Arial"/>
          <w:sz w:val="22"/>
          <w:szCs w:val="22"/>
        </w:rPr>
      </w:pPr>
    </w:p>
    <w:p w14:paraId="000001BC" w14:textId="77777777" w:rsidR="00322A3A" w:rsidRPr="00791978" w:rsidRDefault="00322A3A" w:rsidP="00964C1C">
      <w:pPr>
        <w:spacing w:line="360" w:lineRule="auto"/>
        <w:jc w:val="both"/>
        <w:rPr>
          <w:rFonts w:ascii="Arial" w:eastAsia="Arial" w:hAnsi="Arial" w:cs="Arial"/>
          <w:sz w:val="22"/>
          <w:szCs w:val="22"/>
        </w:rPr>
      </w:pPr>
    </w:p>
    <w:p w14:paraId="000001BD" w14:textId="5E4F6843" w:rsidR="00322A3A" w:rsidRPr="00791978" w:rsidRDefault="001F0154" w:rsidP="00964C1C">
      <w:pPr>
        <w:spacing w:line="360" w:lineRule="auto"/>
        <w:jc w:val="both"/>
        <w:rPr>
          <w:rFonts w:ascii="Arial" w:eastAsia="Arial" w:hAnsi="Arial" w:cs="Arial"/>
          <w:sz w:val="22"/>
          <w:szCs w:val="22"/>
        </w:rPr>
      </w:pPr>
      <w:r>
        <w:rPr>
          <w:rFonts w:ascii="Arial" w:eastAsia="Arial" w:hAnsi="Arial" w:cs="Arial"/>
          <w:noProof/>
          <w:sz w:val="22"/>
          <w:szCs w:val="22"/>
        </w:rPr>
        <w:object w:dxaOrig="9962" w:dyaOrig="5642" w14:anchorId="3C8DB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8.85pt;height:282.2pt;mso-width-percent:0;mso-height-percent:0;mso-width-percent:0;mso-height-percent:0" o:ole="">
            <v:imagedata r:id="rId25" o:title=""/>
          </v:shape>
          <o:OLEObject Type="Embed" ProgID="Excel.Sheet.8" ShapeID="_x0000_i1025" DrawAspect="Content" ObjectID="_1767211113" r:id="rId26">
            <o:FieldCodes>\s</o:FieldCodes>
          </o:OLEObject>
        </w:object>
      </w:r>
    </w:p>
    <w:p w14:paraId="000001BE" w14:textId="77777777" w:rsidR="00322A3A" w:rsidRPr="00791978" w:rsidRDefault="00322A3A" w:rsidP="00964C1C">
      <w:pPr>
        <w:spacing w:line="360" w:lineRule="auto"/>
        <w:jc w:val="both"/>
        <w:rPr>
          <w:rFonts w:ascii="Arial" w:eastAsia="Arial" w:hAnsi="Arial" w:cs="Arial"/>
          <w:sz w:val="22"/>
          <w:szCs w:val="22"/>
        </w:rPr>
      </w:pPr>
    </w:p>
    <w:p w14:paraId="000001BF" w14:textId="61097DEF" w:rsidR="00322A3A" w:rsidRPr="00791978" w:rsidRDefault="00322A3A" w:rsidP="00964C1C">
      <w:pPr>
        <w:spacing w:line="360" w:lineRule="auto"/>
        <w:jc w:val="both"/>
        <w:rPr>
          <w:rFonts w:ascii="Arial" w:eastAsia="Arial" w:hAnsi="Arial" w:cs="Arial"/>
          <w:sz w:val="22"/>
          <w:szCs w:val="22"/>
        </w:rPr>
      </w:pPr>
    </w:p>
    <w:p w14:paraId="000001C0" w14:textId="77777777" w:rsidR="00322A3A" w:rsidRPr="00791978" w:rsidRDefault="00322A3A" w:rsidP="00964C1C">
      <w:pPr>
        <w:spacing w:line="360" w:lineRule="auto"/>
        <w:jc w:val="both"/>
        <w:rPr>
          <w:rFonts w:ascii="Arial" w:eastAsia="Arial" w:hAnsi="Arial" w:cs="Arial"/>
          <w:sz w:val="22"/>
          <w:szCs w:val="22"/>
        </w:rPr>
      </w:pPr>
    </w:p>
    <w:p w14:paraId="000001C1" w14:textId="77777777" w:rsidR="00322A3A" w:rsidRPr="00791978" w:rsidRDefault="00322A3A" w:rsidP="00964C1C">
      <w:pPr>
        <w:spacing w:line="360" w:lineRule="auto"/>
        <w:jc w:val="both"/>
        <w:rPr>
          <w:rFonts w:ascii="Arial" w:eastAsia="Arial" w:hAnsi="Arial" w:cs="Arial"/>
          <w:sz w:val="22"/>
          <w:szCs w:val="22"/>
        </w:rPr>
      </w:pPr>
    </w:p>
    <w:p w14:paraId="000001C2" w14:textId="05D265D5"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Figure 10: Tuberculosis case finding</w:t>
      </w:r>
      <w:r w:rsidR="00972814" w:rsidRPr="00791978">
        <w:rPr>
          <w:rFonts w:ascii="Arial" w:eastAsia="Arial" w:hAnsi="Arial" w:cs="Arial"/>
          <w:sz w:val="22"/>
          <w:szCs w:val="22"/>
        </w:rPr>
        <w:t xml:space="preserve"> in Sri Lanka</w:t>
      </w:r>
      <w:r w:rsidRPr="00791978">
        <w:rPr>
          <w:rFonts w:ascii="Arial" w:eastAsia="Arial" w:hAnsi="Arial" w:cs="Arial"/>
          <w:sz w:val="22"/>
          <w:szCs w:val="22"/>
        </w:rPr>
        <w:t xml:space="preserve">, by disease category; 2005-2022.   </w:t>
      </w:r>
    </w:p>
    <w:p w14:paraId="000001C3" w14:textId="77777777" w:rsidR="00322A3A" w:rsidRPr="00791978" w:rsidRDefault="00322A3A" w:rsidP="00964C1C">
      <w:pPr>
        <w:spacing w:line="360" w:lineRule="auto"/>
        <w:jc w:val="both"/>
        <w:rPr>
          <w:rFonts w:ascii="Arial" w:eastAsia="Arial" w:hAnsi="Arial" w:cs="Arial"/>
          <w:sz w:val="22"/>
          <w:szCs w:val="22"/>
        </w:rPr>
      </w:pPr>
    </w:p>
    <w:p w14:paraId="000001C4" w14:textId="77777777" w:rsidR="00322A3A" w:rsidRPr="00791978" w:rsidRDefault="00322A3A" w:rsidP="00964C1C">
      <w:pPr>
        <w:spacing w:line="360" w:lineRule="auto"/>
        <w:jc w:val="both"/>
        <w:rPr>
          <w:rFonts w:ascii="Arial" w:eastAsia="Arial" w:hAnsi="Arial" w:cs="Arial"/>
          <w:sz w:val="22"/>
          <w:szCs w:val="22"/>
        </w:rPr>
      </w:pPr>
    </w:p>
    <w:p w14:paraId="000001C5" w14:textId="77777777" w:rsidR="00322A3A" w:rsidRPr="00791978" w:rsidRDefault="00322A3A" w:rsidP="00964C1C">
      <w:pPr>
        <w:spacing w:line="360" w:lineRule="auto"/>
        <w:jc w:val="both"/>
        <w:rPr>
          <w:rFonts w:ascii="Arial" w:eastAsia="Arial" w:hAnsi="Arial" w:cs="Arial"/>
          <w:sz w:val="22"/>
          <w:szCs w:val="22"/>
        </w:rPr>
      </w:pPr>
    </w:p>
    <w:p w14:paraId="000001C6" w14:textId="33D76A0E"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Tuberculosis notification is </w:t>
      </w:r>
      <w:r w:rsidR="004C305E" w:rsidRPr="00791978">
        <w:rPr>
          <w:rFonts w:ascii="Arial" w:eastAsia="Arial" w:hAnsi="Arial" w:cs="Arial"/>
          <w:sz w:val="22"/>
          <w:szCs w:val="22"/>
        </w:rPr>
        <w:t xml:space="preserve">variable </w:t>
      </w:r>
      <w:r w:rsidRPr="00791978">
        <w:rPr>
          <w:rFonts w:ascii="Arial" w:eastAsia="Arial" w:hAnsi="Arial" w:cs="Arial"/>
          <w:sz w:val="22"/>
          <w:szCs w:val="22"/>
        </w:rPr>
        <w:t>across  Sri Lanka. Colombo, the commercial capital</w:t>
      </w:r>
      <w:r w:rsidR="00525CD4" w:rsidRPr="00791978">
        <w:rPr>
          <w:rFonts w:ascii="Arial" w:eastAsia="Arial" w:hAnsi="Arial" w:cs="Arial"/>
          <w:sz w:val="22"/>
          <w:szCs w:val="22"/>
        </w:rPr>
        <w:t>,</w:t>
      </w:r>
      <w:r w:rsidRPr="00791978">
        <w:rPr>
          <w:rFonts w:ascii="Arial" w:eastAsia="Arial" w:hAnsi="Arial" w:cs="Arial"/>
          <w:sz w:val="22"/>
          <w:szCs w:val="22"/>
        </w:rPr>
        <w:t xml:space="preserve"> which carries about 11% of the Sri Lankan population (2, 324, 349 of the total population of 20, 359, 439  in the 2012 national population census)  contributed 26%  of TB notifications in 2022 while several districts</w:t>
      </w:r>
      <w:r w:rsidR="00525CD4" w:rsidRPr="00791978">
        <w:rPr>
          <w:rFonts w:ascii="Arial" w:eastAsia="Arial" w:hAnsi="Arial" w:cs="Arial"/>
          <w:sz w:val="22"/>
          <w:szCs w:val="22"/>
        </w:rPr>
        <w:t>,</w:t>
      </w:r>
      <w:r w:rsidRPr="00791978">
        <w:rPr>
          <w:rFonts w:ascii="Arial" w:eastAsia="Arial" w:hAnsi="Arial" w:cs="Arial"/>
          <w:sz w:val="22"/>
          <w:szCs w:val="22"/>
        </w:rPr>
        <w:t xml:space="preserve"> as seen in figure 1</w:t>
      </w:r>
      <w:r w:rsidR="00525CD4" w:rsidRPr="00791978">
        <w:rPr>
          <w:rFonts w:ascii="Arial" w:eastAsia="Arial" w:hAnsi="Arial" w:cs="Arial"/>
          <w:sz w:val="22"/>
          <w:szCs w:val="22"/>
        </w:rPr>
        <w:t>1</w:t>
      </w:r>
      <w:r w:rsidRPr="00791978">
        <w:rPr>
          <w:rFonts w:ascii="Arial" w:eastAsia="Arial" w:hAnsi="Arial" w:cs="Arial"/>
          <w:sz w:val="22"/>
          <w:szCs w:val="22"/>
        </w:rPr>
        <w:t xml:space="preserve"> below contributed very little to the national tally of notified people with TB. This observation may be driven by several factors including size of vulnerable populations and diagnostic capacity.   </w:t>
      </w:r>
    </w:p>
    <w:p w14:paraId="000001C7" w14:textId="77777777" w:rsidR="00322A3A" w:rsidRPr="00791978" w:rsidRDefault="00322A3A">
      <w:pPr>
        <w:jc w:val="both"/>
        <w:rPr>
          <w:rFonts w:ascii="Arial" w:eastAsia="Arial" w:hAnsi="Arial" w:cs="Arial"/>
          <w:sz w:val="22"/>
          <w:szCs w:val="22"/>
        </w:rPr>
      </w:pPr>
    </w:p>
    <w:p w14:paraId="000001C8" w14:textId="77777777" w:rsidR="00322A3A" w:rsidRPr="00791978" w:rsidRDefault="00322A3A">
      <w:pPr>
        <w:jc w:val="both"/>
        <w:rPr>
          <w:rFonts w:ascii="Arial" w:eastAsia="Arial" w:hAnsi="Arial" w:cs="Arial"/>
          <w:sz w:val="22"/>
          <w:szCs w:val="22"/>
        </w:rPr>
      </w:pPr>
    </w:p>
    <w:p w14:paraId="000001C9" w14:textId="77777777" w:rsidR="00322A3A" w:rsidRPr="00791978" w:rsidRDefault="00000000">
      <w:pPr>
        <w:jc w:val="both"/>
        <w:rPr>
          <w:rFonts w:ascii="Arial" w:eastAsia="Arial" w:hAnsi="Arial" w:cs="Arial"/>
          <w:sz w:val="22"/>
          <w:szCs w:val="22"/>
        </w:rPr>
      </w:pPr>
      <w:r w:rsidRPr="00791978">
        <w:rPr>
          <w:rFonts w:ascii="Arial" w:eastAsia="Arial" w:hAnsi="Arial" w:cs="Arial"/>
          <w:noProof/>
          <w:sz w:val="22"/>
          <w:szCs w:val="22"/>
        </w:rPr>
        <w:drawing>
          <wp:inline distT="0" distB="0" distL="0" distR="0" wp14:anchorId="3EEBF71D" wp14:editId="7D73F40A">
            <wp:extent cx="5984728" cy="4045585"/>
            <wp:effectExtent l="0" t="0" r="0" b="0"/>
            <wp:docPr id="1954452822" name="Chart 19544528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0001CA" w14:textId="77777777" w:rsidR="00322A3A" w:rsidRPr="00791978" w:rsidRDefault="00322A3A">
      <w:pPr>
        <w:jc w:val="both"/>
        <w:rPr>
          <w:rFonts w:ascii="Arial" w:eastAsia="Arial" w:hAnsi="Arial" w:cs="Arial"/>
          <w:sz w:val="22"/>
          <w:szCs w:val="22"/>
        </w:rPr>
      </w:pPr>
    </w:p>
    <w:p w14:paraId="000001CB" w14:textId="77777777" w:rsidR="00322A3A" w:rsidRPr="00791978" w:rsidRDefault="00322A3A">
      <w:pPr>
        <w:jc w:val="both"/>
        <w:rPr>
          <w:rFonts w:ascii="Arial" w:eastAsia="Arial" w:hAnsi="Arial" w:cs="Arial"/>
          <w:sz w:val="22"/>
          <w:szCs w:val="22"/>
        </w:rPr>
      </w:pPr>
    </w:p>
    <w:p w14:paraId="000001CC" w14:textId="4032D730" w:rsidR="00322A3A" w:rsidRPr="00791978" w:rsidRDefault="00000000">
      <w:pPr>
        <w:jc w:val="both"/>
        <w:rPr>
          <w:rFonts w:ascii="Arial" w:eastAsia="Arial" w:hAnsi="Arial" w:cs="Arial"/>
          <w:sz w:val="22"/>
          <w:szCs w:val="22"/>
        </w:rPr>
      </w:pPr>
      <w:r w:rsidRPr="00791978">
        <w:rPr>
          <w:rFonts w:ascii="Arial" w:eastAsia="Arial" w:hAnsi="Arial" w:cs="Arial"/>
          <w:sz w:val="22"/>
          <w:szCs w:val="22"/>
        </w:rPr>
        <w:lastRenderedPageBreak/>
        <w:t>Figure 1</w:t>
      </w:r>
      <w:r w:rsidR="00525CD4" w:rsidRPr="00791978">
        <w:rPr>
          <w:rFonts w:ascii="Arial" w:eastAsia="Arial" w:hAnsi="Arial" w:cs="Arial"/>
          <w:sz w:val="22"/>
          <w:szCs w:val="22"/>
        </w:rPr>
        <w:t>1</w:t>
      </w:r>
      <w:r w:rsidRPr="00791978">
        <w:rPr>
          <w:rFonts w:ascii="Arial" w:eastAsia="Arial" w:hAnsi="Arial" w:cs="Arial"/>
          <w:sz w:val="22"/>
          <w:szCs w:val="22"/>
        </w:rPr>
        <w:t xml:space="preserve">:  Tuberculosis case notification in Sri Lanka by district, 2022. </w:t>
      </w:r>
    </w:p>
    <w:p w14:paraId="000001CD" w14:textId="77777777" w:rsidR="00322A3A" w:rsidRPr="00791978" w:rsidRDefault="00322A3A">
      <w:pPr>
        <w:jc w:val="both"/>
        <w:rPr>
          <w:rFonts w:ascii="Arial" w:eastAsia="Arial" w:hAnsi="Arial" w:cs="Arial"/>
          <w:sz w:val="22"/>
          <w:szCs w:val="22"/>
        </w:rPr>
      </w:pPr>
    </w:p>
    <w:p w14:paraId="000001CE" w14:textId="7FB5BE8C"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The TB-NSP 2021 -2025 targeted to detect 90% of an estimated 12, 000 incident cases of TB each year (this estimate was based on a national consultative process that down scaled the TB incidence estimate by WHO) </w:t>
      </w:r>
      <w:r w:rsidR="0004568E" w:rsidRPr="00791978">
        <w:rPr>
          <w:rFonts w:ascii="Arial" w:hAnsi="Arial" w:cs="Arial"/>
          <w:color w:val="000000"/>
          <w:sz w:val="22"/>
          <w:szCs w:val="22"/>
        </w:rPr>
        <w:t xml:space="preserve">which comes to an average of 10,000 cases including 600 children for each NSP year </w:t>
      </w:r>
      <w:r w:rsidRPr="00791978">
        <w:rPr>
          <w:rFonts w:ascii="Arial" w:eastAsia="Arial" w:hAnsi="Arial" w:cs="Arial"/>
          <w:sz w:val="22"/>
          <w:szCs w:val="22"/>
        </w:rPr>
        <w:t xml:space="preserve">and to screen populations that have an estimated prevalence of TB of 1% </w:t>
      </w:r>
      <w:r w:rsidR="00AF18C3" w:rsidRPr="00791978">
        <w:rPr>
          <w:rFonts w:ascii="Arial" w:eastAsia="Arial" w:hAnsi="Arial" w:cs="Arial"/>
          <w:sz w:val="22"/>
          <w:szCs w:val="22"/>
        </w:rPr>
        <w:t xml:space="preserve"> or more </w:t>
      </w:r>
      <w:r w:rsidRPr="00791978">
        <w:rPr>
          <w:rFonts w:ascii="Arial" w:eastAsia="Arial" w:hAnsi="Arial" w:cs="Arial"/>
          <w:sz w:val="22"/>
          <w:szCs w:val="22"/>
        </w:rPr>
        <w:t xml:space="preserve">in addition to screening elderly people for TB. As noted above , this target has so far not been achieved. </w:t>
      </w:r>
    </w:p>
    <w:p w14:paraId="000001CF"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w:t>
      </w:r>
    </w:p>
    <w:p w14:paraId="000001D0" w14:textId="77777777" w:rsidR="00322A3A" w:rsidRPr="00791978" w:rsidRDefault="00322A3A" w:rsidP="00964C1C">
      <w:pPr>
        <w:spacing w:line="360" w:lineRule="auto"/>
        <w:jc w:val="both"/>
        <w:rPr>
          <w:rFonts w:ascii="Arial" w:eastAsia="Arial" w:hAnsi="Arial" w:cs="Arial"/>
          <w:sz w:val="22"/>
          <w:szCs w:val="22"/>
        </w:rPr>
      </w:pPr>
    </w:p>
    <w:p w14:paraId="000001D1"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Case Finding: key achievements. </w:t>
      </w:r>
    </w:p>
    <w:p w14:paraId="000001D2" w14:textId="77777777" w:rsidR="00322A3A" w:rsidRPr="00791978" w:rsidRDefault="00322A3A" w:rsidP="00964C1C">
      <w:pPr>
        <w:spacing w:line="360" w:lineRule="auto"/>
        <w:jc w:val="both"/>
        <w:rPr>
          <w:rFonts w:ascii="Arial" w:eastAsia="Arial" w:hAnsi="Arial" w:cs="Arial"/>
          <w:sz w:val="22"/>
          <w:szCs w:val="22"/>
        </w:rPr>
      </w:pPr>
    </w:p>
    <w:p w14:paraId="000001D3" w14:textId="7E854252"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Highlighted below are the</w:t>
      </w:r>
      <w:r w:rsidR="00AF18C3" w:rsidRPr="00791978">
        <w:rPr>
          <w:rFonts w:ascii="Arial" w:eastAsia="Arial" w:hAnsi="Arial" w:cs="Arial"/>
          <w:sz w:val="22"/>
          <w:szCs w:val="22"/>
        </w:rPr>
        <w:t xml:space="preserve"> key TB case finding </w:t>
      </w:r>
      <w:r w:rsidRPr="00791978">
        <w:rPr>
          <w:rFonts w:ascii="Arial" w:eastAsia="Arial" w:hAnsi="Arial" w:cs="Arial"/>
          <w:sz w:val="22"/>
          <w:szCs w:val="22"/>
        </w:rPr>
        <w:t xml:space="preserve"> achievements  that have been made </w:t>
      </w:r>
      <w:r w:rsidR="00AF18C3" w:rsidRPr="00791978">
        <w:rPr>
          <w:rFonts w:ascii="Arial" w:eastAsia="Arial" w:hAnsi="Arial" w:cs="Arial"/>
          <w:sz w:val="22"/>
          <w:szCs w:val="22"/>
        </w:rPr>
        <w:t xml:space="preserve">since the </w:t>
      </w:r>
      <w:r w:rsidRPr="00791978">
        <w:rPr>
          <w:rFonts w:ascii="Arial" w:eastAsia="Arial" w:hAnsi="Arial" w:cs="Arial"/>
          <w:sz w:val="22"/>
          <w:szCs w:val="22"/>
        </w:rPr>
        <w:t>period of implementation of the current TB – NSP</w:t>
      </w:r>
      <w:r w:rsidR="00AF18C3" w:rsidRPr="00791978">
        <w:rPr>
          <w:rFonts w:ascii="Arial" w:eastAsia="Arial" w:hAnsi="Arial" w:cs="Arial"/>
          <w:sz w:val="22"/>
          <w:szCs w:val="22"/>
        </w:rPr>
        <w:t xml:space="preserve"> began: </w:t>
      </w:r>
    </w:p>
    <w:p w14:paraId="000001D4"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 </w:t>
      </w:r>
    </w:p>
    <w:p w14:paraId="000001D5" w14:textId="487AB152" w:rsidR="00322A3A" w:rsidRPr="00791978" w:rsidRDefault="00000000" w:rsidP="00964C1C">
      <w:pPr>
        <w:numPr>
          <w:ilvl w:val="0"/>
          <w:numId w:val="2"/>
        </w:numPr>
        <w:spacing w:line="360" w:lineRule="auto"/>
        <w:jc w:val="both"/>
        <w:rPr>
          <w:rFonts w:ascii="Arial" w:eastAsia="Arial" w:hAnsi="Arial" w:cs="Arial"/>
          <w:sz w:val="22"/>
          <w:szCs w:val="22"/>
        </w:rPr>
      </w:pPr>
      <w:r w:rsidRPr="00791978">
        <w:rPr>
          <w:rFonts w:ascii="Arial" w:eastAsia="Arial" w:hAnsi="Arial" w:cs="Arial"/>
          <w:sz w:val="22"/>
          <w:szCs w:val="22"/>
        </w:rPr>
        <w:t xml:space="preserve">The NPTCCD has developed guidance on </w:t>
      </w:r>
      <w:r w:rsidR="0004568E" w:rsidRPr="00791978">
        <w:rPr>
          <w:rFonts w:ascii="Arial" w:eastAsia="Arial" w:hAnsi="Arial" w:cs="Arial"/>
          <w:sz w:val="22"/>
          <w:szCs w:val="22"/>
        </w:rPr>
        <w:t xml:space="preserve">patient initiated ( formerly passive ) and </w:t>
      </w:r>
      <w:r w:rsidRPr="00791978">
        <w:rPr>
          <w:rFonts w:ascii="Arial" w:eastAsia="Arial" w:hAnsi="Arial" w:cs="Arial"/>
          <w:sz w:val="22"/>
          <w:szCs w:val="22"/>
        </w:rPr>
        <w:t>active case finding that includes an algorithm to be followed for screening and testing of vulnerable people for TB</w:t>
      </w:r>
      <w:r w:rsidR="00AF18C3" w:rsidRPr="00791978">
        <w:rPr>
          <w:rFonts w:ascii="Arial" w:eastAsia="Arial" w:hAnsi="Arial" w:cs="Arial"/>
          <w:sz w:val="22"/>
          <w:szCs w:val="22"/>
        </w:rPr>
        <w:t>.</w:t>
      </w:r>
    </w:p>
    <w:p w14:paraId="54C994D1" w14:textId="478215B4" w:rsidR="0004568E" w:rsidRPr="00791978" w:rsidRDefault="0004568E" w:rsidP="00964C1C">
      <w:pPr>
        <w:numPr>
          <w:ilvl w:val="0"/>
          <w:numId w:val="2"/>
        </w:numPr>
        <w:spacing w:line="360" w:lineRule="auto"/>
        <w:jc w:val="both"/>
        <w:rPr>
          <w:rFonts w:ascii="Arial" w:eastAsia="Arial" w:hAnsi="Arial" w:cs="Arial"/>
          <w:sz w:val="22"/>
          <w:szCs w:val="22"/>
        </w:rPr>
      </w:pPr>
      <w:r w:rsidRPr="00791978">
        <w:rPr>
          <w:rFonts w:ascii="Arial" w:eastAsia="Arial" w:hAnsi="Arial" w:cs="Arial"/>
          <w:sz w:val="22"/>
          <w:szCs w:val="22"/>
        </w:rPr>
        <w:t xml:space="preserve">TB diagnostic services have been decentralized to more than 160 diagnostic centres across the  country.  </w:t>
      </w:r>
    </w:p>
    <w:p w14:paraId="000001D6" w14:textId="14240C4A" w:rsidR="00322A3A" w:rsidRPr="00791978" w:rsidRDefault="00000000" w:rsidP="00964C1C">
      <w:pPr>
        <w:numPr>
          <w:ilvl w:val="0"/>
          <w:numId w:val="2"/>
        </w:numPr>
        <w:spacing w:line="360" w:lineRule="auto"/>
        <w:jc w:val="both"/>
        <w:rPr>
          <w:rFonts w:ascii="Arial" w:eastAsia="Arial" w:hAnsi="Arial" w:cs="Arial"/>
          <w:sz w:val="22"/>
          <w:szCs w:val="22"/>
        </w:rPr>
      </w:pPr>
      <w:r w:rsidRPr="00791978">
        <w:rPr>
          <w:rFonts w:ascii="Arial" w:eastAsia="Arial" w:hAnsi="Arial" w:cs="Arial"/>
          <w:sz w:val="22"/>
          <w:szCs w:val="22"/>
        </w:rPr>
        <w:t>The NPTCCD has initiated van-based TB screening that include</w:t>
      </w:r>
      <w:r w:rsidR="00AF18C3" w:rsidRPr="00791978">
        <w:rPr>
          <w:rFonts w:ascii="Arial" w:eastAsia="Arial" w:hAnsi="Arial" w:cs="Arial"/>
          <w:sz w:val="22"/>
          <w:szCs w:val="22"/>
        </w:rPr>
        <w:t>s</w:t>
      </w:r>
      <w:r w:rsidRPr="00791978">
        <w:rPr>
          <w:rFonts w:ascii="Arial" w:eastAsia="Arial" w:hAnsi="Arial" w:cs="Arial"/>
          <w:sz w:val="22"/>
          <w:szCs w:val="22"/>
        </w:rPr>
        <w:t xml:space="preserve"> use of mobile chest x-ray that is targeted at key and vulnerable populations. </w:t>
      </w:r>
    </w:p>
    <w:p w14:paraId="000001D7" w14:textId="66A77428" w:rsidR="00322A3A" w:rsidRPr="00791978" w:rsidRDefault="00000000" w:rsidP="00964C1C">
      <w:pPr>
        <w:numPr>
          <w:ilvl w:val="0"/>
          <w:numId w:val="2"/>
        </w:numPr>
        <w:spacing w:line="360" w:lineRule="auto"/>
        <w:jc w:val="both"/>
        <w:rPr>
          <w:rFonts w:ascii="Arial" w:eastAsia="Arial" w:hAnsi="Arial" w:cs="Arial"/>
          <w:sz w:val="22"/>
          <w:szCs w:val="22"/>
        </w:rPr>
      </w:pPr>
      <w:r w:rsidRPr="00791978">
        <w:rPr>
          <w:rFonts w:ascii="Arial" w:eastAsia="Arial" w:hAnsi="Arial" w:cs="Arial"/>
          <w:sz w:val="22"/>
          <w:szCs w:val="22"/>
        </w:rPr>
        <w:t>There is on-going screening of prisoners</w:t>
      </w:r>
      <w:r w:rsidRPr="00791978">
        <w:rPr>
          <w:rFonts w:ascii="Arial" w:eastAsia="Arial" w:hAnsi="Arial" w:cs="Arial"/>
          <w:color w:val="FF0000"/>
          <w:sz w:val="22"/>
          <w:szCs w:val="22"/>
        </w:rPr>
        <w:t xml:space="preserve">. </w:t>
      </w:r>
      <w:r w:rsidR="004C305E" w:rsidRPr="00791978">
        <w:rPr>
          <w:rFonts w:ascii="Arial" w:eastAsia="Arial" w:hAnsi="Arial" w:cs="Arial"/>
          <w:sz w:val="22"/>
          <w:szCs w:val="22"/>
        </w:rPr>
        <w:t xml:space="preserve">In quarter 1 of 2023 </w:t>
      </w:r>
      <w:r w:rsidRPr="00791978">
        <w:rPr>
          <w:rFonts w:ascii="Arial" w:eastAsia="Arial" w:hAnsi="Arial" w:cs="Arial"/>
          <w:sz w:val="22"/>
          <w:szCs w:val="22"/>
        </w:rPr>
        <w:t>a total of 2</w:t>
      </w:r>
      <w:r w:rsidR="004C305E" w:rsidRPr="00791978">
        <w:rPr>
          <w:rFonts w:ascii="Arial" w:eastAsia="Arial" w:hAnsi="Arial" w:cs="Arial"/>
          <w:sz w:val="22"/>
          <w:szCs w:val="22"/>
        </w:rPr>
        <w:t>3</w:t>
      </w:r>
      <w:r w:rsidRPr="00791978">
        <w:rPr>
          <w:rFonts w:ascii="Arial" w:eastAsia="Arial" w:hAnsi="Arial" w:cs="Arial"/>
          <w:sz w:val="22"/>
          <w:szCs w:val="22"/>
        </w:rPr>
        <w:t xml:space="preserve"> prisoners with TB </w:t>
      </w:r>
      <w:r w:rsidR="00D51D30" w:rsidRPr="00791978">
        <w:rPr>
          <w:rFonts w:ascii="Arial" w:eastAsia="Arial" w:hAnsi="Arial" w:cs="Arial"/>
          <w:sz w:val="22"/>
          <w:szCs w:val="22"/>
        </w:rPr>
        <w:t xml:space="preserve">were </w:t>
      </w:r>
      <w:r w:rsidRPr="00791978">
        <w:rPr>
          <w:rFonts w:ascii="Arial" w:eastAsia="Arial" w:hAnsi="Arial" w:cs="Arial"/>
          <w:sz w:val="22"/>
          <w:szCs w:val="22"/>
        </w:rPr>
        <w:t xml:space="preserve"> identified through active TB screening activities within prisons.  </w:t>
      </w:r>
    </w:p>
    <w:p w14:paraId="000001D8" w14:textId="77777777" w:rsidR="00322A3A" w:rsidRPr="00791978" w:rsidRDefault="00000000" w:rsidP="00964C1C">
      <w:pPr>
        <w:numPr>
          <w:ilvl w:val="0"/>
          <w:numId w:val="2"/>
        </w:numPr>
        <w:spacing w:line="360" w:lineRule="auto"/>
        <w:jc w:val="both"/>
        <w:rPr>
          <w:rFonts w:ascii="Arial" w:eastAsia="Arial" w:hAnsi="Arial" w:cs="Arial"/>
          <w:sz w:val="22"/>
          <w:szCs w:val="22"/>
        </w:rPr>
      </w:pPr>
      <w:r w:rsidRPr="00791978">
        <w:rPr>
          <w:rFonts w:ascii="Arial" w:eastAsia="Arial" w:hAnsi="Arial" w:cs="Arial"/>
          <w:sz w:val="22"/>
          <w:szCs w:val="22"/>
        </w:rPr>
        <w:t>Contact tracing and management using symptom screening and CXR, is ongoing.  </w:t>
      </w:r>
    </w:p>
    <w:p w14:paraId="000001D9" w14:textId="77777777" w:rsidR="00322A3A" w:rsidRPr="00791978" w:rsidRDefault="00000000" w:rsidP="00964C1C">
      <w:pPr>
        <w:numPr>
          <w:ilvl w:val="0"/>
          <w:numId w:val="2"/>
        </w:numPr>
        <w:spacing w:line="360" w:lineRule="auto"/>
        <w:jc w:val="both"/>
        <w:rPr>
          <w:rFonts w:ascii="Arial" w:eastAsia="Arial" w:hAnsi="Arial" w:cs="Arial"/>
          <w:sz w:val="22"/>
          <w:szCs w:val="22"/>
        </w:rPr>
      </w:pPr>
      <w:r w:rsidRPr="00791978">
        <w:rPr>
          <w:rFonts w:ascii="Arial" w:eastAsia="Arial" w:hAnsi="Arial" w:cs="Arial"/>
          <w:sz w:val="22"/>
          <w:szCs w:val="22"/>
        </w:rPr>
        <w:t>In a few facilities there is a structured approach to screening of OPD attendees. </w:t>
      </w:r>
    </w:p>
    <w:p w14:paraId="000001DA" w14:textId="067CEA91" w:rsidR="00322A3A" w:rsidRPr="00791978" w:rsidRDefault="00000000" w:rsidP="00964C1C">
      <w:pPr>
        <w:numPr>
          <w:ilvl w:val="0"/>
          <w:numId w:val="2"/>
        </w:numPr>
        <w:spacing w:line="360" w:lineRule="auto"/>
        <w:jc w:val="both"/>
        <w:rPr>
          <w:rFonts w:ascii="Arial" w:eastAsia="Arial" w:hAnsi="Arial" w:cs="Arial"/>
          <w:sz w:val="22"/>
          <w:szCs w:val="22"/>
        </w:rPr>
      </w:pPr>
      <w:r w:rsidRPr="00791978">
        <w:rPr>
          <w:rFonts w:ascii="Arial" w:eastAsia="Arial" w:hAnsi="Arial" w:cs="Arial"/>
          <w:sz w:val="22"/>
          <w:szCs w:val="22"/>
        </w:rPr>
        <w:t xml:space="preserve">The NPTCCD is engaging private </w:t>
      </w:r>
      <w:r w:rsidR="008648EF" w:rsidRPr="00791978">
        <w:rPr>
          <w:rFonts w:ascii="Arial" w:eastAsia="Arial" w:hAnsi="Arial" w:cs="Arial"/>
          <w:sz w:val="22"/>
          <w:szCs w:val="22"/>
        </w:rPr>
        <w:t>providers and</w:t>
      </w:r>
      <w:r w:rsidR="008648EF">
        <w:rPr>
          <w:rFonts w:ascii="Arial" w:eastAsia="Arial" w:hAnsi="Arial" w:cs="Arial"/>
          <w:sz w:val="22"/>
          <w:szCs w:val="22"/>
        </w:rPr>
        <w:t xml:space="preserve"> </w:t>
      </w:r>
      <w:r w:rsidR="00AF18C3" w:rsidRPr="00791978">
        <w:rPr>
          <w:rFonts w:ascii="Arial" w:eastAsia="Arial" w:hAnsi="Arial" w:cs="Arial"/>
          <w:sz w:val="22"/>
          <w:szCs w:val="22"/>
        </w:rPr>
        <w:t>A</w:t>
      </w:r>
      <w:r w:rsidRPr="00791978">
        <w:rPr>
          <w:rFonts w:ascii="Arial" w:eastAsia="Arial" w:hAnsi="Arial" w:cs="Arial"/>
          <w:sz w:val="22"/>
          <w:szCs w:val="22"/>
        </w:rPr>
        <w:t>yurvedic practitioners</w:t>
      </w:r>
      <w:r w:rsidR="008648EF">
        <w:rPr>
          <w:rFonts w:ascii="Arial" w:eastAsia="Arial" w:hAnsi="Arial" w:cs="Arial"/>
          <w:sz w:val="22"/>
          <w:szCs w:val="22"/>
        </w:rPr>
        <w:t xml:space="preserve"> for TB care and prevention</w:t>
      </w:r>
      <w:r w:rsidRPr="00791978">
        <w:rPr>
          <w:rFonts w:ascii="Arial" w:eastAsia="Arial" w:hAnsi="Arial" w:cs="Arial"/>
          <w:sz w:val="22"/>
          <w:szCs w:val="22"/>
        </w:rPr>
        <w:t>. </w:t>
      </w:r>
    </w:p>
    <w:p w14:paraId="000001DB" w14:textId="46C3EA0E" w:rsidR="00322A3A" w:rsidRPr="00791978" w:rsidRDefault="00000000" w:rsidP="00964C1C">
      <w:pPr>
        <w:numPr>
          <w:ilvl w:val="0"/>
          <w:numId w:val="2"/>
        </w:numPr>
        <w:spacing w:line="360" w:lineRule="auto"/>
        <w:jc w:val="both"/>
        <w:rPr>
          <w:rFonts w:ascii="Arial" w:eastAsia="Arial" w:hAnsi="Arial" w:cs="Arial"/>
          <w:sz w:val="22"/>
          <w:szCs w:val="22"/>
        </w:rPr>
      </w:pPr>
      <w:r w:rsidRPr="00791978">
        <w:rPr>
          <w:rFonts w:ascii="Arial" w:eastAsia="Arial" w:hAnsi="Arial" w:cs="Arial"/>
          <w:sz w:val="22"/>
          <w:szCs w:val="22"/>
        </w:rPr>
        <w:t xml:space="preserve">There is </w:t>
      </w:r>
      <w:r w:rsidR="00AF18C3" w:rsidRPr="00791978">
        <w:rPr>
          <w:rFonts w:ascii="Arial" w:eastAsia="Arial" w:hAnsi="Arial" w:cs="Arial"/>
          <w:sz w:val="22"/>
          <w:szCs w:val="22"/>
        </w:rPr>
        <w:t>ongoing</w:t>
      </w:r>
      <w:r w:rsidRPr="00791978">
        <w:rPr>
          <w:rFonts w:ascii="Arial" w:eastAsia="Arial" w:hAnsi="Arial" w:cs="Arial"/>
          <w:sz w:val="22"/>
          <w:szCs w:val="22"/>
        </w:rPr>
        <w:t xml:space="preserve"> collaboration with the HIV Programme   to support TB screening among PLHIV. </w:t>
      </w:r>
    </w:p>
    <w:p w14:paraId="317BA5DF" w14:textId="77777777" w:rsidR="004D4405" w:rsidRDefault="00000000" w:rsidP="00964C1C">
      <w:pPr>
        <w:numPr>
          <w:ilvl w:val="0"/>
          <w:numId w:val="2"/>
        </w:numPr>
        <w:spacing w:line="360" w:lineRule="auto"/>
        <w:jc w:val="both"/>
        <w:rPr>
          <w:rFonts w:ascii="Arial" w:eastAsia="Arial" w:hAnsi="Arial" w:cs="Arial"/>
          <w:sz w:val="22"/>
          <w:szCs w:val="22"/>
        </w:rPr>
      </w:pPr>
      <w:r w:rsidRPr="00791978">
        <w:rPr>
          <w:rFonts w:ascii="Arial" w:eastAsia="Arial" w:hAnsi="Arial" w:cs="Arial"/>
          <w:sz w:val="22"/>
          <w:szCs w:val="22"/>
        </w:rPr>
        <w:t xml:space="preserve">The NPTCCD is carrying out TB awareness creation activities among TB key and vulnerable populations, schools, </w:t>
      </w:r>
      <w:r w:rsidR="004D4405">
        <w:rPr>
          <w:rFonts w:ascii="Arial" w:eastAsia="Arial" w:hAnsi="Arial" w:cs="Arial"/>
          <w:sz w:val="22"/>
          <w:szCs w:val="22"/>
        </w:rPr>
        <w:t xml:space="preserve">and </w:t>
      </w:r>
      <w:r w:rsidRPr="00791978">
        <w:rPr>
          <w:rFonts w:ascii="Arial" w:eastAsia="Arial" w:hAnsi="Arial" w:cs="Arial"/>
          <w:sz w:val="22"/>
          <w:szCs w:val="22"/>
        </w:rPr>
        <w:t>armed forces</w:t>
      </w:r>
      <w:r w:rsidR="004D4405">
        <w:rPr>
          <w:rFonts w:ascii="Arial" w:eastAsia="Arial" w:hAnsi="Arial" w:cs="Arial"/>
          <w:sz w:val="22"/>
          <w:szCs w:val="22"/>
        </w:rPr>
        <w:t xml:space="preserve">. </w:t>
      </w:r>
    </w:p>
    <w:p w14:paraId="54035BD6" w14:textId="77777777" w:rsidR="004D4405" w:rsidRPr="008E1688" w:rsidRDefault="004D4405" w:rsidP="00964C1C">
      <w:pPr>
        <w:numPr>
          <w:ilvl w:val="0"/>
          <w:numId w:val="2"/>
        </w:numPr>
        <w:spacing w:line="360" w:lineRule="auto"/>
        <w:jc w:val="both"/>
        <w:rPr>
          <w:rFonts w:ascii="Arial" w:eastAsia="Arial" w:hAnsi="Arial" w:cs="Arial"/>
          <w:sz w:val="22"/>
          <w:szCs w:val="22"/>
        </w:rPr>
      </w:pPr>
      <w:r w:rsidRPr="008E1688">
        <w:rPr>
          <w:rFonts w:ascii="Arial" w:eastAsia="Arial" w:hAnsi="Arial" w:cs="Arial"/>
          <w:sz w:val="22"/>
          <w:szCs w:val="22"/>
        </w:rPr>
        <w:t xml:space="preserve">Community empowerment, and engagement activities in estate and urban sectors through establishment of peer groups. </w:t>
      </w:r>
    </w:p>
    <w:p w14:paraId="000001DC" w14:textId="43D25407" w:rsidR="00322A3A" w:rsidRPr="008E1688" w:rsidRDefault="004D4405" w:rsidP="00964C1C">
      <w:pPr>
        <w:numPr>
          <w:ilvl w:val="0"/>
          <w:numId w:val="2"/>
        </w:numPr>
        <w:spacing w:line="360" w:lineRule="auto"/>
        <w:jc w:val="both"/>
        <w:rPr>
          <w:rFonts w:ascii="Arial" w:eastAsia="Arial" w:hAnsi="Arial" w:cs="Arial"/>
          <w:sz w:val="22"/>
          <w:szCs w:val="22"/>
        </w:rPr>
      </w:pPr>
      <w:r w:rsidRPr="008E1688">
        <w:rPr>
          <w:rFonts w:ascii="Arial" w:eastAsia="Arial" w:hAnsi="Arial" w:cs="Arial"/>
          <w:sz w:val="22"/>
          <w:szCs w:val="22"/>
        </w:rPr>
        <w:lastRenderedPageBreak/>
        <w:t>NPTCCD is engaging multi-stakeholders at national and sub national levels which also include engagement of NGOs and CBOs at community level.  </w:t>
      </w:r>
    </w:p>
    <w:p w14:paraId="000001DD" w14:textId="77777777" w:rsidR="00322A3A" w:rsidRPr="00791978" w:rsidRDefault="00322A3A" w:rsidP="00964C1C">
      <w:pPr>
        <w:spacing w:line="360" w:lineRule="auto"/>
        <w:jc w:val="both"/>
        <w:rPr>
          <w:rFonts w:ascii="Arial" w:eastAsia="Arial" w:hAnsi="Arial" w:cs="Arial"/>
          <w:sz w:val="22"/>
          <w:szCs w:val="22"/>
        </w:rPr>
      </w:pPr>
    </w:p>
    <w:p w14:paraId="000001DE"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Case Finding: key gaps.</w:t>
      </w:r>
    </w:p>
    <w:p w14:paraId="000001DF" w14:textId="77777777" w:rsidR="00322A3A" w:rsidRPr="00791978" w:rsidRDefault="00322A3A" w:rsidP="00964C1C">
      <w:pPr>
        <w:spacing w:line="360" w:lineRule="auto"/>
        <w:jc w:val="both"/>
        <w:rPr>
          <w:rFonts w:ascii="Arial" w:eastAsia="Arial" w:hAnsi="Arial" w:cs="Arial"/>
          <w:sz w:val="22"/>
          <w:szCs w:val="22"/>
        </w:rPr>
      </w:pPr>
    </w:p>
    <w:p w14:paraId="000001E0" w14:textId="372D8B2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While the NPTCCD is carrying out active TB case finding activities, the scope and scale of these activities appear to  be too small and insufficient to achieve the  goal of identifying most prevalent cases of TB and therefore influence transmission of TB.    The Stop TB Partnership has been advocating for the 90-90-90 targets  for TB care and prevention since 2016</w:t>
      </w:r>
      <w:r w:rsidRPr="00791978">
        <w:rPr>
          <w:rFonts w:ascii="Arial" w:eastAsia="Arial" w:hAnsi="Arial" w:cs="Arial"/>
          <w:sz w:val="22"/>
          <w:szCs w:val="22"/>
          <w:vertAlign w:val="superscript"/>
        </w:rPr>
        <w:footnoteReference w:id="21"/>
      </w:r>
      <w:r w:rsidRPr="00791978">
        <w:rPr>
          <w:rFonts w:ascii="Arial" w:eastAsia="Arial" w:hAnsi="Arial" w:cs="Arial"/>
          <w:sz w:val="22"/>
          <w:szCs w:val="22"/>
        </w:rPr>
        <w:t xml:space="preserve">. These targets include reaching 90% of people at risk of TB with screening and testing services and then successfully treating at </w:t>
      </w:r>
      <w:r w:rsidR="00AF18C3" w:rsidRPr="00791978">
        <w:rPr>
          <w:rFonts w:ascii="Arial" w:eastAsia="Arial" w:hAnsi="Arial" w:cs="Arial"/>
          <w:sz w:val="22"/>
          <w:szCs w:val="22"/>
        </w:rPr>
        <w:t xml:space="preserve">least </w:t>
      </w:r>
      <w:r w:rsidRPr="00791978">
        <w:rPr>
          <w:rFonts w:ascii="Arial" w:eastAsia="Arial" w:hAnsi="Arial" w:cs="Arial"/>
          <w:sz w:val="22"/>
          <w:szCs w:val="22"/>
        </w:rPr>
        <w:t xml:space="preserve">90% of those identified to have TB. The Sri Lankan TB response is at the moment not close to achieving  these targets. The key gaps include: </w:t>
      </w:r>
    </w:p>
    <w:p w14:paraId="000001E1" w14:textId="77777777" w:rsidR="00322A3A" w:rsidRPr="00791978" w:rsidRDefault="00322A3A" w:rsidP="00964C1C">
      <w:pPr>
        <w:spacing w:line="360" w:lineRule="auto"/>
        <w:jc w:val="both"/>
        <w:rPr>
          <w:rFonts w:ascii="Arial" w:eastAsia="Arial" w:hAnsi="Arial" w:cs="Arial"/>
          <w:sz w:val="22"/>
          <w:szCs w:val="22"/>
        </w:rPr>
      </w:pPr>
    </w:p>
    <w:p w14:paraId="000001E2" w14:textId="1FB33008" w:rsidR="00322A3A" w:rsidRPr="00791978" w:rsidRDefault="00000000" w:rsidP="00964C1C">
      <w:pPr>
        <w:numPr>
          <w:ilvl w:val="0"/>
          <w:numId w:val="5"/>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Lack of systematic screening   of </w:t>
      </w:r>
      <w:r w:rsidR="00AF18C3" w:rsidRPr="00791978">
        <w:rPr>
          <w:rFonts w:ascii="Arial" w:eastAsia="Arial" w:hAnsi="Arial" w:cs="Arial"/>
          <w:color w:val="000000"/>
          <w:sz w:val="22"/>
          <w:szCs w:val="22"/>
        </w:rPr>
        <w:t xml:space="preserve">OPD </w:t>
      </w:r>
      <w:r w:rsidRPr="00791978">
        <w:rPr>
          <w:rFonts w:ascii="Arial" w:eastAsia="Arial" w:hAnsi="Arial" w:cs="Arial"/>
          <w:color w:val="000000"/>
          <w:sz w:val="22"/>
          <w:szCs w:val="22"/>
        </w:rPr>
        <w:t>attendees for TB. The lessons learnt during the COVID-19 pandemic when cough triaging was the norm are not being used to continue the good practice of rapidly identifying people with symptoms of respiratory disease that could be TB. As a consequence of this, health system delays for TB diagnosis probably remain high. In one study at the Colombo South teaching hospital, among 106 people with TB, 16.3% and 28.6% of them were diagnosed two and four weeks after the onset of symptoms respectively and 25% remained undiagnosed 8 weeks after seeking medical attention at the primary health care setting</w:t>
      </w:r>
      <w:r w:rsidRPr="00791978">
        <w:rPr>
          <w:rFonts w:ascii="Arial" w:eastAsia="Arial" w:hAnsi="Arial" w:cs="Arial"/>
          <w:color w:val="000000"/>
          <w:sz w:val="22"/>
          <w:szCs w:val="22"/>
          <w:vertAlign w:val="superscript"/>
        </w:rPr>
        <w:footnoteReference w:id="22"/>
      </w:r>
      <w:r w:rsidRPr="00791978">
        <w:rPr>
          <w:rFonts w:ascii="Arial" w:eastAsia="Arial" w:hAnsi="Arial" w:cs="Arial"/>
          <w:color w:val="000000"/>
          <w:sz w:val="22"/>
          <w:szCs w:val="22"/>
        </w:rPr>
        <w:t>.</w:t>
      </w:r>
    </w:p>
    <w:p w14:paraId="000001E3" w14:textId="3E263BBB" w:rsidR="00322A3A" w:rsidRPr="00791978" w:rsidRDefault="00000000" w:rsidP="00964C1C">
      <w:pPr>
        <w:numPr>
          <w:ilvl w:val="0"/>
          <w:numId w:val="5"/>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sz w:val="22"/>
          <w:szCs w:val="22"/>
        </w:rPr>
        <w:t xml:space="preserve">At the </w:t>
      </w:r>
      <w:r w:rsidR="00D51D30" w:rsidRPr="00791978">
        <w:rPr>
          <w:rFonts w:ascii="Arial" w:eastAsia="Arial" w:hAnsi="Arial" w:cs="Arial"/>
          <w:sz w:val="22"/>
          <w:szCs w:val="22"/>
        </w:rPr>
        <w:t xml:space="preserve">OPDs of  </w:t>
      </w:r>
      <w:r w:rsidRPr="00791978">
        <w:rPr>
          <w:rFonts w:ascii="Arial" w:eastAsia="Arial" w:hAnsi="Arial" w:cs="Arial"/>
          <w:sz w:val="22"/>
          <w:szCs w:val="22"/>
        </w:rPr>
        <w:t>health facilit</w:t>
      </w:r>
      <w:r w:rsidR="00D51D30" w:rsidRPr="00791978">
        <w:rPr>
          <w:rFonts w:ascii="Arial" w:eastAsia="Arial" w:hAnsi="Arial" w:cs="Arial"/>
          <w:sz w:val="22"/>
          <w:szCs w:val="22"/>
        </w:rPr>
        <w:t>ies</w:t>
      </w:r>
      <w:r w:rsidRPr="00791978">
        <w:rPr>
          <w:rFonts w:ascii="Arial" w:eastAsia="Arial" w:hAnsi="Arial" w:cs="Arial"/>
          <w:sz w:val="22"/>
          <w:szCs w:val="22"/>
        </w:rPr>
        <w:t xml:space="preserve">, the </w:t>
      </w:r>
      <w:r w:rsidRPr="00791978">
        <w:rPr>
          <w:rFonts w:ascii="Arial" w:eastAsia="Arial" w:hAnsi="Arial" w:cs="Arial"/>
          <w:color w:val="000000"/>
          <w:sz w:val="22"/>
          <w:szCs w:val="22"/>
        </w:rPr>
        <w:t xml:space="preserve">TB screening algorithm and the tools being used for TB screening and testing (symptom screening </w:t>
      </w:r>
      <w:r w:rsidR="00AF18C3" w:rsidRPr="00791978">
        <w:rPr>
          <w:rFonts w:ascii="Arial" w:eastAsia="Arial" w:hAnsi="Arial" w:cs="Arial"/>
          <w:color w:val="000000"/>
          <w:sz w:val="22"/>
          <w:szCs w:val="22"/>
        </w:rPr>
        <w:t xml:space="preserve">to identify those with a </w:t>
      </w:r>
      <w:r w:rsidRPr="00791978">
        <w:rPr>
          <w:rFonts w:ascii="Arial" w:eastAsia="Arial" w:hAnsi="Arial" w:cs="Arial"/>
          <w:color w:val="000000"/>
          <w:sz w:val="22"/>
          <w:szCs w:val="22"/>
        </w:rPr>
        <w:t>cough of greater than 2 weeks, then chest x-ray after review by a chest physician and mostly sputum smear microscopy) have sub-optimal sensitivity for TB</w:t>
      </w:r>
      <w:r w:rsidR="00AF18C3" w:rsidRPr="00791978">
        <w:rPr>
          <w:rFonts w:ascii="Arial" w:eastAsia="Arial" w:hAnsi="Arial" w:cs="Arial"/>
          <w:color w:val="000000"/>
          <w:sz w:val="22"/>
          <w:szCs w:val="22"/>
        </w:rPr>
        <w:t xml:space="preserve"> diagnosis</w:t>
      </w:r>
      <w:r w:rsidRPr="00791978">
        <w:rPr>
          <w:rFonts w:ascii="Arial" w:eastAsia="Arial" w:hAnsi="Arial" w:cs="Arial"/>
          <w:color w:val="000000"/>
          <w:sz w:val="22"/>
          <w:szCs w:val="22"/>
        </w:rPr>
        <w:t xml:space="preserve">.  </w:t>
      </w:r>
    </w:p>
    <w:p w14:paraId="000001E4" w14:textId="77777777" w:rsidR="00322A3A" w:rsidRPr="00791978" w:rsidRDefault="00000000" w:rsidP="00964C1C">
      <w:pPr>
        <w:numPr>
          <w:ilvl w:val="0"/>
          <w:numId w:val="3"/>
        </w:numPr>
        <w:spacing w:line="360" w:lineRule="auto"/>
        <w:jc w:val="both"/>
        <w:rPr>
          <w:rFonts w:ascii="Arial" w:eastAsia="Arial" w:hAnsi="Arial" w:cs="Arial"/>
          <w:sz w:val="22"/>
          <w:szCs w:val="22"/>
        </w:rPr>
      </w:pPr>
      <w:r w:rsidRPr="00791978">
        <w:rPr>
          <w:rFonts w:ascii="Arial" w:eastAsia="Arial" w:hAnsi="Arial" w:cs="Arial"/>
          <w:sz w:val="22"/>
          <w:szCs w:val="22"/>
        </w:rPr>
        <w:t xml:space="preserve">The coverage rates for all the key populations listed in the TB-NSP with TB screening services are unclear and likely are very low. </w:t>
      </w:r>
    </w:p>
    <w:p w14:paraId="000001E5" w14:textId="1F62322C" w:rsidR="00322A3A" w:rsidRPr="00791978" w:rsidRDefault="00000000" w:rsidP="00964C1C">
      <w:pPr>
        <w:numPr>
          <w:ilvl w:val="0"/>
          <w:numId w:val="3"/>
        </w:numPr>
        <w:spacing w:line="360" w:lineRule="auto"/>
        <w:jc w:val="both"/>
        <w:rPr>
          <w:rFonts w:ascii="Arial" w:eastAsia="Arial" w:hAnsi="Arial" w:cs="Arial"/>
          <w:sz w:val="22"/>
          <w:szCs w:val="22"/>
        </w:rPr>
      </w:pPr>
      <w:r w:rsidRPr="00791978">
        <w:rPr>
          <w:rFonts w:ascii="Arial" w:eastAsia="Arial" w:hAnsi="Arial" w:cs="Arial"/>
          <w:sz w:val="22"/>
          <w:szCs w:val="22"/>
        </w:rPr>
        <w:lastRenderedPageBreak/>
        <w:t>There is limited coverage of engagement of private providers especially General Practitioners</w:t>
      </w:r>
      <w:r w:rsidR="00AF18C3" w:rsidRPr="00791978">
        <w:rPr>
          <w:rFonts w:ascii="Arial" w:eastAsia="Arial" w:hAnsi="Arial" w:cs="Arial"/>
          <w:sz w:val="22"/>
          <w:szCs w:val="22"/>
        </w:rPr>
        <w:t xml:space="preserve"> (GPs)</w:t>
      </w:r>
      <w:r w:rsidRPr="00791978">
        <w:rPr>
          <w:rFonts w:ascii="Arial" w:eastAsia="Arial" w:hAnsi="Arial" w:cs="Arial"/>
          <w:sz w:val="22"/>
          <w:szCs w:val="22"/>
        </w:rPr>
        <w:t>.</w:t>
      </w:r>
    </w:p>
    <w:p w14:paraId="000001E6" w14:textId="617296F7" w:rsidR="00322A3A" w:rsidRPr="00791978" w:rsidRDefault="00000000" w:rsidP="00964C1C">
      <w:pPr>
        <w:numPr>
          <w:ilvl w:val="0"/>
          <w:numId w:val="3"/>
        </w:numPr>
        <w:spacing w:line="360" w:lineRule="auto"/>
        <w:jc w:val="both"/>
        <w:rPr>
          <w:rFonts w:ascii="Arial" w:eastAsia="Arial" w:hAnsi="Arial" w:cs="Arial"/>
          <w:sz w:val="22"/>
          <w:szCs w:val="22"/>
        </w:rPr>
      </w:pPr>
      <w:r w:rsidRPr="00791978">
        <w:rPr>
          <w:rFonts w:ascii="Arial" w:eastAsia="Arial" w:hAnsi="Arial" w:cs="Arial"/>
          <w:sz w:val="22"/>
          <w:szCs w:val="22"/>
        </w:rPr>
        <w:t>Opportunities for integrated disease (prioritized NCDs and I</w:t>
      </w:r>
      <w:r w:rsidR="00C54172" w:rsidRPr="00791978">
        <w:rPr>
          <w:rFonts w:ascii="Arial" w:eastAsia="Arial" w:hAnsi="Arial" w:cs="Arial"/>
          <w:sz w:val="22"/>
          <w:szCs w:val="22"/>
        </w:rPr>
        <w:t xml:space="preserve">nfectious </w:t>
      </w:r>
      <w:r w:rsidRPr="00791978">
        <w:rPr>
          <w:rFonts w:ascii="Arial" w:eastAsia="Arial" w:hAnsi="Arial" w:cs="Arial"/>
          <w:sz w:val="22"/>
          <w:szCs w:val="22"/>
        </w:rPr>
        <w:t>D</w:t>
      </w:r>
      <w:r w:rsidR="00C54172" w:rsidRPr="00791978">
        <w:rPr>
          <w:rFonts w:ascii="Arial" w:eastAsia="Arial" w:hAnsi="Arial" w:cs="Arial"/>
          <w:sz w:val="22"/>
          <w:szCs w:val="22"/>
        </w:rPr>
        <w:t>iseases (ID</w:t>
      </w:r>
      <w:r w:rsidRPr="00791978">
        <w:rPr>
          <w:rFonts w:ascii="Arial" w:eastAsia="Arial" w:hAnsi="Arial" w:cs="Arial"/>
          <w:sz w:val="22"/>
          <w:szCs w:val="22"/>
        </w:rPr>
        <w:t xml:space="preserve">s) screening at the community level have not been fully utilized.   </w:t>
      </w:r>
    </w:p>
    <w:p w14:paraId="000001E7" w14:textId="77777777" w:rsidR="00322A3A" w:rsidRPr="00791978" w:rsidRDefault="00000000" w:rsidP="00964C1C">
      <w:pPr>
        <w:numPr>
          <w:ilvl w:val="0"/>
          <w:numId w:val="3"/>
        </w:numPr>
        <w:spacing w:line="360" w:lineRule="auto"/>
        <w:jc w:val="both"/>
        <w:rPr>
          <w:rFonts w:ascii="Arial" w:eastAsia="Arial" w:hAnsi="Arial" w:cs="Arial"/>
          <w:sz w:val="22"/>
          <w:szCs w:val="22"/>
        </w:rPr>
      </w:pPr>
      <w:r w:rsidRPr="00791978">
        <w:rPr>
          <w:rFonts w:ascii="Arial" w:eastAsia="Arial" w:hAnsi="Arial" w:cs="Arial"/>
          <w:sz w:val="22"/>
          <w:szCs w:val="22"/>
        </w:rPr>
        <w:t xml:space="preserve">Even though there have been efforts to engage communities, create awareness and develop peer leaders and groups, those efforts have been small in scale and the impact on TB case finding is unclear. </w:t>
      </w:r>
    </w:p>
    <w:p w14:paraId="000001E8" w14:textId="14AAB00C" w:rsidR="00322A3A" w:rsidRPr="00791978" w:rsidRDefault="00000000" w:rsidP="00964C1C">
      <w:pPr>
        <w:numPr>
          <w:ilvl w:val="0"/>
          <w:numId w:val="3"/>
        </w:numPr>
        <w:spacing w:line="360" w:lineRule="auto"/>
        <w:jc w:val="both"/>
        <w:rPr>
          <w:rFonts w:ascii="Arial" w:eastAsia="Arial" w:hAnsi="Arial" w:cs="Arial"/>
          <w:sz w:val="22"/>
          <w:szCs w:val="22"/>
        </w:rPr>
      </w:pPr>
      <w:r w:rsidRPr="00791978">
        <w:rPr>
          <w:rFonts w:ascii="Arial" w:eastAsia="Arial" w:hAnsi="Arial" w:cs="Arial"/>
          <w:sz w:val="22"/>
          <w:szCs w:val="22"/>
        </w:rPr>
        <w:t>TB screening cascade data</w:t>
      </w:r>
      <w:r w:rsidR="00630C1A">
        <w:rPr>
          <w:rFonts w:ascii="Arial" w:eastAsia="Arial" w:hAnsi="Arial" w:cs="Arial"/>
          <w:sz w:val="22"/>
          <w:szCs w:val="22"/>
        </w:rPr>
        <w:t xml:space="preserve"> is incomplete</w:t>
      </w:r>
      <w:r w:rsidRPr="00791978">
        <w:rPr>
          <w:rFonts w:ascii="Arial" w:eastAsia="Arial" w:hAnsi="Arial" w:cs="Arial"/>
          <w:sz w:val="22"/>
          <w:szCs w:val="22"/>
        </w:rPr>
        <w:t xml:space="preserve">. </w:t>
      </w:r>
    </w:p>
    <w:p w14:paraId="000001E9" w14:textId="77777777" w:rsidR="00322A3A" w:rsidRPr="00791978" w:rsidRDefault="00322A3A" w:rsidP="00964C1C">
      <w:pPr>
        <w:spacing w:line="360" w:lineRule="auto"/>
        <w:jc w:val="both"/>
        <w:rPr>
          <w:rFonts w:ascii="Arial" w:eastAsia="Arial" w:hAnsi="Arial" w:cs="Arial"/>
          <w:sz w:val="22"/>
          <w:szCs w:val="22"/>
        </w:rPr>
      </w:pPr>
    </w:p>
    <w:p w14:paraId="000001EA" w14:textId="77777777"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color w:val="ED7D31" w:themeColor="accent2"/>
          <w:sz w:val="22"/>
          <w:szCs w:val="22"/>
        </w:rPr>
        <w:t>Case Finding: key recommendations</w:t>
      </w:r>
      <w:r w:rsidRPr="00791978">
        <w:rPr>
          <w:rFonts w:ascii="Arial" w:eastAsia="Arial" w:hAnsi="Arial" w:cs="Arial"/>
          <w:b/>
          <w:sz w:val="22"/>
          <w:szCs w:val="22"/>
        </w:rPr>
        <w:t xml:space="preserve">. </w:t>
      </w:r>
    </w:p>
    <w:p w14:paraId="000001EB" w14:textId="77777777" w:rsidR="00322A3A" w:rsidRPr="00791978" w:rsidRDefault="00322A3A" w:rsidP="00964C1C">
      <w:pPr>
        <w:spacing w:line="360" w:lineRule="auto"/>
        <w:jc w:val="both"/>
        <w:rPr>
          <w:rFonts w:ascii="Arial" w:eastAsia="Arial" w:hAnsi="Arial" w:cs="Arial"/>
          <w:sz w:val="22"/>
          <w:szCs w:val="22"/>
        </w:rPr>
      </w:pPr>
    </w:p>
    <w:p w14:paraId="000001EC"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To enhance finding people with TB and therefore narrow the TB prevalence – notification gap, the NPTCCD, in partnership with national stakeholders should undertake the following actions: </w:t>
      </w:r>
    </w:p>
    <w:p w14:paraId="000001ED" w14:textId="77777777" w:rsidR="00322A3A" w:rsidRPr="00791978" w:rsidRDefault="00000000" w:rsidP="00964C1C">
      <w:pPr>
        <w:numPr>
          <w:ilvl w:val="0"/>
          <w:numId w:val="7"/>
        </w:numPr>
        <w:spacing w:line="360" w:lineRule="auto"/>
        <w:jc w:val="both"/>
        <w:rPr>
          <w:rFonts w:ascii="Arial" w:eastAsia="Arial" w:hAnsi="Arial" w:cs="Arial"/>
          <w:sz w:val="22"/>
          <w:szCs w:val="22"/>
        </w:rPr>
      </w:pPr>
      <w:r w:rsidRPr="00791978">
        <w:rPr>
          <w:rFonts w:ascii="Arial" w:eastAsia="Arial" w:hAnsi="Arial" w:cs="Arial"/>
          <w:sz w:val="22"/>
          <w:szCs w:val="22"/>
        </w:rPr>
        <w:t>Reprioritize TB high risk groups and target implementation of active TB case finding/ TB screening activities to the groups that are most at risk. In the prioritized TB at risk groups target to achieve a high population coverage (at least 90%) and sustain the effort over time (repeated screening) to maximize impact of the screening intervention.  </w:t>
      </w:r>
    </w:p>
    <w:p w14:paraId="000001EE" w14:textId="3C36EEAF" w:rsidR="00322A3A" w:rsidRPr="00791978" w:rsidRDefault="00000000" w:rsidP="00964C1C">
      <w:pPr>
        <w:numPr>
          <w:ilvl w:val="0"/>
          <w:numId w:val="7"/>
        </w:numPr>
        <w:spacing w:line="360" w:lineRule="auto"/>
        <w:jc w:val="both"/>
        <w:rPr>
          <w:rFonts w:ascii="Arial" w:eastAsia="Arial" w:hAnsi="Arial" w:cs="Arial"/>
          <w:sz w:val="22"/>
          <w:szCs w:val="22"/>
        </w:rPr>
      </w:pPr>
      <w:r w:rsidRPr="00791978">
        <w:rPr>
          <w:rFonts w:ascii="Arial" w:eastAsia="Arial" w:hAnsi="Arial" w:cs="Arial"/>
          <w:sz w:val="22"/>
          <w:szCs w:val="22"/>
        </w:rPr>
        <w:t xml:space="preserve">Consider a strategy in which </w:t>
      </w:r>
      <w:r w:rsidR="00C54172" w:rsidRPr="00791978">
        <w:rPr>
          <w:rFonts w:ascii="Arial" w:eastAsia="Arial" w:hAnsi="Arial" w:cs="Arial"/>
          <w:sz w:val="22"/>
          <w:szCs w:val="22"/>
        </w:rPr>
        <w:t xml:space="preserve">community </w:t>
      </w:r>
      <w:r w:rsidRPr="00791978">
        <w:rPr>
          <w:rFonts w:ascii="Arial" w:eastAsia="Arial" w:hAnsi="Arial" w:cs="Arial"/>
          <w:sz w:val="22"/>
          <w:szCs w:val="22"/>
        </w:rPr>
        <w:t>screening is targeted to geographic areas in districts with the highest prevalence of TB and risk factors</w:t>
      </w:r>
      <w:r w:rsidR="00C54172" w:rsidRPr="00791978">
        <w:rPr>
          <w:rFonts w:ascii="Arial" w:eastAsia="Arial" w:hAnsi="Arial" w:cs="Arial"/>
          <w:sz w:val="22"/>
          <w:szCs w:val="22"/>
        </w:rPr>
        <w:t xml:space="preserve"> and where there are challenges to access to routine health services. </w:t>
      </w:r>
    </w:p>
    <w:p w14:paraId="000001EF" w14:textId="1B53E881" w:rsidR="00322A3A" w:rsidRPr="00791978" w:rsidRDefault="00000000" w:rsidP="00964C1C">
      <w:pPr>
        <w:numPr>
          <w:ilvl w:val="0"/>
          <w:numId w:val="7"/>
        </w:numPr>
        <w:spacing w:line="360" w:lineRule="auto"/>
        <w:jc w:val="both"/>
        <w:rPr>
          <w:rFonts w:ascii="Arial" w:eastAsia="Arial" w:hAnsi="Arial" w:cs="Arial"/>
          <w:sz w:val="22"/>
          <w:szCs w:val="22"/>
        </w:rPr>
      </w:pPr>
      <w:r w:rsidRPr="00791978">
        <w:rPr>
          <w:rFonts w:ascii="Arial" w:eastAsia="Arial" w:hAnsi="Arial" w:cs="Arial"/>
          <w:sz w:val="22"/>
          <w:szCs w:val="22"/>
        </w:rPr>
        <w:t xml:space="preserve">Plan to implement in a phased manner a TB screening approach that uses algorithms and tools that have a high sensitivity, such cough of any duration if using symptom screening, use of digital chest x-ray with </w:t>
      </w:r>
      <w:r w:rsidR="00C54172" w:rsidRPr="00791978">
        <w:rPr>
          <w:rFonts w:ascii="Arial" w:eastAsia="Arial" w:hAnsi="Arial" w:cs="Arial"/>
          <w:sz w:val="22"/>
          <w:szCs w:val="22"/>
        </w:rPr>
        <w:t xml:space="preserve">CAD/AI </w:t>
      </w:r>
      <w:r w:rsidRPr="00791978">
        <w:rPr>
          <w:rFonts w:ascii="Arial" w:eastAsia="Arial" w:hAnsi="Arial" w:cs="Arial"/>
          <w:sz w:val="22"/>
          <w:szCs w:val="22"/>
        </w:rPr>
        <w:t>when screening populations that ha</w:t>
      </w:r>
      <w:r w:rsidR="00C54172" w:rsidRPr="00791978">
        <w:rPr>
          <w:rFonts w:ascii="Arial" w:eastAsia="Arial" w:hAnsi="Arial" w:cs="Arial"/>
          <w:sz w:val="22"/>
          <w:szCs w:val="22"/>
        </w:rPr>
        <w:t xml:space="preserve">ve </w:t>
      </w:r>
      <w:r w:rsidRPr="00791978">
        <w:rPr>
          <w:rFonts w:ascii="Arial" w:eastAsia="Arial" w:hAnsi="Arial" w:cs="Arial"/>
          <w:sz w:val="22"/>
          <w:szCs w:val="22"/>
        </w:rPr>
        <w:t xml:space="preserve">a high prevalence of TB and use of the Xpert/MTB </w:t>
      </w:r>
      <w:r w:rsidR="00C54172" w:rsidRPr="00791978">
        <w:rPr>
          <w:rFonts w:ascii="Arial" w:eastAsia="Arial" w:hAnsi="Arial" w:cs="Arial"/>
          <w:sz w:val="22"/>
          <w:szCs w:val="22"/>
        </w:rPr>
        <w:t>ultra-assay</w:t>
      </w:r>
      <w:r w:rsidRPr="00791978">
        <w:rPr>
          <w:rFonts w:ascii="Arial" w:eastAsia="Arial" w:hAnsi="Arial" w:cs="Arial"/>
          <w:sz w:val="22"/>
          <w:szCs w:val="22"/>
        </w:rPr>
        <w:t xml:space="preserve"> or other WHO recommended rapid molecular TB diagnostic test. </w:t>
      </w:r>
    </w:p>
    <w:p w14:paraId="000001F0" w14:textId="77777777" w:rsidR="00322A3A" w:rsidRPr="00791978" w:rsidRDefault="00000000" w:rsidP="00964C1C">
      <w:pPr>
        <w:numPr>
          <w:ilvl w:val="0"/>
          <w:numId w:val="7"/>
        </w:numPr>
        <w:spacing w:line="360" w:lineRule="auto"/>
        <w:jc w:val="both"/>
        <w:rPr>
          <w:rFonts w:ascii="Arial" w:eastAsia="Arial" w:hAnsi="Arial" w:cs="Arial"/>
          <w:b/>
          <w:sz w:val="22"/>
          <w:szCs w:val="22"/>
        </w:rPr>
      </w:pPr>
      <w:r w:rsidRPr="00791978">
        <w:rPr>
          <w:rFonts w:ascii="Arial" w:eastAsia="Arial" w:hAnsi="Arial" w:cs="Arial"/>
          <w:sz w:val="22"/>
          <w:szCs w:val="22"/>
        </w:rPr>
        <w:t xml:space="preserve">Re-establish cough triaging at the OPD level of all health facilities with rapid progression of persons identified as TB presumptives to chest radiography with or without CAD/AI. </w:t>
      </w:r>
    </w:p>
    <w:p w14:paraId="000001F1" w14:textId="320922EC" w:rsidR="00322A3A" w:rsidRPr="00791978" w:rsidRDefault="00000000" w:rsidP="00964C1C">
      <w:pPr>
        <w:numPr>
          <w:ilvl w:val="0"/>
          <w:numId w:val="7"/>
        </w:numPr>
        <w:spacing w:line="360" w:lineRule="auto"/>
        <w:jc w:val="both"/>
        <w:rPr>
          <w:rFonts w:ascii="Arial" w:eastAsia="Arial" w:hAnsi="Arial" w:cs="Arial"/>
          <w:sz w:val="22"/>
          <w:szCs w:val="22"/>
        </w:rPr>
      </w:pPr>
      <w:r w:rsidRPr="00791978">
        <w:rPr>
          <w:rFonts w:ascii="Arial" w:eastAsia="Arial" w:hAnsi="Arial" w:cs="Arial"/>
          <w:sz w:val="22"/>
          <w:szCs w:val="22"/>
        </w:rPr>
        <w:t xml:space="preserve">Revise the current national guidelines for screening and diagnosis to enhance </w:t>
      </w:r>
      <w:r w:rsidR="00D51D30" w:rsidRPr="00791978">
        <w:rPr>
          <w:rFonts w:ascii="Arial" w:eastAsia="Arial" w:hAnsi="Arial" w:cs="Arial"/>
          <w:sz w:val="22"/>
          <w:szCs w:val="22"/>
        </w:rPr>
        <w:t xml:space="preserve">sequential </w:t>
      </w:r>
      <w:r w:rsidRPr="00791978">
        <w:rPr>
          <w:rFonts w:ascii="Arial" w:eastAsia="Arial" w:hAnsi="Arial" w:cs="Arial"/>
          <w:sz w:val="22"/>
          <w:szCs w:val="22"/>
        </w:rPr>
        <w:t>use of CXR and Xpert testing a</w:t>
      </w:r>
      <w:r w:rsidR="00D51D30" w:rsidRPr="00791978">
        <w:rPr>
          <w:rFonts w:ascii="Arial" w:eastAsia="Arial" w:hAnsi="Arial" w:cs="Arial"/>
          <w:sz w:val="22"/>
          <w:szCs w:val="22"/>
        </w:rPr>
        <w:t xml:space="preserve">fter </w:t>
      </w:r>
      <w:r w:rsidRPr="00791978">
        <w:rPr>
          <w:rFonts w:ascii="Arial" w:eastAsia="Arial" w:hAnsi="Arial" w:cs="Arial"/>
          <w:sz w:val="22"/>
          <w:szCs w:val="22"/>
        </w:rPr>
        <w:t xml:space="preserve">symptom screening and </w:t>
      </w:r>
      <w:r w:rsidR="00D51D30" w:rsidRPr="00791978">
        <w:rPr>
          <w:rFonts w:ascii="Arial" w:eastAsia="Arial" w:hAnsi="Arial" w:cs="Arial"/>
          <w:sz w:val="22"/>
          <w:szCs w:val="22"/>
        </w:rPr>
        <w:t xml:space="preserve">move away from </w:t>
      </w:r>
      <w:r w:rsidRPr="00791978">
        <w:rPr>
          <w:rFonts w:ascii="Arial" w:eastAsia="Arial" w:hAnsi="Arial" w:cs="Arial"/>
          <w:sz w:val="22"/>
          <w:szCs w:val="22"/>
        </w:rPr>
        <w:t xml:space="preserve">diagnostic testing with </w:t>
      </w:r>
      <w:r w:rsidR="00C54172" w:rsidRPr="00791978">
        <w:rPr>
          <w:rFonts w:ascii="Arial" w:eastAsia="Arial" w:hAnsi="Arial" w:cs="Arial"/>
          <w:sz w:val="22"/>
          <w:szCs w:val="22"/>
        </w:rPr>
        <w:t>SSM</w:t>
      </w:r>
      <w:r w:rsidRPr="00791978">
        <w:rPr>
          <w:rFonts w:ascii="Arial" w:eastAsia="Arial" w:hAnsi="Arial" w:cs="Arial"/>
          <w:sz w:val="22"/>
          <w:szCs w:val="22"/>
        </w:rPr>
        <w:t>. </w:t>
      </w:r>
      <w:r w:rsidR="00D51D30" w:rsidRPr="00791978">
        <w:rPr>
          <w:rFonts w:ascii="Arial" w:eastAsia="Arial" w:hAnsi="Arial" w:cs="Arial"/>
          <w:sz w:val="22"/>
          <w:szCs w:val="22"/>
        </w:rPr>
        <w:t xml:space="preserve"> </w:t>
      </w:r>
    </w:p>
    <w:p w14:paraId="000001F2" w14:textId="25F18097" w:rsidR="00322A3A" w:rsidRPr="00791978" w:rsidRDefault="00000000" w:rsidP="00964C1C">
      <w:pPr>
        <w:numPr>
          <w:ilvl w:val="0"/>
          <w:numId w:val="7"/>
        </w:numPr>
        <w:spacing w:line="360" w:lineRule="auto"/>
        <w:jc w:val="both"/>
        <w:rPr>
          <w:rFonts w:ascii="Arial" w:eastAsia="Arial" w:hAnsi="Arial" w:cs="Arial"/>
          <w:sz w:val="22"/>
          <w:szCs w:val="22"/>
        </w:rPr>
      </w:pPr>
      <w:r w:rsidRPr="00791978">
        <w:rPr>
          <w:rFonts w:ascii="Arial" w:eastAsia="Arial" w:hAnsi="Arial" w:cs="Arial"/>
          <w:sz w:val="22"/>
          <w:szCs w:val="22"/>
        </w:rPr>
        <w:lastRenderedPageBreak/>
        <w:t>Improve quality, consistency</w:t>
      </w:r>
      <w:r w:rsidR="0004568E" w:rsidRPr="00791978">
        <w:rPr>
          <w:rFonts w:ascii="Arial" w:eastAsia="Arial" w:hAnsi="Arial" w:cs="Arial"/>
          <w:sz w:val="22"/>
          <w:szCs w:val="22"/>
        </w:rPr>
        <w:t>,</w:t>
      </w:r>
      <w:r w:rsidRPr="00791978">
        <w:rPr>
          <w:rFonts w:ascii="Arial" w:eastAsia="Arial" w:hAnsi="Arial" w:cs="Arial"/>
          <w:sz w:val="22"/>
          <w:szCs w:val="22"/>
        </w:rPr>
        <w:t xml:space="preserve"> and scalability of CXR, including portable CXR,  using CAD</w:t>
      </w:r>
      <w:r w:rsidR="00C54172" w:rsidRPr="00791978">
        <w:rPr>
          <w:rFonts w:ascii="Arial" w:eastAsia="Arial" w:hAnsi="Arial" w:cs="Arial"/>
          <w:sz w:val="22"/>
          <w:szCs w:val="22"/>
        </w:rPr>
        <w:t>/</w:t>
      </w:r>
      <w:r w:rsidRPr="00791978">
        <w:rPr>
          <w:rFonts w:ascii="Arial" w:eastAsia="Arial" w:hAnsi="Arial" w:cs="Arial"/>
          <w:sz w:val="22"/>
          <w:szCs w:val="22"/>
        </w:rPr>
        <w:t xml:space="preserve">AI to assist </w:t>
      </w:r>
      <w:r w:rsidR="00C54172" w:rsidRPr="00791978">
        <w:rPr>
          <w:rFonts w:ascii="Arial" w:eastAsia="Arial" w:hAnsi="Arial" w:cs="Arial"/>
          <w:sz w:val="22"/>
          <w:szCs w:val="22"/>
        </w:rPr>
        <w:t xml:space="preserve">with </w:t>
      </w:r>
      <w:r w:rsidRPr="00791978">
        <w:rPr>
          <w:rFonts w:ascii="Arial" w:eastAsia="Arial" w:hAnsi="Arial" w:cs="Arial"/>
          <w:sz w:val="22"/>
          <w:szCs w:val="22"/>
        </w:rPr>
        <w:t>radiolog</w:t>
      </w:r>
      <w:r w:rsidR="00C54172" w:rsidRPr="00791978">
        <w:rPr>
          <w:rFonts w:ascii="Arial" w:eastAsia="Arial" w:hAnsi="Arial" w:cs="Arial"/>
          <w:sz w:val="22"/>
          <w:szCs w:val="22"/>
        </w:rPr>
        <w:t xml:space="preserve">ical </w:t>
      </w:r>
      <w:r w:rsidRPr="00791978">
        <w:rPr>
          <w:rFonts w:ascii="Arial" w:eastAsia="Arial" w:hAnsi="Arial" w:cs="Arial"/>
          <w:sz w:val="22"/>
          <w:szCs w:val="22"/>
        </w:rPr>
        <w:t>interpretation.</w:t>
      </w:r>
    </w:p>
    <w:p w14:paraId="000001F3" w14:textId="6B603AFA" w:rsidR="00322A3A" w:rsidRPr="00791978" w:rsidRDefault="00000000" w:rsidP="00964C1C">
      <w:pPr>
        <w:numPr>
          <w:ilvl w:val="0"/>
          <w:numId w:val="7"/>
        </w:numPr>
        <w:spacing w:line="360" w:lineRule="auto"/>
        <w:jc w:val="both"/>
        <w:rPr>
          <w:rFonts w:ascii="Arial" w:eastAsia="Arial" w:hAnsi="Arial" w:cs="Arial"/>
          <w:sz w:val="22"/>
          <w:szCs w:val="22"/>
        </w:rPr>
      </w:pPr>
      <w:r w:rsidRPr="00791978">
        <w:rPr>
          <w:rFonts w:ascii="Arial" w:eastAsia="Arial" w:hAnsi="Arial" w:cs="Arial"/>
          <w:sz w:val="22"/>
          <w:szCs w:val="22"/>
        </w:rPr>
        <w:t xml:space="preserve">Ensure data is collected for the entire screening cascade and that data collection is integrated into routine </w:t>
      </w:r>
      <w:r w:rsidR="00C54172" w:rsidRPr="00791978">
        <w:rPr>
          <w:rFonts w:ascii="Arial" w:eastAsia="Arial" w:hAnsi="Arial" w:cs="Arial"/>
          <w:sz w:val="22"/>
          <w:szCs w:val="22"/>
        </w:rPr>
        <w:t xml:space="preserve">program </w:t>
      </w:r>
      <w:r w:rsidRPr="00791978">
        <w:rPr>
          <w:rFonts w:ascii="Arial" w:eastAsia="Arial" w:hAnsi="Arial" w:cs="Arial"/>
          <w:sz w:val="22"/>
          <w:szCs w:val="22"/>
        </w:rPr>
        <w:t>implementation. Digital tools (</w:t>
      </w:r>
      <w:proofErr w:type="spellStart"/>
      <w:r w:rsidR="00B65DB6">
        <w:rPr>
          <w:rFonts w:ascii="Arial" w:eastAsia="Arial" w:hAnsi="Arial" w:cs="Arial"/>
          <w:sz w:val="22"/>
          <w:szCs w:val="22"/>
        </w:rPr>
        <w:t>e</w:t>
      </w:r>
      <w:r w:rsidRPr="00791978">
        <w:rPr>
          <w:rFonts w:ascii="Arial" w:eastAsia="Arial" w:hAnsi="Arial" w:cs="Arial"/>
          <w:sz w:val="22"/>
          <w:szCs w:val="22"/>
        </w:rPr>
        <w:t>PIMS</w:t>
      </w:r>
      <w:proofErr w:type="spellEnd"/>
      <w:r w:rsidRPr="00791978">
        <w:rPr>
          <w:rFonts w:ascii="Arial" w:eastAsia="Arial" w:hAnsi="Arial" w:cs="Arial"/>
          <w:sz w:val="22"/>
          <w:szCs w:val="22"/>
        </w:rPr>
        <w:t xml:space="preserve">) should be used to record, analyze, report data electronically. </w:t>
      </w:r>
    </w:p>
    <w:p w14:paraId="000001F4" w14:textId="2A68719F" w:rsidR="00322A3A" w:rsidRPr="00791978" w:rsidRDefault="00000000" w:rsidP="00964C1C">
      <w:pPr>
        <w:numPr>
          <w:ilvl w:val="0"/>
          <w:numId w:val="7"/>
        </w:numPr>
        <w:spacing w:line="360" w:lineRule="auto"/>
        <w:jc w:val="both"/>
        <w:rPr>
          <w:rFonts w:ascii="Arial" w:eastAsia="Arial" w:hAnsi="Arial" w:cs="Arial"/>
          <w:sz w:val="22"/>
          <w:szCs w:val="22"/>
        </w:rPr>
      </w:pPr>
      <w:r w:rsidRPr="00791978">
        <w:rPr>
          <w:rFonts w:ascii="Arial" w:eastAsia="Arial" w:hAnsi="Arial" w:cs="Arial"/>
          <w:sz w:val="22"/>
          <w:szCs w:val="22"/>
        </w:rPr>
        <w:t xml:space="preserve">Support the use of TB screening data for learning and course correction at all levels including at the local level to ensure the highest quality of TB screening services. Ensure adequate human resources capacity and financing for implementation of </w:t>
      </w:r>
      <w:r w:rsidR="00C54172" w:rsidRPr="00791978">
        <w:rPr>
          <w:rFonts w:ascii="Arial" w:eastAsia="Arial" w:hAnsi="Arial" w:cs="Arial"/>
          <w:sz w:val="22"/>
          <w:szCs w:val="22"/>
        </w:rPr>
        <w:t xml:space="preserve">TB </w:t>
      </w:r>
      <w:r w:rsidRPr="00791978">
        <w:rPr>
          <w:rFonts w:ascii="Arial" w:eastAsia="Arial" w:hAnsi="Arial" w:cs="Arial"/>
          <w:sz w:val="22"/>
          <w:szCs w:val="22"/>
        </w:rPr>
        <w:t>screening</w:t>
      </w:r>
      <w:r w:rsidR="00C54172" w:rsidRPr="00791978">
        <w:rPr>
          <w:rFonts w:ascii="Arial" w:eastAsia="Arial" w:hAnsi="Arial" w:cs="Arial"/>
          <w:sz w:val="22"/>
          <w:szCs w:val="22"/>
        </w:rPr>
        <w:t xml:space="preserve"> services</w:t>
      </w:r>
      <w:r w:rsidRPr="00791978">
        <w:rPr>
          <w:rFonts w:ascii="Arial" w:eastAsia="Arial" w:hAnsi="Arial" w:cs="Arial"/>
          <w:sz w:val="22"/>
          <w:szCs w:val="22"/>
        </w:rPr>
        <w:t>.</w:t>
      </w:r>
    </w:p>
    <w:p w14:paraId="000001F5" w14:textId="77777777" w:rsidR="00322A3A" w:rsidRPr="00791978" w:rsidRDefault="00000000" w:rsidP="00964C1C">
      <w:pPr>
        <w:numPr>
          <w:ilvl w:val="0"/>
          <w:numId w:val="7"/>
        </w:numPr>
        <w:spacing w:line="360" w:lineRule="auto"/>
        <w:jc w:val="both"/>
        <w:rPr>
          <w:rFonts w:ascii="Arial" w:eastAsia="Arial" w:hAnsi="Arial" w:cs="Arial"/>
          <w:sz w:val="22"/>
          <w:szCs w:val="22"/>
        </w:rPr>
      </w:pPr>
      <w:r w:rsidRPr="00791978">
        <w:rPr>
          <w:rFonts w:ascii="Arial" w:eastAsia="Arial" w:hAnsi="Arial" w:cs="Arial"/>
          <w:sz w:val="22"/>
          <w:szCs w:val="22"/>
        </w:rPr>
        <w:t>Determine staff needs for targeted screening of at-risk populations and mobilize resources to recruit needed staff  at  each level. Consider task sharing/shifting of  certain cadres of health  care workers such as Public Health Inspectors (PHIs) to support community TB screening. </w:t>
      </w:r>
    </w:p>
    <w:p w14:paraId="397FC3F7" w14:textId="77777777" w:rsidR="00C54172" w:rsidRPr="00791978" w:rsidRDefault="00C54172" w:rsidP="00964C1C">
      <w:pPr>
        <w:spacing w:line="360" w:lineRule="auto"/>
        <w:ind w:left="720"/>
        <w:jc w:val="both"/>
        <w:rPr>
          <w:rFonts w:ascii="Arial" w:eastAsia="Arial" w:hAnsi="Arial" w:cs="Arial"/>
          <w:sz w:val="22"/>
          <w:szCs w:val="22"/>
        </w:rPr>
      </w:pPr>
    </w:p>
    <w:p w14:paraId="000001F6" w14:textId="77777777" w:rsidR="00322A3A" w:rsidRPr="00791978" w:rsidRDefault="00322A3A" w:rsidP="00964C1C">
      <w:pPr>
        <w:spacing w:line="360" w:lineRule="auto"/>
        <w:ind w:left="720"/>
        <w:jc w:val="both"/>
        <w:rPr>
          <w:rFonts w:ascii="Arial" w:eastAsia="Arial" w:hAnsi="Arial" w:cs="Arial"/>
          <w:sz w:val="22"/>
          <w:szCs w:val="22"/>
        </w:rPr>
      </w:pPr>
    </w:p>
    <w:p w14:paraId="000001F7" w14:textId="5E4DAEDD" w:rsidR="00D11DE7" w:rsidRPr="00791978" w:rsidRDefault="00D11DE7" w:rsidP="00964C1C">
      <w:pPr>
        <w:spacing w:line="360" w:lineRule="auto"/>
        <w:rPr>
          <w:rFonts w:ascii="Arial" w:eastAsia="Arial" w:hAnsi="Arial" w:cs="Arial"/>
          <w:sz w:val="22"/>
          <w:szCs w:val="22"/>
        </w:rPr>
      </w:pPr>
      <w:r w:rsidRPr="00791978">
        <w:rPr>
          <w:rFonts w:ascii="Arial" w:eastAsia="Arial" w:hAnsi="Arial" w:cs="Arial"/>
          <w:sz w:val="22"/>
          <w:szCs w:val="22"/>
        </w:rPr>
        <w:br w:type="page"/>
      </w:r>
    </w:p>
    <w:p w14:paraId="653A33D1" w14:textId="77777777" w:rsidR="00322A3A" w:rsidRPr="00791978" w:rsidRDefault="00322A3A" w:rsidP="00964C1C">
      <w:pPr>
        <w:spacing w:line="360" w:lineRule="auto"/>
        <w:jc w:val="both"/>
        <w:rPr>
          <w:rFonts w:ascii="Arial" w:eastAsia="Arial" w:hAnsi="Arial" w:cs="Arial"/>
          <w:sz w:val="22"/>
          <w:szCs w:val="22"/>
        </w:rPr>
      </w:pPr>
    </w:p>
    <w:p w14:paraId="29C6F266" w14:textId="77777777" w:rsidR="00C54172" w:rsidRPr="00791978" w:rsidRDefault="00C54172" w:rsidP="00964C1C">
      <w:pPr>
        <w:spacing w:line="360" w:lineRule="auto"/>
        <w:jc w:val="both"/>
        <w:rPr>
          <w:rFonts w:ascii="Arial" w:eastAsia="Arial" w:hAnsi="Arial" w:cs="Arial"/>
          <w:b/>
          <w:sz w:val="22"/>
          <w:szCs w:val="22"/>
        </w:rPr>
      </w:pPr>
    </w:p>
    <w:p w14:paraId="000001FA" w14:textId="3DDE157F" w:rsidR="00322A3A" w:rsidRPr="00791978" w:rsidRDefault="00C54172" w:rsidP="00964C1C">
      <w:pPr>
        <w:pStyle w:val="Heading2"/>
        <w:spacing w:line="360" w:lineRule="auto"/>
        <w:rPr>
          <w:rFonts w:ascii="Arial" w:hAnsi="Arial" w:cs="Arial"/>
        </w:rPr>
      </w:pPr>
      <w:bookmarkStart w:id="16" w:name="_Toc149288605"/>
      <w:r w:rsidRPr="00791978">
        <w:rPr>
          <w:rFonts w:ascii="Arial" w:eastAsia="Arial" w:hAnsi="Arial" w:cs="Arial"/>
          <w:sz w:val="22"/>
          <w:szCs w:val="22"/>
        </w:rPr>
        <w:t xml:space="preserve">3.3. </w:t>
      </w:r>
      <w:r w:rsidRPr="00791978">
        <w:rPr>
          <w:rFonts w:ascii="Arial" w:hAnsi="Arial" w:cs="Arial"/>
        </w:rPr>
        <w:t>Childhood and adolescent TB</w:t>
      </w:r>
      <w:bookmarkEnd w:id="16"/>
    </w:p>
    <w:p w14:paraId="000001FB"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Context</w:t>
      </w:r>
    </w:p>
    <w:p w14:paraId="000001FC" w14:textId="77777777" w:rsidR="00322A3A" w:rsidRPr="00791978" w:rsidRDefault="00322A3A" w:rsidP="00964C1C">
      <w:pPr>
        <w:spacing w:line="360" w:lineRule="auto"/>
        <w:jc w:val="both"/>
        <w:rPr>
          <w:rFonts w:ascii="Arial" w:eastAsia="Arial" w:hAnsi="Arial" w:cs="Arial"/>
          <w:sz w:val="22"/>
          <w:szCs w:val="22"/>
        </w:rPr>
      </w:pPr>
    </w:p>
    <w:p w14:paraId="000001FD" w14:textId="4E41F2FF"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Children are highly vulnerable to TB with the younger the child the higher the vulnerability and the greater the risk of experiencing a severe form of TB such as TB meningitis and miliary TB.  In most TB endemic settings children and adolescent</w:t>
      </w:r>
      <w:r w:rsidR="00C54172" w:rsidRPr="00791978">
        <w:rPr>
          <w:rFonts w:ascii="Arial" w:eastAsia="Arial" w:hAnsi="Arial" w:cs="Arial"/>
          <w:sz w:val="22"/>
          <w:szCs w:val="22"/>
        </w:rPr>
        <w:t>s</w:t>
      </w:r>
      <w:r w:rsidRPr="00791978">
        <w:rPr>
          <w:rFonts w:ascii="Arial" w:eastAsia="Arial" w:hAnsi="Arial" w:cs="Arial"/>
          <w:sz w:val="22"/>
          <w:szCs w:val="22"/>
        </w:rPr>
        <w:t xml:space="preserve">  in the age group 0-1</w:t>
      </w:r>
      <w:r w:rsidR="0004568E" w:rsidRPr="00791978">
        <w:rPr>
          <w:rFonts w:ascii="Arial" w:eastAsia="Arial" w:hAnsi="Arial" w:cs="Arial"/>
          <w:sz w:val="22"/>
          <w:szCs w:val="22"/>
        </w:rPr>
        <w:t>4</w:t>
      </w:r>
      <w:r w:rsidRPr="00791978">
        <w:rPr>
          <w:rFonts w:ascii="Arial" w:eastAsia="Arial" w:hAnsi="Arial" w:cs="Arial"/>
          <w:sz w:val="22"/>
          <w:szCs w:val="22"/>
        </w:rPr>
        <w:t xml:space="preserve"> years comprise about 10% of all TB notifications with a range from 5-15%</w:t>
      </w:r>
      <w:r w:rsidRPr="00791978">
        <w:rPr>
          <w:rFonts w:ascii="Arial" w:eastAsia="Arial" w:hAnsi="Arial" w:cs="Arial"/>
          <w:sz w:val="22"/>
          <w:szCs w:val="22"/>
          <w:vertAlign w:val="superscript"/>
        </w:rPr>
        <w:footnoteReference w:id="23"/>
      </w:r>
      <w:r w:rsidRPr="00791978">
        <w:rPr>
          <w:rFonts w:ascii="Arial" w:eastAsia="Arial" w:hAnsi="Arial" w:cs="Arial"/>
          <w:sz w:val="22"/>
          <w:szCs w:val="22"/>
        </w:rPr>
        <w:t xml:space="preserve">.  Globally there is a wide gap between estimated number of children who develop TB each year and the number that is diagnosed and placed on treatment by national TB programmes. This gap is widest among children with </w:t>
      </w:r>
      <w:r w:rsidR="00C54172" w:rsidRPr="00791978">
        <w:rPr>
          <w:rFonts w:ascii="Arial" w:eastAsia="Arial" w:hAnsi="Arial" w:cs="Arial"/>
          <w:sz w:val="22"/>
          <w:szCs w:val="22"/>
        </w:rPr>
        <w:t>multi-drug</w:t>
      </w:r>
      <w:r w:rsidRPr="00791978">
        <w:rPr>
          <w:rFonts w:ascii="Arial" w:eastAsia="Arial" w:hAnsi="Arial" w:cs="Arial"/>
          <w:sz w:val="22"/>
          <w:szCs w:val="22"/>
        </w:rPr>
        <w:t>/</w:t>
      </w:r>
      <w:r w:rsidR="00C54172" w:rsidRPr="00791978">
        <w:rPr>
          <w:rFonts w:ascii="Arial" w:eastAsia="Arial" w:hAnsi="Arial" w:cs="Arial"/>
          <w:sz w:val="22"/>
          <w:szCs w:val="22"/>
        </w:rPr>
        <w:t xml:space="preserve"> rifampicin resistant (MDR/</w:t>
      </w:r>
      <w:r w:rsidRPr="00791978">
        <w:rPr>
          <w:rFonts w:ascii="Arial" w:eastAsia="Arial" w:hAnsi="Arial" w:cs="Arial"/>
          <w:sz w:val="22"/>
          <w:szCs w:val="22"/>
        </w:rPr>
        <w:t>RR</w:t>
      </w:r>
      <w:r w:rsidR="00C54172" w:rsidRPr="00791978">
        <w:rPr>
          <w:rFonts w:ascii="Arial" w:eastAsia="Arial" w:hAnsi="Arial" w:cs="Arial"/>
          <w:sz w:val="22"/>
          <w:szCs w:val="22"/>
        </w:rPr>
        <w:t>)</w:t>
      </w:r>
      <w:r w:rsidRPr="00791978">
        <w:rPr>
          <w:rFonts w:ascii="Arial" w:eastAsia="Arial" w:hAnsi="Arial" w:cs="Arial"/>
          <w:sz w:val="22"/>
          <w:szCs w:val="22"/>
        </w:rPr>
        <w:t xml:space="preserve"> TB and those who are very young</w:t>
      </w:r>
      <w:r w:rsidRPr="00791978">
        <w:rPr>
          <w:rFonts w:ascii="Arial" w:eastAsia="Arial" w:hAnsi="Arial" w:cs="Arial"/>
          <w:sz w:val="22"/>
          <w:szCs w:val="22"/>
          <w:vertAlign w:val="superscript"/>
        </w:rPr>
        <w:footnoteReference w:id="24"/>
      </w:r>
      <w:r w:rsidRPr="00791978">
        <w:rPr>
          <w:rFonts w:ascii="Arial" w:eastAsia="Arial" w:hAnsi="Arial" w:cs="Arial"/>
          <w:sz w:val="22"/>
          <w:szCs w:val="22"/>
        </w:rPr>
        <w:t>. While underdiagnosis is the commoner situation, over diagnosis also occurs and is associated with clinical practices of individual  clinicians.  The  occurrence of  TB in a child usually reflects recent transmission of TB and demands that health authorities undertake measures to identify the source of transmission.</w:t>
      </w:r>
    </w:p>
    <w:p w14:paraId="2A5B5A24" w14:textId="77777777" w:rsidR="00C54172" w:rsidRPr="00791978" w:rsidRDefault="00C54172" w:rsidP="00964C1C">
      <w:pPr>
        <w:spacing w:line="360" w:lineRule="auto"/>
        <w:jc w:val="both"/>
        <w:rPr>
          <w:rFonts w:ascii="Arial" w:eastAsia="Arial" w:hAnsi="Arial" w:cs="Arial"/>
          <w:sz w:val="22"/>
          <w:szCs w:val="22"/>
        </w:rPr>
      </w:pPr>
    </w:p>
    <w:p w14:paraId="000001FE" w14:textId="4F85B113"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In 2022 , the WHO updated global recommendations for the prevention, care</w:t>
      </w:r>
      <w:r w:rsidR="00866633" w:rsidRPr="00791978">
        <w:rPr>
          <w:rFonts w:ascii="Arial" w:eastAsia="Arial" w:hAnsi="Arial" w:cs="Arial"/>
          <w:sz w:val="22"/>
          <w:szCs w:val="22"/>
        </w:rPr>
        <w:t>,</w:t>
      </w:r>
      <w:r w:rsidRPr="00791978">
        <w:rPr>
          <w:rFonts w:ascii="Arial" w:eastAsia="Arial" w:hAnsi="Arial" w:cs="Arial"/>
          <w:sz w:val="22"/>
          <w:szCs w:val="22"/>
        </w:rPr>
        <w:t xml:space="preserve"> and treatment of TB  in children.  These updates  include recommendations to use a  wider range of samples for molecular rapid diagnostic testing,  use of shorter regimens for non-severe TB </w:t>
      </w:r>
      <w:r w:rsidR="0004568E" w:rsidRPr="00791978">
        <w:rPr>
          <w:rFonts w:ascii="Arial" w:eastAsia="Arial" w:hAnsi="Arial" w:cs="Arial"/>
          <w:sz w:val="22"/>
          <w:szCs w:val="22"/>
        </w:rPr>
        <w:t xml:space="preserve">disease, </w:t>
      </w:r>
      <w:r w:rsidR="00866633" w:rsidRPr="00791978">
        <w:rPr>
          <w:rFonts w:ascii="Arial" w:eastAsia="Arial" w:hAnsi="Arial" w:cs="Arial"/>
          <w:sz w:val="22"/>
          <w:szCs w:val="22"/>
        </w:rPr>
        <w:t xml:space="preserve">regimens for </w:t>
      </w:r>
      <w:r w:rsidRPr="00791978">
        <w:rPr>
          <w:rFonts w:ascii="Arial" w:eastAsia="Arial" w:hAnsi="Arial" w:cs="Arial"/>
          <w:sz w:val="22"/>
          <w:szCs w:val="22"/>
        </w:rPr>
        <w:t>TB meningitis as well as all-oral regimens for MDR/RR TB for all ages</w:t>
      </w:r>
      <w:r w:rsidR="00866633" w:rsidRPr="00791978">
        <w:rPr>
          <w:rFonts w:ascii="Arial" w:eastAsia="Arial" w:hAnsi="Arial" w:cs="Arial"/>
          <w:sz w:val="22"/>
          <w:szCs w:val="22"/>
        </w:rPr>
        <w:t xml:space="preserve"> and </w:t>
      </w:r>
      <w:r w:rsidRPr="00791978">
        <w:rPr>
          <w:rFonts w:ascii="Arial" w:eastAsia="Arial" w:hAnsi="Arial" w:cs="Arial"/>
          <w:sz w:val="22"/>
          <w:szCs w:val="22"/>
        </w:rPr>
        <w:t xml:space="preserve"> newer </w:t>
      </w:r>
      <w:r w:rsidR="00866633" w:rsidRPr="00791978">
        <w:rPr>
          <w:rFonts w:ascii="Arial" w:eastAsia="Arial" w:hAnsi="Arial" w:cs="Arial"/>
          <w:sz w:val="22"/>
          <w:szCs w:val="22"/>
        </w:rPr>
        <w:t xml:space="preserve">shorter </w:t>
      </w:r>
      <w:r w:rsidRPr="00791978">
        <w:rPr>
          <w:rFonts w:ascii="Arial" w:eastAsia="Arial" w:hAnsi="Arial" w:cs="Arial"/>
          <w:sz w:val="22"/>
          <w:szCs w:val="22"/>
        </w:rPr>
        <w:t>regimens for the prevention  of TB using TB preventive treatment</w:t>
      </w:r>
      <w:r w:rsidR="0004568E" w:rsidRPr="00791978">
        <w:rPr>
          <w:rFonts w:ascii="Arial" w:eastAsia="Arial" w:hAnsi="Arial" w:cs="Arial"/>
          <w:sz w:val="22"/>
          <w:szCs w:val="22"/>
        </w:rPr>
        <w:t>.</w:t>
      </w:r>
      <w:r w:rsidRPr="00791978">
        <w:rPr>
          <w:rFonts w:ascii="Arial" w:eastAsia="Arial" w:hAnsi="Arial" w:cs="Arial"/>
          <w:sz w:val="22"/>
          <w:szCs w:val="22"/>
        </w:rPr>
        <w:t xml:space="preserve"> </w:t>
      </w:r>
    </w:p>
    <w:p w14:paraId="000001FF" w14:textId="77777777" w:rsidR="00322A3A" w:rsidRPr="00791978" w:rsidRDefault="00322A3A" w:rsidP="00964C1C">
      <w:pPr>
        <w:spacing w:line="360" w:lineRule="auto"/>
        <w:jc w:val="both"/>
        <w:rPr>
          <w:rFonts w:ascii="Arial" w:eastAsia="Arial" w:hAnsi="Arial" w:cs="Arial"/>
          <w:sz w:val="22"/>
          <w:szCs w:val="22"/>
        </w:rPr>
      </w:pPr>
    </w:p>
    <w:p w14:paraId="00000200" w14:textId="321C3099"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In Sri Lanka, the proportion of children and adolescents among all notified people with TB has remained low at below 5% for over a decade. The highest </w:t>
      </w:r>
      <w:r w:rsidR="00421595" w:rsidRPr="00791978">
        <w:rPr>
          <w:rFonts w:ascii="Arial" w:eastAsia="Arial" w:hAnsi="Arial" w:cs="Arial"/>
          <w:sz w:val="22"/>
          <w:szCs w:val="22"/>
        </w:rPr>
        <w:t xml:space="preserve">proportion </w:t>
      </w:r>
      <w:r w:rsidRPr="00791978">
        <w:rPr>
          <w:rFonts w:ascii="Arial" w:eastAsia="Arial" w:hAnsi="Arial" w:cs="Arial"/>
          <w:sz w:val="22"/>
          <w:szCs w:val="22"/>
        </w:rPr>
        <w:t>that was ever  achieved is 3.9% in 2010 ( see figure 1</w:t>
      </w:r>
      <w:r w:rsidR="00421595" w:rsidRPr="00791978">
        <w:rPr>
          <w:rFonts w:ascii="Arial" w:eastAsia="Arial" w:hAnsi="Arial" w:cs="Arial"/>
          <w:sz w:val="22"/>
          <w:szCs w:val="22"/>
        </w:rPr>
        <w:t>2</w:t>
      </w:r>
      <w:r w:rsidRPr="00791978">
        <w:rPr>
          <w:rFonts w:ascii="Arial" w:eastAsia="Arial" w:hAnsi="Arial" w:cs="Arial"/>
          <w:sz w:val="22"/>
          <w:szCs w:val="22"/>
        </w:rPr>
        <w:t xml:space="preserve"> below). This suggests that there is underdiagnosis of child and adolescent TB in Sri Lanka. This has been recognized by the NPTCCD as a programmatic challenge and consequently the TB-NSP includes proposed interventions to increase the proportion of children among notified people with TB from 3% to 6%.</w:t>
      </w:r>
      <w:sdt>
        <w:sdtPr>
          <w:rPr>
            <w:rFonts w:ascii="Arial" w:eastAsia="Arial" w:hAnsi="Arial" w:cs="Arial"/>
            <w:sz w:val="22"/>
            <w:szCs w:val="22"/>
          </w:rPr>
          <w:tag w:val="goog_rdk_54"/>
          <w:id w:val="2044164910"/>
        </w:sdtPr>
        <w:sdtContent/>
      </w:sdt>
      <w:r w:rsidRPr="00791978">
        <w:rPr>
          <w:rFonts w:ascii="Arial" w:eastAsia="Arial" w:hAnsi="Arial" w:cs="Arial"/>
          <w:sz w:val="22"/>
          <w:szCs w:val="22"/>
        </w:rPr>
        <w:t xml:space="preserve"> </w:t>
      </w:r>
    </w:p>
    <w:p w14:paraId="00000201" w14:textId="77777777" w:rsidR="00322A3A" w:rsidRPr="00791978" w:rsidRDefault="00322A3A" w:rsidP="00964C1C">
      <w:pPr>
        <w:spacing w:line="360" w:lineRule="auto"/>
        <w:jc w:val="both"/>
        <w:rPr>
          <w:rFonts w:ascii="Arial" w:eastAsia="Arial" w:hAnsi="Arial" w:cs="Arial"/>
          <w:sz w:val="22"/>
          <w:szCs w:val="22"/>
        </w:rPr>
      </w:pPr>
    </w:p>
    <w:p w14:paraId="00000202"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noProof/>
          <w:sz w:val="22"/>
          <w:szCs w:val="22"/>
        </w:rPr>
        <w:drawing>
          <wp:inline distT="0" distB="0" distL="0" distR="0" wp14:anchorId="64662209" wp14:editId="3D349D98">
            <wp:extent cx="5731510" cy="2736850"/>
            <wp:effectExtent l="0" t="0" r="0" b="0"/>
            <wp:docPr id="1954452823" name="Chart 19544528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0000203" w14:textId="77777777" w:rsidR="00322A3A" w:rsidRPr="00791978" w:rsidRDefault="00322A3A" w:rsidP="00964C1C">
      <w:pPr>
        <w:spacing w:line="360" w:lineRule="auto"/>
        <w:jc w:val="both"/>
        <w:rPr>
          <w:rFonts w:ascii="Arial" w:eastAsia="Arial" w:hAnsi="Arial" w:cs="Arial"/>
          <w:sz w:val="22"/>
          <w:szCs w:val="22"/>
        </w:rPr>
      </w:pPr>
    </w:p>
    <w:p w14:paraId="00000204" w14:textId="77777777" w:rsidR="00322A3A" w:rsidRPr="00791978" w:rsidRDefault="00322A3A" w:rsidP="00964C1C">
      <w:pPr>
        <w:spacing w:line="360" w:lineRule="auto"/>
        <w:jc w:val="both"/>
        <w:rPr>
          <w:rFonts w:ascii="Arial" w:eastAsia="Arial" w:hAnsi="Arial" w:cs="Arial"/>
          <w:sz w:val="22"/>
          <w:szCs w:val="22"/>
        </w:rPr>
      </w:pPr>
    </w:p>
    <w:p w14:paraId="00000205" w14:textId="31E874A6"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Figure 1</w:t>
      </w:r>
      <w:r w:rsidR="00421595" w:rsidRPr="00791978">
        <w:rPr>
          <w:rFonts w:ascii="Arial" w:eastAsia="Arial" w:hAnsi="Arial" w:cs="Arial"/>
          <w:sz w:val="22"/>
          <w:szCs w:val="22"/>
        </w:rPr>
        <w:t>2</w:t>
      </w:r>
      <w:r w:rsidRPr="00791978">
        <w:rPr>
          <w:rFonts w:ascii="Arial" w:eastAsia="Arial" w:hAnsi="Arial" w:cs="Arial"/>
          <w:sz w:val="22"/>
          <w:szCs w:val="22"/>
        </w:rPr>
        <w:t xml:space="preserve">:  Number and proportion of  TB among all notified TB cases in Sri Lanka, 2010-2022. </w:t>
      </w:r>
    </w:p>
    <w:p w14:paraId="00000206" w14:textId="77777777" w:rsidR="00322A3A" w:rsidRPr="00791978" w:rsidRDefault="00322A3A" w:rsidP="00964C1C">
      <w:pPr>
        <w:spacing w:line="360" w:lineRule="auto"/>
        <w:jc w:val="both"/>
        <w:rPr>
          <w:rFonts w:ascii="Arial" w:eastAsia="Arial" w:hAnsi="Arial" w:cs="Arial"/>
          <w:sz w:val="22"/>
          <w:szCs w:val="22"/>
        </w:rPr>
      </w:pPr>
    </w:p>
    <w:p w14:paraId="00000207" w14:textId="17130139"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color w:val="ED7D31" w:themeColor="accent2"/>
          <w:sz w:val="22"/>
          <w:szCs w:val="22"/>
        </w:rPr>
        <w:t>Chil</w:t>
      </w:r>
      <w:r w:rsidR="00421595" w:rsidRPr="00791978">
        <w:rPr>
          <w:rFonts w:ascii="Arial" w:eastAsia="Arial" w:hAnsi="Arial" w:cs="Arial"/>
          <w:b/>
          <w:color w:val="ED7D31" w:themeColor="accent2"/>
          <w:sz w:val="22"/>
          <w:szCs w:val="22"/>
        </w:rPr>
        <w:t>d</w:t>
      </w:r>
      <w:r w:rsidRPr="00791978">
        <w:rPr>
          <w:rFonts w:ascii="Arial" w:eastAsia="Arial" w:hAnsi="Arial" w:cs="Arial"/>
          <w:b/>
          <w:color w:val="ED7D31" w:themeColor="accent2"/>
          <w:sz w:val="22"/>
          <w:szCs w:val="22"/>
        </w:rPr>
        <w:t xml:space="preserve"> </w:t>
      </w:r>
      <w:r w:rsidR="00421595" w:rsidRPr="00791978">
        <w:rPr>
          <w:rFonts w:ascii="Arial" w:eastAsia="Arial" w:hAnsi="Arial" w:cs="Arial"/>
          <w:b/>
          <w:color w:val="ED7D31" w:themeColor="accent2"/>
          <w:sz w:val="22"/>
          <w:szCs w:val="22"/>
        </w:rPr>
        <w:t xml:space="preserve">and adolescent </w:t>
      </w:r>
      <w:r w:rsidRPr="00791978">
        <w:rPr>
          <w:rFonts w:ascii="Arial" w:eastAsia="Arial" w:hAnsi="Arial" w:cs="Arial"/>
          <w:b/>
          <w:color w:val="ED7D31" w:themeColor="accent2"/>
          <w:sz w:val="22"/>
          <w:szCs w:val="22"/>
        </w:rPr>
        <w:t>TB: key achievements</w:t>
      </w:r>
      <w:r w:rsidRPr="00791978">
        <w:rPr>
          <w:rFonts w:ascii="Arial" w:eastAsia="Arial" w:hAnsi="Arial" w:cs="Arial"/>
          <w:b/>
          <w:sz w:val="22"/>
          <w:szCs w:val="22"/>
        </w:rPr>
        <w:t xml:space="preserve">. </w:t>
      </w:r>
    </w:p>
    <w:p w14:paraId="00000208" w14:textId="77777777" w:rsidR="00322A3A" w:rsidRPr="00791978" w:rsidRDefault="00322A3A" w:rsidP="00964C1C">
      <w:pPr>
        <w:spacing w:line="360" w:lineRule="auto"/>
        <w:jc w:val="both"/>
        <w:rPr>
          <w:rFonts w:ascii="Arial" w:eastAsia="Arial" w:hAnsi="Arial" w:cs="Arial"/>
          <w:sz w:val="22"/>
          <w:szCs w:val="22"/>
        </w:rPr>
      </w:pPr>
    </w:p>
    <w:p w14:paraId="00000209" w14:textId="5DA7ABE7" w:rsidR="00322A3A" w:rsidRPr="00791978" w:rsidRDefault="00421595"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The review noted the following key achievements  in childhood and adolescent TB care and prevention:  </w:t>
      </w:r>
    </w:p>
    <w:p w14:paraId="0000020A" w14:textId="77777777" w:rsidR="00322A3A" w:rsidRPr="00791978" w:rsidRDefault="00322A3A" w:rsidP="00964C1C">
      <w:pPr>
        <w:spacing w:line="360" w:lineRule="auto"/>
        <w:jc w:val="both"/>
        <w:rPr>
          <w:rFonts w:ascii="Arial" w:eastAsia="Arial" w:hAnsi="Arial" w:cs="Arial"/>
          <w:sz w:val="22"/>
          <w:szCs w:val="22"/>
        </w:rPr>
      </w:pPr>
    </w:p>
    <w:p w14:paraId="0000020B" w14:textId="77777777" w:rsidR="00322A3A" w:rsidRPr="00791978" w:rsidRDefault="00000000" w:rsidP="00964C1C">
      <w:pPr>
        <w:numPr>
          <w:ilvl w:val="0"/>
          <w:numId w:val="26"/>
        </w:numPr>
        <w:spacing w:line="360" w:lineRule="auto"/>
        <w:jc w:val="both"/>
        <w:rPr>
          <w:rFonts w:ascii="Arial" w:eastAsia="Arial" w:hAnsi="Arial" w:cs="Arial"/>
          <w:sz w:val="22"/>
          <w:szCs w:val="22"/>
        </w:rPr>
      </w:pPr>
      <w:r w:rsidRPr="00791978">
        <w:rPr>
          <w:rFonts w:ascii="Arial" w:eastAsia="Arial" w:hAnsi="Arial" w:cs="Arial"/>
          <w:sz w:val="22"/>
          <w:szCs w:val="22"/>
        </w:rPr>
        <w:t>The  NPTCCD has recognized under-notification of  TB among children as a program  challenge and has included specific case finding targets in the TB-NSP.</w:t>
      </w:r>
    </w:p>
    <w:p w14:paraId="0000020C" w14:textId="65C36CEC" w:rsidR="00322A3A" w:rsidRPr="00791978" w:rsidRDefault="00000000" w:rsidP="00964C1C">
      <w:pPr>
        <w:numPr>
          <w:ilvl w:val="0"/>
          <w:numId w:val="26"/>
        </w:numPr>
        <w:spacing w:line="360" w:lineRule="auto"/>
        <w:jc w:val="both"/>
        <w:rPr>
          <w:rFonts w:ascii="Arial" w:eastAsia="Arial" w:hAnsi="Arial" w:cs="Arial"/>
          <w:sz w:val="22"/>
          <w:szCs w:val="22"/>
        </w:rPr>
      </w:pPr>
      <w:r w:rsidRPr="00791978">
        <w:rPr>
          <w:rFonts w:ascii="Arial" w:eastAsia="Arial" w:hAnsi="Arial" w:cs="Arial"/>
          <w:sz w:val="22"/>
          <w:szCs w:val="22"/>
        </w:rPr>
        <w:t xml:space="preserve">A national steering committee for childhood TB is in place.   </w:t>
      </w:r>
    </w:p>
    <w:p w14:paraId="0000020D" w14:textId="77777777" w:rsidR="00322A3A" w:rsidRPr="00791978" w:rsidRDefault="00000000" w:rsidP="00964C1C">
      <w:pPr>
        <w:numPr>
          <w:ilvl w:val="0"/>
          <w:numId w:val="26"/>
        </w:numPr>
        <w:spacing w:line="360" w:lineRule="auto"/>
        <w:jc w:val="both"/>
        <w:rPr>
          <w:rFonts w:ascii="Arial" w:eastAsia="Arial" w:hAnsi="Arial" w:cs="Arial"/>
          <w:sz w:val="22"/>
          <w:szCs w:val="22"/>
        </w:rPr>
      </w:pPr>
      <w:r w:rsidRPr="00791978">
        <w:rPr>
          <w:rFonts w:ascii="Arial" w:eastAsia="Arial" w:hAnsi="Arial" w:cs="Arial"/>
          <w:sz w:val="22"/>
          <w:szCs w:val="22"/>
        </w:rPr>
        <w:t>Contact tracing and management, which is an important intervention for reaching children who have TB is ongoing. </w:t>
      </w:r>
    </w:p>
    <w:p w14:paraId="0000020E" w14:textId="6384DF7D" w:rsidR="00322A3A" w:rsidRPr="00791978" w:rsidRDefault="00000000" w:rsidP="00964C1C">
      <w:pPr>
        <w:numPr>
          <w:ilvl w:val="0"/>
          <w:numId w:val="26"/>
        </w:numPr>
        <w:spacing w:line="360" w:lineRule="auto"/>
        <w:jc w:val="both"/>
        <w:rPr>
          <w:rFonts w:ascii="Arial" w:eastAsia="Arial" w:hAnsi="Arial" w:cs="Arial"/>
          <w:sz w:val="22"/>
          <w:szCs w:val="22"/>
        </w:rPr>
      </w:pPr>
      <w:r w:rsidRPr="00791978">
        <w:rPr>
          <w:rFonts w:ascii="Arial" w:eastAsia="Arial" w:hAnsi="Arial" w:cs="Arial"/>
          <w:sz w:val="22"/>
          <w:szCs w:val="22"/>
        </w:rPr>
        <w:t xml:space="preserve">Provision and coverage of Tuberculosis </w:t>
      </w:r>
      <w:r w:rsidR="00421595" w:rsidRPr="00791978">
        <w:rPr>
          <w:rFonts w:ascii="Arial" w:eastAsia="Arial" w:hAnsi="Arial" w:cs="Arial"/>
          <w:sz w:val="22"/>
          <w:szCs w:val="22"/>
        </w:rPr>
        <w:t>P</w:t>
      </w:r>
      <w:r w:rsidRPr="00791978">
        <w:rPr>
          <w:rFonts w:ascii="Arial" w:eastAsia="Arial" w:hAnsi="Arial" w:cs="Arial"/>
          <w:sz w:val="22"/>
          <w:szCs w:val="22"/>
        </w:rPr>
        <w:t xml:space="preserve">reventive </w:t>
      </w:r>
      <w:r w:rsidR="00421595" w:rsidRPr="00791978">
        <w:rPr>
          <w:rFonts w:ascii="Arial" w:eastAsia="Arial" w:hAnsi="Arial" w:cs="Arial"/>
          <w:sz w:val="22"/>
          <w:szCs w:val="22"/>
        </w:rPr>
        <w:t>T</w:t>
      </w:r>
      <w:r w:rsidRPr="00791978">
        <w:rPr>
          <w:rFonts w:ascii="Arial" w:eastAsia="Arial" w:hAnsi="Arial" w:cs="Arial"/>
          <w:sz w:val="22"/>
          <w:szCs w:val="22"/>
        </w:rPr>
        <w:t xml:space="preserve">reatment </w:t>
      </w:r>
      <w:r w:rsidR="00421595" w:rsidRPr="00791978">
        <w:rPr>
          <w:rFonts w:ascii="Arial" w:eastAsia="Arial" w:hAnsi="Arial" w:cs="Arial"/>
          <w:sz w:val="22"/>
          <w:szCs w:val="22"/>
        </w:rPr>
        <w:t xml:space="preserve">(TPT) </w:t>
      </w:r>
      <w:r w:rsidRPr="00791978">
        <w:rPr>
          <w:rFonts w:ascii="Arial" w:eastAsia="Arial" w:hAnsi="Arial" w:cs="Arial"/>
          <w:sz w:val="22"/>
          <w:szCs w:val="22"/>
        </w:rPr>
        <w:t xml:space="preserve">for children under 5 who are household contacts of people with bacteriologically confirmed TB has been increasing. It   increased from 44% in 2019 to </w:t>
      </w:r>
      <w:r w:rsidR="00866633" w:rsidRPr="00791978">
        <w:rPr>
          <w:rFonts w:ascii="Arial" w:eastAsia="Arial" w:hAnsi="Arial" w:cs="Arial"/>
          <w:sz w:val="22"/>
          <w:szCs w:val="22"/>
        </w:rPr>
        <w:t>about 83</w:t>
      </w:r>
      <w:r w:rsidRPr="00791978">
        <w:rPr>
          <w:rFonts w:ascii="Arial" w:eastAsia="Arial" w:hAnsi="Arial" w:cs="Arial"/>
          <w:sz w:val="22"/>
          <w:szCs w:val="22"/>
        </w:rPr>
        <w:t xml:space="preserve">% in quarter </w:t>
      </w:r>
      <w:r w:rsidR="00866633" w:rsidRPr="00791978">
        <w:rPr>
          <w:rFonts w:ascii="Arial" w:eastAsia="Arial" w:hAnsi="Arial" w:cs="Arial"/>
          <w:sz w:val="22"/>
          <w:szCs w:val="22"/>
        </w:rPr>
        <w:t>2</w:t>
      </w:r>
      <w:r w:rsidRPr="00791978">
        <w:rPr>
          <w:rFonts w:ascii="Arial" w:eastAsia="Arial" w:hAnsi="Arial" w:cs="Arial"/>
          <w:sz w:val="22"/>
          <w:szCs w:val="22"/>
        </w:rPr>
        <w:t xml:space="preserve"> of 2023. </w:t>
      </w:r>
    </w:p>
    <w:p w14:paraId="0000020F" w14:textId="77777777" w:rsidR="00322A3A" w:rsidRPr="00791978" w:rsidRDefault="00000000" w:rsidP="00964C1C">
      <w:pPr>
        <w:numPr>
          <w:ilvl w:val="0"/>
          <w:numId w:val="26"/>
        </w:numPr>
        <w:spacing w:line="360" w:lineRule="auto"/>
        <w:jc w:val="both"/>
        <w:rPr>
          <w:rFonts w:ascii="Arial" w:eastAsia="Arial" w:hAnsi="Arial" w:cs="Arial"/>
          <w:sz w:val="22"/>
          <w:szCs w:val="22"/>
        </w:rPr>
      </w:pPr>
      <w:r w:rsidRPr="00791978">
        <w:rPr>
          <w:rFonts w:ascii="Arial" w:eastAsia="Arial" w:hAnsi="Arial" w:cs="Arial"/>
          <w:sz w:val="22"/>
          <w:szCs w:val="22"/>
        </w:rPr>
        <w:t xml:space="preserve">Child friendly, paediatric formulations of anti-TB medicines are available and in use.   </w:t>
      </w:r>
    </w:p>
    <w:p w14:paraId="00000210" w14:textId="77777777" w:rsidR="00322A3A" w:rsidRPr="00791978" w:rsidRDefault="00322A3A">
      <w:pPr>
        <w:jc w:val="both"/>
        <w:rPr>
          <w:rFonts w:ascii="Arial" w:eastAsia="Arial" w:hAnsi="Arial" w:cs="Arial"/>
          <w:sz w:val="22"/>
          <w:szCs w:val="22"/>
        </w:rPr>
      </w:pPr>
    </w:p>
    <w:p w14:paraId="00000211" w14:textId="77777777" w:rsidR="00322A3A" w:rsidRPr="00791978" w:rsidRDefault="00322A3A">
      <w:pPr>
        <w:jc w:val="both"/>
        <w:rPr>
          <w:rFonts w:ascii="Arial" w:eastAsia="Arial" w:hAnsi="Arial" w:cs="Arial"/>
          <w:sz w:val="22"/>
          <w:szCs w:val="22"/>
        </w:rPr>
      </w:pPr>
    </w:p>
    <w:p w14:paraId="00000212" w14:textId="4B25D24B"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Child </w:t>
      </w:r>
      <w:r w:rsidR="00421595" w:rsidRPr="00791978">
        <w:rPr>
          <w:rFonts w:ascii="Arial" w:eastAsia="Arial" w:hAnsi="Arial" w:cs="Arial"/>
          <w:b/>
          <w:color w:val="ED7D31" w:themeColor="accent2"/>
          <w:sz w:val="22"/>
          <w:szCs w:val="22"/>
        </w:rPr>
        <w:t xml:space="preserve">and adolescent </w:t>
      </w:r>
      <w:r w:rsidRPr="00791978">
        <w:rPr>
          <w:rFonts w:ascii="Arial" w:eastAsia="Arial" w:hAnsi="Arial" w:cs="Arial"/>
          <w:b/>
          <w:color w:val="ED7D31" w:themeColor="accent2"/>
          <w:sz w:val="22"/>
          <w:szCs w:val="22"/>
        </w:rPr>
        <w:t>TB: key gaps.</w:t>
      </w:r>
    </w:p>
    <w:p w14:paraId="00000213" w14:textId="77777777" w:rsidR="00322A3A" w:rsidRPr="00791978" w:rsidRDefault="00322A3A" w:rsidP="00964C1C">
      <w:pPr>
        <w:spacing w:line="360" w:lineRule="auto"/>
        <w:jc w:val="both"/>
        <w:rPr>
          <w:rFonts w:ascii="Arial" w:eastAsia="Arial" w:hAnsi="Arial" w:cs="Arial"/>
          <w:sz w:val="22"/>
          <w:szCs w:val="22"/>
        </w:rPr>
      </w:pPr>
    </w:p>
    <w:p w14:paraId="00000214"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There are major gaps in  the prevention, diagnosis and treatment  of childhood and adolescent TB. These include:</w:t>
      </w:r>
    </w:p>
    <w:p w14:paraId="00000215" w14:textId="4635C3C7" w:rsidR="00322A3A" w:rsidRPr="00791978" w:rsidRDefault="00000000" w:rsidP="00964C1C">
      <w:pPr>
        <w:numPr>
          <w:ilvl w:val="0"/>
          <w:numId w:val="27"/>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Inadequate human resources to steer  and champion child and adolescent TB. Currently the number of consultant paediatric respiratory physicians is much lower than that of consultant respiratory physicians which is a major hurdle for TB  in Sri Lanka where the provision of clinical services for people with TB is overly dependent on the inputs of the consultant </w:t>
      </w:r>
      <w:r w:rsidR="00D26F5D" w:rsidRPr="00791978">
        <w:rPr>
          <w:rFonts w:ascii="Arial" w:eastAsia="Arial" w:hAnsi="Arial" w:cs="Arial"/>
          <w:color w:val="000000"/>
          <w:sz w:val="22"/>
          <w:szCs w:val="22"/>
        </w:rPr>
        <w:t xml:space="preserve">respiratory </w:t>
      </w:r>
      <w:r w:rsidRPr="00791978">
        <w:rPr>
          <w:rFonts w:ascii="Arial" w:eastAsia="Arial" w:hAnsi="Arial" w:cs="Arial"/>
          <w:color w:val="000000"/>
          <w:sz w:val="22"/>
          <w:szCs w:val="22"/>
        </w:rPr>
        <w:t xml:space="preserve">physician.  The review group was informed that where there is a consultant paediatric respiratory physician, </w:t>
      </w:r>
      <w:r w:rsidR="00421595" w:rsidRPr="00791978">
        <w:rPr>
          <w:rFonts w:ascii="Arial" w:eastAsia="Arial" w:hAnsi="Arial" w:cs="Arial"/>
          <w:color w:val="000000"/>
          <w:sz w:val="22"/>
          <w:szCs w:val="22"/>
        </w:rPr>
        <w:t xml:space="preserve">it has been observed that often </w:t>
      </w:r>
      <w:r w:rsidRPr="00791978">
        <w:rPr>
          <w:rFonts w:ascii="Arial" w:eastAsia="Arial" w:hAnsi="Arial" w:cs="Arial"/>
          <w:color w:val="000000"/>
          <w:sz w:val="22"/>
          <w:szCs w:val="22"/>
        </w:rPr>
        <w:t xml:space="preserve">there </w:t>
      </w:r>
      <w:r w:rsidR="00421595" w:rsidRPr="00791978">
        <w:rPr>
          <w:rFonts w:ascii="Arial" w:eastAsia="Arial" w:hAnsi="Arial" w:cs="Arial"/>
          <w:color w:val="000000"/>
          <w:sz w:val="22"/>
          <w:szCs w:val="22"/>
        </w:rPr>
        <w:t xml:space="preserve">is </w:t>
      </w:r>
      <w:r w:rsidRPr="00791978">
        <w:rPr>
          <w:rFonts w:ascii="Arial" w:eastAsia="Arial" w:hAnsi="Arial" w:cs="Arial"/>
          <w:color w:val="000000"/>
          <w:sz w:val="22"/>
          <w:szCs w:val="22"/>
        </w:rPr>
        <w:t xml:space="preserve">a significant increase in the number of children diagnosed with TB. </w:t>
      </w:r>
      <w:r w:rsidR="00421595" w:rsidRPr="00791978">
        <w:rPr>
          <w:rFonts w:ascii="Arial" w:eastAsia="Arial" w:hAnsi="Arial" w:cs="Arial"/>
          <w:color w:val="000000"/>
          <w:sz w:val="22"/>
          <w:szCs w:val="22"/>
        </w:rPr>
        <w:t xml:space="preserve"> This information was not verified. </w:t>
      </w:r>
    </w:p>
    <w:p w14:paraId="00000216" w14:textId="77777777" w:rsidR="00322A3A" w:rsidRPr="00791978" w:rsidRDefault="00000000" w:rsidP="00964C1C">
      <w:pPr>
        <w:numPr>
          <w:ilvl w:val="0"/>
          <w:numId w:val="27"/>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There is limited engagement of child specific services or services frequented by children such as Maternal and Child Health services to support early detection of children with TB. </w:t>
      </w:r>
    </w:p>
    <w:p w14:paraId="00000217" w14:textId="47B616ED" w:rsidR="00322A3A" w:rsidRPr="008E1688" w:rsidRDefault="00000000" w:rsidP="00964C1C">
      <w:pPr>
        <w:numPr>
          <w:ilvl w:val="0"/>
          <w:numId w:val="27"/>
        </w:numPr>
        <w:pBdr>
          <w:top w:val="nil"/>
          <w:left w:val="nil"/>
          <w:bottom w:val="nil"/>
          <w:right w:val="nil"/>
          <w:between w:val="nil"/>
        </w:pBdr>
        <w:spacing w:line="360" w:lineRule="auto"/>
        <w:jc w:val="both"/>
        <w:rPr>
          <w:rFonts w:ascii="Arial" w:eastAsia="Arial" w:hAnsi="Arial" w:cs="Arial"/>
          <w:color w:val="000000"/>
          <w:sz w:val="22"/>
          <w:szCs w:val="22"/>
        </w:rPr>
      </w:pPr>
      <w:r w:rsidRPr="008E1688">
        <w:rPr>
          <w:rFonts w:ascii="Arial" w:eastAsia="Arial" w:hAnsi="Arial" w:cs="Arial"/>
          <w:color w:val="000000"/>
          <w:sz w:val="22"/>
          <w:szCs w:val="22"/>
        </w:rPr>
        <w:t xml:space="preserve">The TB program has not yet adopted the use of alternative samples to sputum, such as stool, for the diagnosis of TB in children, partly as a result of erroneous advise from the local agents of Cepheid who have advised that stool </w:t>
      </w:r>
      <w:r w:rsidR="00630C1A" w:rsidRPr="008E1688">
        <w:rPr>
          <w:rFonts w:ascii="Arial" w:eastAsia="Arial" w:hAnsi="Arial" w:cs="Arial"/>
          <w:color w:val="000000"/>
          <w:sz w:val="22"/>
          <w:szCs w:val="22"/>
        </w:rPr>
        <w:t>samples would adversely affect module functionality .</w:t>
      </w:r>
      <w:r w:rsidRPr="008E1688">
        <w:rPr>
          <w:rFonts w:ascii="Arial" w:eastAsia="Arial" w:hAnsi="Arial" w:cs="Arial"/>
          <w:color w:val="000000"/>
          <w:sz w:val="22"/>
          <w:szCs w:val="22"/>
        </w:rPr>
        <w:t xml:space="preserve">  </w:t>
      </w:r>
    </w:p>
    <w:p w14:paraId="00000218" w14:textId="77777777" w:rsidR="00322A3A" w:rsidRPr="00791978" w:rsidRDefault="00322A3A" w:rsidP="00964C1C">
      <w:pPr>
        <w:spacing w:line="360" w:lineRule="auto"/>
        <w:jc w:val="both"/>
        <w:rPr>
          <w:rFonts w:ascii="Arial" w:eastAsia="Arial" w:hAnsi="Arial" w:cs="Arial"/>
          <w:sz w:val="22"/>
          <w:szCs w:val="22"/>
        </w:rPr>
      </w:pPr>
    </w:p>
    <w:p w14:paraId="00000219" w14:textId="5220EAC1" w:rsidR="00322A3A" w:rsidRPr="00791978" w:rsidRDefault="00000000" w:rsidP="00964C1C">
      <w:pPr>
        <w:spacing w:line="360" w:lineRule="auto"/>
        <w:jc w:val="both"/>
        <w:rPr>
          <w:rFonts w:ascii="Arial" w:eastAsia="Arial" w:hAnsi="Arial" w:cs="Arial"/>
          <w:color w:val="ED7D31" w:themeColor="accent2"/>
          <w:sz w:val="22"/>
          <w:szCs w:val="22"/>
        </w:rPr>
      </w:pPr>
      <w:r w:rsidRPr="00791978">
        <w:rPr>
          <w:rFonts w:ascii="Arial" w:eastAsia="Arial" w:hAnsi="Arial" w:cs="Arial"/>
          <w:b/>
          <w:color w:val="ED7D31" w:themeColor="accent2"/>
          <w:sz w:val="22"/>
          <w:szCs w:val="22"/>
        </w:rPr>
        <w:t>Child</w:t>
      </w:r>
      <w:r w:rsidR="00421595" w:rsidRPr="00791978">
        <w:rPr>
          <w:rFonts w:ascii="Arial" w:eastAsia="Arial" w:hAnsi="Arial" w:cs="Arial"/>
          <w:b/>
          <w:color w:val="ED7D31" w:themeColor="accent2"/>
          <w:sz w:val="22"/>
          <w:szCs w:val="22"/>
        </w:rPr>
        <w:t xml:space="preserve"> and adolescent </w:t>
      </w:r>
      <w:r w:rsidRPr="00791978">
        <w:rPr>
          <w:rFonts w:ascii="Arial" w:eastAsia="Arial" w:hAnsi="Arial" w:cs="Arial"/>
          <w:b/>
          <w:color w:val="ED7D31" w:themeColor="accent2"/>
          <w:sz w:val="22"/>
          <w:szCs w:val="22"/>
        </w:rPr>
        <w:t>TB: key recommendations</w:t>
      </w:r>
      <w:r w:rsidRPr="00791978">
        <w:rPr>
          <w:rFonts w:ascii="Arial" w:eastAsia="Arial" w:hAnsi="Arial" w:cs="Arial"/>
          <w:color w:val="ED7D31" w:themeColor="accent2"/>
          <w:sz w:val="22"/>
          <w:szCs w:val="22"/>
        </w:rPr>
        <w:t xml:space="preserve">. </w:t>
      </w:r>
    </w:p>
    <w:p w14:paraId="0000021A" w14:textId="77777777" w:rsidR="00322A3A" w:rsidRPr="00791978" w:rsidRDefault="00322A3A" w:rsidP="00964C1C">
      <w:pPr>
        <w:spacing w:line="360" w:lineRule="auto"/>
        <w:jc w:val="both"/>
        <w:rPr>
          <w:rFonts w:ascii="Arial" w:eastAsia="Arial" w:hAnsi="Arial" w:cs="Arial"/>
          <w:sz w:val="22"/>
          <w:szCs w:val="22"/>
        </w:rPr>
      </w:pPr>
    </w:p>
    <w:p w14:paraId="0000021B"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To enhance prevention, </w:t>
      </w:r>
      <w:proofErr w:type="gramStart"/>
      <w:r w:rsidRPr="00791978">
        <w:rPr>
          <w:rFonts w:ascii="Arial" w:eastAsia="Arial" w:hAnsi="Arial" w:cs="Arial"/>
          <w:sz w:val="22"/>
          <w:szCs w:val="22"/>
        </w:rPr>
        <w:t>identification</w:t>
      </w:r>
      <w:proofErr w:type="gramEnd"/>
      <w:r w:rsidRPr="00791978">
        <w:rPr>
          <w:rFonts w:ascii="Arial" w:eastAsia="Arial" w:hAnsi="Arial" w:cs="Arial"/>
          <w:sz w:val="22"/>
          <w:szCs w:val="22"/>
        </w:rPr>
        <w:t xml:space="preserve"> and treatment of children with TB it is recommended  that the NPTCCD, national stakeholders  and providers of technical assistance to the NPTCCD undertake the following actions: </w:t>
      </w:r>
    </w:p>
    <w:p w14:paraId="0000021C" w14:textId="77777777" w:rsidR="00322A3A" w:rsidRPr="00791978" w:rsidRDefault="00322A3A" w:rsidP="00964C1C">
      <w:pPr>
        <w:spacing w:line="360" w:lineRule="auto"/>
        <w:jc w:val="both"/>
        <w:rPr>
          <w:rFonts w:ascii="Arial" w:eastAsia="Arial" w:hAnsi="Arial" w:cs="Arial"/>
          <w:sz w:val="22"/>
          <w:szCs w:val="22"/>
        </w:rPr>
      </w:pPr>
    </w:p>
    <w:p w14:paraId="0000021D" w14:textId="5D52C132" w:rsidR="00322A3A" w:rsidRPr="00791978" w:rsidRDefault="00000000" w:rsidP="00964C1C">
      <w:pPr>
        <w:numPr>
          <w:ilvl w:val="0"/>
          <w:numId w:val="29"/>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Strengthen the child and adolescent TB steering committee by ensuring a) its membership includes organizations and people with relevant professional qualifications, experience and interest in this technical area; b)   reviewing and revising its terms of reference and objectives to make it effective</w:t>
      </w:r>
      <w:r w:rsidR="00AE3EA6" w:rsidRPr="00791978">
        <w:rPr>
          <w:rFonts w:ascii="Arial" w:eastAsia="Arial" w:hAnsi="Arial" w:cs="Arial"/>
          <w:color w:val="000000"/>
          <w:sz w:val="22"/>
          <w:szCs w:val="22"/>
        </w:rPr>
        <w:t xml:space="preserve"> in </w:t>
      </w:r>
      <w:r w:rsidRPr="00791978">
        <w:rPr>
          <w:rFonts w:ascii="Arial" w:eastAsia="Arial" w:hAnsi="Arial" w:cs="Arial"/>
          <w:color w:val="000000"/>
          <w:sz w:val="22"/>
          <w:szCs w:val="22"/>
        </w:rPr>
        <w:t xml:space="preserve"> respond</w:t>
      </w:r>
      <w:r w:rsidR="00AE3EA6" w:rsidRPr="00791978">
        <w:rPr>
          <w:rFonts w:ascii="Arial" w:eastAsia="Arial" w:hAnsi="Arial" w:cs="Arial"/>
          <w:color w:val="000000"/>
          <w:sz w:val="22"/>
          <w:szCs w:val="22"/>
        </w:rPr>
        <w:t xml:space="preserve">ing </w:t>
      </w:r>
      <w:r w:rsidRPr="00791978">
        <w:rPr>
          <w:rFonts w:ascii="Arial" w:eastAsia="Arial" w:hAnsi="Arial" w:cs="Arial"/>
          <w:color w:val="000000"/>
          <w:sz w:val="22"/>
          <w:szCs w:val="22"/>
        </w:rPr>
        <w:t xml:space="preserve"> to the observed programmatic challenge of childhood TB under diagnosis and under notification; c) provide the steering committee with an effective  secretariat that includes people, equipment and communication capacity and d) empower the </w:t>
      </w:r>
      <w:r w:rsidRPr="00791978">
        <w:rPr>
          <w:rFonts w:ascii="Arial" w:eastAsia="Arial" w:hAnsi="Arial" w:cs="Arial"/>
          <w:color w:val="000000"/>
          <w:sz w:val="22"/>
          <w:szCs w:val="22"/>
        </w:rPr>
        <w:lastRenderedPageBreak/>
        <w:t xml:space="preserve">steering committee to set up key programmatic milestones and deliveries to which itself and specific stakeholders will be held accountable. </w:t>
      </w:r>
    </w:p>
    <w:p w14:paraId="0000021E" w14:textId="77777777" w:rsidR="00322A3A" w:rsidRPr="00791978" w:rsidRDefault="00000000" w:rsidP="00964C1C">
      <w:pPr>
        <w:numPr>
          <w:ilvl w:val="0"/>
          <w:numId w:val="29"/>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Revise the 2018 childhood TB national guidelines to align them with the 2022 WHO guidance on childhood TB prevention, </w:t>
      </w:r>
      <w:proofErr w:type="gramStart"/>
      <w:r w:rsidRPr="00791978">
        <w:rPr>
          <w:rFonts w:ascii="Arial" w:eastAsia="Arial" w:hAnsi="Arial" w:cs="Arial"/>
          <w:color w:val="000000"/>
          <w:sz w:val="22"/>
          <w:szCs w:val="22"/>
        </w:rPr>
        <w:t>care</w:t>
      </w:r>
      <w:proofErr w:type="gramEnd"/>
      <w:r w:rsidRPr="00791978">
        <w:rPr>
          <w:rFonts w:ascii="Arial" w:eastAsia="Arial" w:hAnsi="Arial" w:cs="Arial"/>
          <w:color w:val="000000"/>
          <w:sz w:val="22"/>
          <w:szCs w:val="22"/>
        </w:rPr>
        <w:t xml:space="preserve"> and treatment. </w:t>
      </w:r>
    </w:p>
    <w:p w14:paraId="0000021F" w14:textId="2704D950" w:rsidR="00322A3A" w:rsidRPr="00791978" w:rsidRDefault="00000000" w:rsidP="00964C1C">
      <w:pPr>
        <w:numPr>
          <w:ilvl w:val="0"/>
          <w:numId w:val="29"/>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Develop the human resource capacity for prevention, </w:t>
      </w:r>
      <w:proofErr w:type="gramStart"/>
      <w:r w:rsidRPr="00791978">
        <w:rPr>
          <w:rFonts w:ascii="Arial" w:eastAsia="Arial" w:hAnsi="Arial" w:cs="Arial"/>
          <w:color w:val="000000"/>
          <w:sz w:val="22"/>
          <w:szCs w:val="22"/>
        </w:rPr>
        <w:t>diagnosis</w:t>
      </w:r>
      <w:proofErr w:type="gramEnd"/>
      <w:r w:rsidRPr="00791978">
        <w:rPr>
          <w:rFonts w:ascii="Arial" w:eastAsia="Arial" w:hAnsi="Arial" w:cs="Arial"/>
          <w:color w:val="000000"/>
          <w:sz w:val="22"/>
          <w:szCs w:val="22"/>
        </w:rPr>
        <w:t xml:space="preserve"> and treatment of childhood TB to include but </w:t>
      </w:r>
      <w:r w:rsidR="00964C1C" w:rsidRPr="00791978">
        <w:rPr>
          <w:rFonts w:ascii="Arial" w:eastAsia="Arial" w:hAnsi="Arial" w:cs="Arial"/>
          <w:color w:val="000000"/>
          <w:sz w:val="22"/>
          <w:szCs w:val="22"/>
        </w:rPr>
        <w:t>not limited</w:t>
      </w:r>
      <w:r w:rsidRPr="00791978">
        <w:rPr>
          <w:rFonts w:ascii="Arial" w:eastAsia="Arial" w:hAnsi="Arial" w:cs="Arial"/>
          <w:color w:val="000000"/>
          <w:sz w:val="22"/>
          <w:szCs w:val="22"/>
        </w:rPr>
        <w:t xml:space="preserve"> to consultant </w:t>
      </w:r>
      <w:r w:rsidR="00964C1C" w:rsidRPr="00791978">
        <w:rPr>
          <w:rFonts w:ascii="Arial" w:eastAsia="Arial" w:hAnsi="Arial" w:cs="Arial"/>
          <w:color w:val="000000"/>
          <w:sz w:val="22"/>
          <w:szCs w:val="22"/>
        </w:rPr>
        <w:t>pediatric</w:t>
      </w:r>
      <w:r w:rsidRPr="00791978">
        <w:rPr>
          <w:rFonts w:ascii="Arial" w:eastAsia="Arial" w:hAnsi="Arial" w:cs="Arial"/>
          <w:color w:val="000000"/>
          <w:sz w:val="22"/>
          <w:szCs w:val="22"/>
        </w:rPr>
        <w:t xml:space="preserve"> pulmonologists, other pediatricians, medical officers, </w:t>
      </w:r>
      <w:r w:rsidR="00D26F5D" w:rsidRPr="00791978">
        <w:rPr>
          <w:rFonts w:ascii="Arial" w:eastAsia="Arial" w:hAnsi="Arial" w:cs="Arial"/>
          <w:color w:val="000000"/>
          <w:sz w:val="22"/>
          <w:szCs w:val="22"/>
        </w:rPr>
        <w:t xml:space="preserve">staff of the Medical Officer of Health (MoH),  </w:t>
      </w:r>
      <w:r w:rsidRPr="00791978">
        <w:rPr>
          <w:rFonts w:ascii="Arial" w:eastAsia="Arial" w:hAnsi="Arial" w:cs="Arial"/>
          <w:color w:val="000000"/>
          <w:sz w:val="22"/>
          <w:szCs w:val="22"/>
        </w:rPr>
        <w:t xml:space="preserve">nurses and laboratory staff through both long  and short training and educational programmes. </w:t>
      </w:r>
    </w:p>
    <w:p w14:paraId="00000220" w14:textId="37FFA8F8" w:rsidR="00322A3A" w:rsidRPr="00791978" w:rsidRDefault="00000000" w:rsidP="00964C1C">
      <w:pPr>
        <w:numPr>
          <w:ilvl w:val="0"/>
          <w:numId w:val="29"/>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Procure, deploy  and use newer tools and approaches including algorithms likely to have a high</w:t>
      </w:r>
      <w:r w:rsidR="00AE3EA6" w:rsidRPr="00791978">
        <w:rPr>
          <w:rFonts w:ascii="Arial" w:eastAsia="Arial" w:hAnsi="Arial" w:cs="Arial"/>
          <w:color w:val="000000"/>
          <w:sz w:val="22"/>
          <w:szCs w:val="22"/>
        </w:rPr>
        <w:t xml:space="preserve">er </w:t>
      </w:r>
      <w:r w:rsidRPr="00791978">
        <w:rPr>
          <w:rFonts w:ascii="Arial" w:eastAsia="Arial" w:hAnsi="Arial" w:cs="Arial"/>
          <w:color w:val="000000"/>
          <w:sz w:val="22"/>
          <w:szCs w:val="22"/>
        </w:rPr>
        <w:t xml:space="preserve">sensitivity for  the diagnosis of childhood TB such as digital radiography and Xpert MTB/ultra for use with non-traditional specimens such as stool. </w:t>
      </w:r>
    </w:p>
    <w:p w14:paraId="00000221" w14:textId="77777777" w:rsidR="00322A3A" w:rsidRPr="00791978" w:rsidRDefault="00000000" w:rsidP="00964C1C">
      <w:pPr>
        <w:numPr>
          <w:ilvl w:val="0"/>
          <w:numId w:val="29"/>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Enhance contact management including reverse  contact tracing with linkage to the provision of TPT  to eligible children.  </w:t>
      </w:r>
    </w:p>
    <w:p w14:paraId="00000222" w14:textId="77777777" w:rsidR="00322A3A" w:rsidRPr="00791978" w:rsidRDefault="00322A3A" w:rsidP="00964C1C">
      <w:pPr>
        <w:spacing w:line="360" w:lineRule="auto"/>
        <w:jc w:val="both"/>
        <w:rPr>
          <w:rFonts w:ascii="Arial" w:eastAsia="Arial" w:hAnsi="Arial" w:cs="Arial"/>
          <w:sz w:val="22"/>
          <w:szCs w:val="22"/>
        </w:rPr>
      </w:pPr>
    </w:p>
    <w:p w14:paraId="00000226" w14:textId="2FE86480" w:rsidR="00322A3A" w:rsidRPr="00791978" w:rsidRDefault="00AE3EA6" w:rsidP="00964C1C">
      <w:pPr>
        <w:pStyle w:val="Heading2"/>
        <w:spacing w:line="360" w:lineRule="auto"/>
        <w:rPr>
          <w:rFonts w:ascii="Arial" w:eastAsia="Arial" w:hAnsi="Arial" w:cs="Arial"/>
          <w:sz w:val="22"/>
          <w:szCs w:val="22"/>
        </w:rPr>
      </w:pPr>
      <w:bookmarkStart w:id="17" w:name="_Toc149288606"/>
      <w:r w:rsidRPr="00791978">
        <w:rPr>
          <w:rFonts w:ascii="Arial" w:hAnsi="Arial" w:cs="Arial"/>
        </w:rPr>
        <w:t>3.4. Engagement of all care providers (Public – Private mix for TB care and prevention).</w:t>
      </w:r>
      <w:bookmarkEnd w:id="17"/>
      <w:r w:rsidRPr="00791978">
        <w:rPr>
          <w:rFonts w:ascii="Arial" w:hAnsi="Arial" w:cs="Arial"/>
        </w:rPr>
        <w:t xml:space="preserve"> </w:t>
      </w:r>
    </w:p>
    <w:p w14:paraId="00000227" w14:textId="77777777" w:rsidR="00322A3A" w:rsidRPr="00791978" w:rsidRDefault="00322A3A" w:rsidP="00964C1C">
      <w:pPr>
        <w:spacing w:line="360" w:lineRule="auto"/>
        <w:jc w:val="both"/>
        <w:rPr>
          <w:rFonts w:ascii="Arial" w:eastAsia="Arial" w:hAnsi="Arial" w:cs="Arial"/>
          <w:b/>
          <w:sz w:val="22"/>
          <w:szCs w:val="22"/>
        </w:rPr>
      </w:pPr>
    </w:p>
    <w:p w14:paraId="00000228"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Context</w:t>
      </w:r>
    </w:p>
    <w:p w14:paraId="00000229" w14:textId="77777777" w:rsidR="00322A3A" w:rsidRPr="00791978" w:rsidRDefault="00322A3A" w:rsidP="00964C1C">
      <w:pPr>
        <w:spacing w:line="360" w:lineRule="auto"/>
        <w:jc w:val="both"/>
        <w:rPr>
          <w:rFonts w:ascii="Arial" w:eastAsia="Arial" w:hAnsi="Arial" w:cs="Arial"/>
          <w:b/>
          <w:sz w:val="22"/>
          <w:szCs w:val="22"/>
        </w:rPr>
      </w:pPr>
    </w:p>
    <w:p w14:paraId="0000022A" w14:textId="5F93A4D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Sri Lanka has a robust public  sector health delivery system which is geographically accessible and is completely free. This notwithstanding, Sri Lanka has a thriving private health sector that is heterogenous and includes many players.  The range of private health care services providers includes hospitals, maternity homes, nursing homes, </w:t>
      </w:r>
      <w:r w:rsidR="00AE3EA6" w:rsidRPr="00791978">
        <w:rPr>
          <w:rFonts w:ascii="Arial" w:eastAsia="Arial" w:hAnsi="Arial" w:cs="Arial"/>
          <w:sz w:val="22"/>
          <w:szCs w:val="22"/>
        </w:rPr>
        <w:t>GPs</w:t>
      </w:r>
      <w:r w:rsidR="00D26F5D" w:rsidRPr="00791978">
        <w:rPr>
          <w:rFonts w:ascii="Arial" w:eastAsia="Arial" w:hAnsi="Arial" w:cs="Arial"/>
          <w:sz w:val="22"/>
          <w:szCs w:val="22"/>
        </w:rPr>
        <w:t xml:space="preserve"> (both full time and part time),</w:t>
      </w:r>
      <w:r w:rsidRPr="00791978">
        <w:rPr>
          <w:rFonts w:ascii="Arial" w:eastAsia="Arial" w:hAnsi="Arial" w:cs="Arial"/>
          <w:sz w:val="22"/>
          <w:szCs w:val="22"/>
        </w:rPr>
        <w:t xml:space="preserve"> pharmacies  and practitioners of Ayurvedic medicine. To date only a small number of  private providers have been linked with the public sector TB services. The private health sector is currently perceived not to be treating people for TB with the public sector being the sole provider of anti-TB medicines, even for the few patients with TB who may be non-poor or wealthy. Most people with TB tend to have a sub-acute onset of symptoms and therefore the finding that  people with chronic  disease tend to use the private sector mentioned in the introduction section of this report</w:t>
      </w:r>
      <w:r w:rsidRPr="00791978">
        <w:rPr>
          <w:rFonts w:ascii="Arial" w:eastAsia="Arial" w:hAnsi="Arial" w:cs="Arial"/>
          <w:sz w:val="22"/>
          <w:szCs w:val="22"/>
          <w:vertAlign w:val="superscript"/>
        </w:rPr>
        <w:t>9</w:t>
      </w:r>
      <w:r w:rsidR="00AE3EA6" w:rsidRPr="00791978">
        <w:rPr>
          <w:rFonts w:ascii="Arial" w:eastAsia="Arial" w:hAnsi="Arial" w:cs="Arial"/>
          <w:sz w:val="22"/>
          <w:szCs w:val="22"/>
          <w:vertAlign w:val="superscript"/>
        </w:rPr>
        <w:t xml:space="preserve"> </w:t>
      </w:r>
      <w:r w:rsidRPr="00791978">
        <w:rPr>
          <w:rFonts w:ascii="Arial" w:eastAsia="Arial" w:hAnsi="Arial" w:cs="Arial"/>
          <w:sz w:val="22"/>
          <w:szCs w:val="22"/>
        </w:rPr>
        <w:t>is relevant. Use of private providers in the course of an episode of TB may lead to delayed diagnosis and increase</w:t>
      </w:r>
      <w:r w:rsidR="00AE3EA6" w:rsidRPr="00791978">
        <w:rPr>
          <w:rFonts w:ascii="Arial" w:eastAsia="Arial" w:hAnsi="Arial" w:cs="Arial"/>
          <w:sz w:val="22"/>
          <w:szCs w:val="22"/>
        </w:rPr>
        <w:t>s</w:t>
      </w:r>
      <w:r w:rsidRPr="00791978">
        <w:rPr>
          <w:rFonts w:ascii="Arial" w:eastAsia="Arial" w:hAnsi="Arial" w:cs="Arial"/>
          <w:sz w:val="22"/>
          <w:szCs w:val="22"/>
        </w:rPr>
        <w:t xml:space="preserve"> costs incurred by the affected person.  The results of a </w:t>
      </w:r>
      <w:r w:rsidRPr="00791978">
        <w:rPr>
          <w:rFonts w:ascii="Arial" w:eastAsia="Arial" w:hAnsi="Arial" w:cs="Arial"/>
          <w:b/>
          <w:sz w:val="22"/>
          <w:szCs w:val="22"/>
        </w:rPr>
        <w:t>patient pathway analysis</w:t>
      </w:r>
      <w:r w:rsidR="00AE3EA6" w:rsidRPr="00791978">
        <w:rPr>
          <w:rFonts w:ascii="Arial" w:eastAsia="Arial" w:hAnsi="Arial" w:cs="Arial"/>
          <w:b/>
          <w:sz w:val="22"/>
          <w:szCs w:val="22"/>
        </w:rPr>
        <w:t xml:space="preserve"> (PPA)</w:t>
      </w:r>
      <w:r w:rsidRPr="00791978">
        <w:rPr>
          <w:rFonts w:ascii="Arial" w:eastAsia="Arial" w:hAnsi="Arial" w:cs="Arial"/>
          <w:b/>
          <w:sz w:val="22"/>
          <w:szCs w:val="22"/>
        </w:rPr>
        <w:t xml:space="preserve"> </w:t>
      </w:r>
      <w:r w:rsidRPr="00791978">
        <w:rPr>
          <w:rFonts w:ascii="Arial" w:eastAsia="Arial" w:hAnsi="Arial" w:cs="Arial"/>
          <w:b/>
          <w:sz w:val="22"/>
          <w:szCs w:val="22"/>
        </w:rPr>
        <w:lastRenderedPageBreak/>
        <w:t xml:space="preserve">conducted in 2020 are compatible with this perception. Among 743 people with TB who completed the PPA survey, 288 (38.8%) had initially sought care in the private sector  and diagnostic delays were longer in these individuals (14 </w:t>
      </w:r>
      <w:r w:rsidR="003D53B7" w:rsidRPr="00791978">
        <w:rPr>
          <w:rFonts w:ascii="Arial" w:eastAsia="Arial" w:hAnsi="Arial" w:cs="Arial"/>
          <w:b/>
          <w:sz w:val="22"/>
          <w:szCs w:val="22"/>
        </w:rPr>
        <w:t>(IQR 23</w:t>
      </w:r>
      <w:r w:rsidRPr="00791978">
        <w:rPr>
          <w:rFonts w:ascii="Arial" w:eastAsia="Arial" w:hAnsi="Arial" w:cs="Arial"/>
          <w:b/>
          <w:sz w:val="22"/>
          <w:szCs w:val="22"/>
        </w:rPr>
        <w:t>days) than in those who had sought care in the public sector</w:t>
      </w:r>
      <w:r w:rsidR="003D53B7" w:rsidRPr="00791978">
        <w:rPr>
          <w:rFonts w:ascii="Arial" w:eastAsia="Arial" w:hAnsi="Arial" w:cs="Arial"/>
          <w:b/>
          <w:sz w:val="22"/>
          <w:szCs w:val="22"/>
        </w:rPr>
        <w:t xml:space="preserve"> (7(IQR 9)</w:t>
      </w:r>
      <w:r w:rsidRPr="00791978">
        <w:rPr>
          <w:rFonts w:ascii="Arial" w:eastAsia="Arial" w:hAnsi="Arial" w:cs="Arial"/>
          <w:b/>
          <w:sz w:val="22"/>
          <w:szCs w:val="22"/>
        </w:rPr>
        <w:t>. A</w:t>
      </w:r>
      <w:r w:rsidRPr="00791978">
        <w:rPr>
          <w:rFonts w:ascii="Arial" w:eastAsia="Arial" w:hAnsi="Arial" w:cs="Arial"/>
          <w:sz w:val="22"/>
          <w:szCs w:val="22"/>
        </w:rPr>
        <w:t xml:space="preserve">n analysis of  patient referrals carried out by the NPTCCD revealed that of the total 4, 964 patients, 717 (14%) were referred by either private hospitals or general practitioners.  The TB-NSP 2021-2025 set a target of 30% of all notified TB  cases to come from the private health sector by 2025. </w:t>
      </w:r>
    </w:p>
    <w:p w14:paraId="0000022B" w14:textId="77777777" w:rsidR="00322A3A" w:rsidRPr="00791978" w:rsidRDefault="00322A3A" w:rsidP="00964C1C">
      <w:pPr>
        <w:spacing w:line="360" w:lineRule="auto"/>
        <w:jc w:val="both"/>
        <w:rPr>
          <w:rFonts w:ascii="Arial" w:eastAsia="Arial" w:hAnsi="Arial" w:cs="Arial"/>
          <w:sz w:val="22"/>
          <w:szCs w:val="22"/>
        </w:rPr>
      </w:pPr>
    </w:p>
    <w:p w14:paraId="0000022C"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 </w:t>
      </w:r>
    </w:p>
    <w:tbl>
      <w:tblPr>
        <w:tblStyle w:val="GridTable1Light"/>
        <w:tblW w:w="0" w:type="auto"/>
        <w:tblLook w:val="04A0" w:firstRow="1" w:lastRow="0" w:firstColumn="1" w:lastColumn="0" w:noHBand="0" w:noVBand="1"/>
      </w:tblPr>
      <w:tblGrid>
        <w:gridCol w:w="1720"/>
        <w:gridCol w:w="1207"/>
        <w:gridCol w:w="978"/>
        <w:gridCol w:w="1090"/>
        <w:gridCol w:w="924"/>
        <w:gridCol w:w="951"/>
        <w:gridCol w:w="961"/>
        <w:gridCol w:w="1039"/>
      </w:tblGrid>
      <w:tr w:rsidR="008E49E3" w:rsidRPr="00791978" w14:paraId="6A047C23" w14:textId="77777777" w:rsidTr="004F2A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val="restart"/>
          </w:tcPr>
          <w:p w14:paraId="5DE9EFC0" w14:textId="77777777" w:rsidR="008E49E3" w:rsidRPr="00791978" w:rsidRDefault="008E49E3" w:rsidP="004F2AF6">
            <w:pPr>
              <w:jc w:val="both"/>
              <w:rPr>
                <w:rFonts w:ascii="Arial" w:eastAsia="Arial" w:hAnsi="Arial" w:cs="Arial"/>
                <w:b w:val="0"/>
                <w:bCs w:val="0"/>
                <w:sz w:val="22"/>
                <w:szCs w:val="22"/>
              </w:rPr>
            </w:pPr>
          </w:p>
        </w:tc>
        <w:tc>
          <w:tcPr>
            <w:tcW w:w="7259" w:type="dxa"/>
            <w:gridSpan w:val="7"/>
          </w:tcPr>
          <w:p w14:paraId="729F72D0" w14:textId="77777777" w:rsidR="008E49E3" w:rsidRPr="00791978" w:rsidRDefault="008E49E3" w:rsidP="004F2AF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2"/>
                <w:szCs w:val="22"/>
              </w:rPr>
            </w:pPr>
            <w:r w:rsidRPr="00791978">
              <w:rPr>
                <w:rFonts w:ascii="Arial" w:eastAsia="Arial" w:hAnsi="Arial" w:cs="Arial"/>
                <w:b w:val="0"/>
                <w:bCs w:val="0"/>
                <w:sz w:val="22"/>
                <w:szCs w:val="22"/>
              </w:rPr>
              <w:t xml:space="preserve">Referred by </w:t>
            </w:r>
          </w:p>
        </w:tc>
      </w:tr>
      <w:tr w:rsidR="008E49E3" w:rsidRPr="00791978" w14:paraId="3ED200D3" w14:textId="77777777" w:rsidTr="004F2AF6">
        <w:tc>
          <w:tcPr>
            <w:cnfStyle w:val="001000000000" w:firstRow="0" w:lastRow="0" w:firstColumn="1" w:lastColumn="0" w:oddVBand="0" w:evenVBand="0" w:oddHBand="0" w:evenHBand="0" w:firstRowFirstColumn="0" w:firstRowLastColumn="0" w:lastRowFirstColumn="0" w:lastRowLastColumn="0"/>
            <w:tcW w:w="1611" w:type="dxa"/>
            <w:vMerge/>
          </w:tcPr>
          <w:p w14:paraId="491B3E2E" w14:textId="77777777" w:rsidR="008E49E3" w:rsidRPr="00791978" w:rsidRDefault="008E49E3" w:rsidP="004F2AF6">
            <w:pPr>
              <w:jc w:val="both"/>
              <w:rPr>
                <w:rFonts w:ascii="Arial" w:eastAsia="Arial" w:hAnsi="Arial" w:cs="Arial"/>
                <w:b w:val="0"/>
                <w:bCs w:val="0"/>
                <w:sz w:val="22"/>
                <w:szCs w:val="22"/>
              </w:rPr>
            </w:pPr>
          </w:p>
        </w:tc>
        <w:tc>
          <w:tcPr>
            <w:tcW w:w="2135" w:type="dxa"/>
            <w:gridSpan w:val="2"/>
          </w:tcPr>
          <w:p w14:paraId="352D4108" w14:textId="77777777" w:rsidR="008E49E3" w:rsidRPr="00791978" w:rsidRDefault="008E49E3" w:rsidP="004F2AF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2"/>
                <w:szCs w:val="22"/>
              </w:rPr>
            </w:pPr>
            <w:r w:rsidRPr="00791978">
              <w:rPr>
                <w:rFonts w:ascii="Arial" w:eastAsia="Arial" w:hAnsi="Arial" w:cs="Arial"/>
                <w:b/>
                <w:bCs/>
                <w:sz w:val="22"/>
                <w:szCs w:val="22"/>
              </w:rPr>
              <w:t xml:space="preserve">Government facility </w:t>
            </w:r>
          </w:p>
        </w:tc>
        <w:tc>
          <w:tcPr>
            <w:tcW w:w="2069" w:type="dxa"/>
            <w:gridSpan w:val="2"/>
          </w:tcPr>
          <w:p w14:paraId="24248CFA" w14:textId="77777777" w:rsidR="008E49E3" w:rsidRPr="00791978" w:rsidRDefault="008E49E3" w:rsidP="004F2AF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2"/>
                <w:szCs w:val="22"/>
              </w:rPr>
            </w:pPr>
            <w:r w:rsidRPr="00791978">
              <w:rPr>
                <w:rFonts w:ascii="Arial" w:eastAsia="Arial" w:hAnsi="Arial" w:cs="Arial"/>
                <w:b/>
                <w:bCs/>
                <w:sz w:val="22"/>
                <w:szCs w:val="22"/>
              </w:rPr>
              <w:t xml:space="preserve">Private providers </w:t>
            </w:r>
          </w:p>
        </w:tc>
        <w:tc>
          <w:tcPr>
            <w:tcW w:w="3055" w:type="dxa"/>
            <w:gridSpan w:val="3"/>
          </w:tcPr>
          <w:p w14:paraId="294107B9" w14:textId="77777777" w:rsidR="008E49E3" w:rsidRPr="00791978" w:rsidRDefault="008E49E3" w:rsidP="004F2AF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2"/>
                <w:szCs w:val="22"/>
              </w:rPr>
            </w:pPr>
            <w:r w:rsidRPr="00791978">
              <w:rPr>
                <w:rFonts w:ascii="Arial" w:eastAsia="Arial" w:hAnsi="Arial" w:cs="Arial"/>
                <w:b/>
                <w:bCs/>
                <w:sz w:val="22"/>
                <w:szCs w:val="22"/>
              </w:rPr>
              <w:t xml:space="preserve">Other </w:t>
            </w:r>
          </w:p>
        </w:tc>
      </w:tr>
      <w:tr w:rsidR="008E49E3" w:rsidRPr="00791978" w14:paraId="55A5722C"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19767679" w14:textId="77777777" w:rsidR="008E49E3" w:rsidRPr="00791978" w:rsidRDefault="008E49E3" w:rsidP="004F2AF6">
            <w:pPr>
              <w:jc w:val="both"/>
              <w:rPr>
                <w:rFonts w:ascii="Arial" w:eastAsia="Arial" w:hAnsi="Arial" w:cs="Arial"/>
                <w:b w:val="0"/>
                <w:bCs w:val="0"/>
                <w:sz w:val="22"/>
                <w:szCs w:val="22"/>
              </w:rPr>
            </w:pPr>
            <w:r w:rsidRPr="00791978">
              <w:rPr>
                <w:rFonts w:ascii="Arial" w:eastAsia="Arial" w:hAnsi="Arial" w:cs="Arial"/>
                <w:b w:val="0"/>
                <w:bCs w:val="0"/>
                <w:sz w:val="22"/>
                <w:szCs w:val="22"/>
              </w:rPr>
              <w:t>District</w:t>
            </w:r>
          </w:p>
        </w:tc>
        <w:tc>
          <w:tcPr>
            <w:tcW w:w="1121" w:type="dxa"/>
          </w:tcPr>
          <w:p w14:paraId="70ABAEEF"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2"/>
                <w:szCs w:val="22"/>
              </w:rPr>
            </w:pPr>
            <w:r w:rsidRPr="00791978">
              <w:rPr>
                <w:rFonts w:ascii="Arial" w:eastAsia="Arial" w:hAnsi="Arial" w:cs="Arial"/>
                <w:b/>
                <w:bCs/>
                <w:sz w:val="22"/>
                <w:szCs w:val="22"/>
              </w:rPr>
              <w:t>Hospitals</w:t>
            </w:r>
          </w:p>
          <w:p w14:paraId="056302C2"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2"/>
                <w:szCs w:val="22"/>
              </w:rPr>
            </w:pPr>
          </w:p>
        </w:tc>
        <w:tc>
          <w:tcPr>
            <w:tcW w:w="1014" w:type="dxa"/>
          </w:tcPr>
          <w:p w14:paraId="426D90BD"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2"/>
                <w:szCs w:val="22"/>
              </w:rPr>
            </w:pPr>
            <w:r w:rsidRPr="00791978">
              <w:rPr>
                <w:rFonts w:ascii="Arial" w:eastAsia="Arial" w:hAnsi="Arial" w:cs="Arial"/>
                <w:b/>
                <w:bCs/>
                <w:sz w:val="22"/>
                <w:szCs w:val="22"/>
              </w:rPr>
              <w:t>Other</w:t>
            </w:r>
          </w:p>
        </w:tc>
        <w:tc>
          <w:tcPr>
            <w:tcW w:w="1091" w:type="dxa"/>
          </w:tcPr>
          <w:p w14:paraId="00566859"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2"/>
                <w:szCs w:val="22"/>
              </w:rPr>
            </w:pPr>
            <w:r w:rsidRPr="00791978">
              <w:rPr>
                <w:rFonts w:ascii="Arial" w:eastAsia="Arial" w:hAnsi="Arial" w:cs="Arial"/>
                <w:b/>
                <w:bCs/>
                <w:sz w:val="22"/>
                <w:szCs w:val="22"/>
              </w:rPr>
              <w:t xml:space="preserve">Hospital </w:t>
            </w:r>
          </w:p>
        </w:tc>
        <w:tc>
          <w:tcPr>
            <w:tcW w:w="978" w:type="dxa"/>
          </w:tcPr>
          <w:p w14:paraId="0DEDCEF7"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2"/>
                <w:szCs w:val="22"/>
              </w:rPr>
            </w:pPr>
            <w:r w:rsidRPr="00791978">
              <w:rPr>
                <w:rFonts w:ascii="Arial" w:eastAsia="Arial" w:hAnsi="Arial" w:cs="Arial"/>
                <w:b/>
                <w:bCs/>
                <w:sz w:val="22"/>
                <w:szCs w:val="22"/>
              </w:rPr>
              <w:t xml:space="preserve">GPs </w:t>
            </w:r>
          </w:p>
        </w:tc>
        <w:tc>
          <w:tcPr>
            <w:tcW w:w="998" w:type="dxa"/>
          </w:tcPr>
          <w:p w14:paraId="772988C9"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2"/>
                <w:szCs w:val="22"/>
              </w:rPr>
            </w:pPr>
            <w:r w:rsidRPr="00791978">
              <w:rPr>
                <w:rFonts w:ascii="Arial" w:eastAsia="Arial" w:hAnsi="Arial" w:cs="Arial"/>
                <w:b/>
                <w:bCs/>
                <w:sz w:val="22"/>
                <w:szCs w:val="22"/>
              </w:rPr>
              <w:t>NGO</w:t>
            </w:r>
          </w:p>
        </w:tc>
        <w:tc>
          <w:tcPr>
            <w:tcW w:w="1005" w:type="dxa"/>
          </w:tcPr>
          <w:p w14:paraId="0F7171ED"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2"/>
                <w:szCs w:val="22"/>
              </w:rPr>
            </w:pPr>
            <w:r w:rsidRPr="00791978">
              <w:rPr>
                <w:rFonts w:ascii="Arial" w:eastAsia="Arial" w:hAnsi="Arial" w:cs="Arial"/>
                <w:b/>
                <w:bCs/>
                <w:sz w:val="22"/>
                <w:szCs w:val="22"/>
              </w:rPr>
              <w:t>CHW</w:t>
            </w:r>
          </w:p>
        </w:tc>
        <w:tc>
          <w:tcPr>
            <w:tcW w:w="1052" w:type="dxa"/>
          </w:tcPr>
          <w:p w14:paraId="0E2C5429"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2"/>
                <w:szCs w:val="22"/>
              </w:rPr>
            </w:pPr>
            <w:r w:rsidRPr="00791978">
              <w:rPr>
                <w:rFonts w:ascii="Arial" w:eastAsia="Arial" w:hAnsi="Arial" w:cs="Arial"/>
                <w:b/>
                <w:bCs/>
                <w:sz w:val="22"/>
                <w:szCs w:val="22"/>
              </w:rPr>
              <w:t xml:space="preserve">Self-referral </w:t>
            </w:r>
          </w:p>
        </w:tc>
      </w:tr>
      <w:tr w:rsidR="008E49E3" w:rsidRPr="00791978" w14:paraId="57E62547"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4719F48D"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Colombo</w:t>
            </w:r>
          </w:p>
        </w:tc>
        <w:tc>
          <w:tcPr>
            <w:tcW w:w="1121" w:type="dxa"/>
          </w:tcPr>
          <w:p w14:paraId="49C794A5"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992</w:t>
            </w:r>
          </w:p>
        </w:tc>
        <w:tc>
          <w:tcPr>
            <w:tcW w:w="1014" w:type="dxa"/>
          </w:tcPr>
          <w:p w14:paraId="089E6C77"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28</w:t>
            </w:r>
          </w:p>
        </w:tc>
        <w:tc>
          <w:tcPr>
            <w:tcW w:w="1091" w:type="dxa"/>
          </w:tcPr>
          <w:p w14:paraId="40B3C1A2"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91</w:t>
            </w:r>
          </w:p>
        </w:tc>
        <w:tc>
          <w:tcPr>
            <w:tcW w:w="978" w:type="dxa"/>
          </w:tcPr>
          <w:p w14:paraId="4B184ABA"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159</w:t>
            </w:r>
          </w:p>
        </w:tc>
        <w:tc>
          <w:tcPr>
            <w:tcW w:w="998" w:type="dxa"/>
          </w:tcPr>
          <w:p w14:paraId="7DF7AA77"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2153A2D3"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209A3B6A"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365</w:t>
            </w:r>
          </w:p>
        </w:tc>
      </w:tr>
      <w:tr w:rsidR="008E49E3" w:rsidRPr="00791978" w14:paraId="51F2516C"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3330F17B"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Gampaha</w:t>
            </w:r>
          </w:p>
        </w:tc>
        <w:tc>
          <w:tcPr>
            <w:tcW w:w="1121" w:type="dxa"/>
          </w:tcPr>
          <w:p w14:paraId="77ACC99B"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992</w:t>
            </w:r>
          </w:p>
        </w:tc>
        <w:tc>
          <w:tcPr>
            <w:tcW w:w="1014" w:type="dxa"/>
          </w:tcPr>
          <w:p w14:paraId="3ABF3BEA"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8</w:t>
            </w:r>
          </w:p>
        </w:tc>
        <w:tc>
          <w:tcPr>
            <w:tcW w:w="1091" w:type="dxa"/>
          </w:tcPr>
          <w:p w14:paraId="556A5C8B"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43</w:t>
            </w:r>
          </w:p>
        </w:tc>
        <w:tc>
          <w:tcPr>
            <w:tcW w:w="978" w:type="dxa"/>
          </w:tcPr>
          <w:p w14:paraId="6C6D26D9"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18</w:t>
            </w:r>
          </w:p>
        </w:tc>
        <w:tc>
          <w:tcPr>
            <w:tcW w:w="998" w:type="dxa"/>
          </w:tcPr>
          <w:p w14:paraId="32783151"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4808CC36"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148F2104"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26</w:t>
            </w:r>
          </w:p>
        </w:tc>
      </w:tr>
      <w:tr w:rsidR="008E49E3" w:rsidRPr="00791978" w14:paraId="2CE79D6E"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582A7433"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Kalutara</w:t>
            </w:r>
          </w:p>
        </w:tc>
        <w:tc>
          <w:tcPr>
            <w:tcW w:w="1121" w:type="dxa"/>
          </w:tcPr>
          <w:p w14:paraId="6FB8ABCE"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377</w:t>
            </w:r>
          </w:p>
        </w:tc>
        <w:tc>
          <w:tcPr>
            <w:tcW w:w="1014" w:type="dxa"/>
          </w:tcPr>
          <w:p w14:paraId="1AA3F187"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5</w:t>
            </w:r>
          </w:p>
        </w:tc>
        <w:tc>
          <w:tcPr>
            <w:tcW w:w="1091" w:type="dxa"/>
          </w:tcPr>
          <w:p w14:paraId="1E758CE8"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24</w:t>
            </w:r>
          </w:p>
        </w:tc>
        <w:tc>
          <w:tcPr>
            <w:tcW w:w="978" w:type="dxa"/>
          </w:tcPr>
          <w:p w14:paraId="1EAB50FD"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29</w:t>
            </w:r>
          </w:p>
        </w:tc>
        <w:tc>
          <w:tcPr>
            <w:tcW w:w="998" w:type="dxa"/>
          </w:tcPr>
          <w:p w14:paraId="2D4EAFEF"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3EC03C3D"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6FD3D6E2"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11</w:t>
            </w:r>
          </w:p>
        </w:tc>
      </w:tr>
      <w:tr w:rsidR="008E49E3" w:rsidRPr="00791978" w14:paraId="3A78BD7E"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4C8F4C38"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Kandy</w:t>
            </w:r>
          </w:p>
        </w:tc>
        <w:tc>
          <w:tcPr>
            <w:tcW w:w="1121" w:type="dxa"/>
          </w:tcPr>
          <w:p w14:paraId="306BD038"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418</w:t>
            </w:r>
          </w:p>
        </w:tc>
        <w:tc>
          <w:tcPr>
            <w:tcW w:w="1014" w:type="dxa"/>
          </w:tcPr>
          <w:p w14:paraId="331FBFF3"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12</w:t>
            </w:r>
          </w:p>
        </w:tc>
        <w:tc>
          <w:tcPr>
            <w:tcW w:w="1091" w:type="dxa"/>
          </w:tcPr>
          <w:p w14:paraId="64138B51"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17</w:t>
            </w:r>
          </w:p>
        </w:tc>
        <w:tc>
          <w:tcPr>
            <w:tcW w:w="978" w:type="dxa"/>
          </w:tcPr>
          <w:p w14:paraId="5CD48B8C"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998" w:type="dxa"/>
          </w:tcPr>
          <w:p w14:paraId="60FA73FE"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0340B3F7"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6444B24A"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57</w:t>
            </w:r>
          </w:p>
        </w:tc>
      </w:tr>
      <w:tr w:rsidR="008E49E3" w:rsidRPr="00791978" w14:paraId="6E5CE988"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450A57E0" w14:textId="77777777" w:rsidR="008E49E3" w:rsidRPr="00791978" w:rsidRDefault="008E49E3" w:rsidP="004F2AF6">
            <w:pPr>
              <w:jc w:val="both"/>
              <w:rPr>
                <w:rFonts w:ascii="Arial" w:eastAsia="Arial" w:hAnsi="Arial" w:cs="Arial"/>
                <w:sz w:val="22"/>
                <w:szCs w:val="22"/>
              </w:rPr>
            </w:pPr>
            <w:proofErr w:type="spellStart"/>
            <w:r w:rsidRPr="00791978">
              <w:rPr>
                <w:rFonts w:ascii="Arial" w:eastAsia="Arial" w:hAnsi="Arial" w:cs="Arial"/>
                <w:sz w:val="22"/>
                <w:szCs w:val="22"/>
              </w:rPr>
              <w:t>Matale</w:t>
            </w:r>
            <w:proofErr w:type="spellEnd"/>
            <w:r w:rsidRPr="00791978">
              <w:rPr>
                <w:rFonts w:ascii="Arial" w:eastAsia="Arial" w:hAnsi="Arial" w:cs="Arial"/>
                <w:sz w:val="22"/>
                <w:szCs w:val="22"/>
              </w:rPr>
              <w:t xml:space="preserve"> </w:t>
            </w:r>
          </w:p>
        </w:tc>
        <w:tc>
          <w:tcPr>
            <w:tcW w:w="1121" w:type="dxa"/>
          </w:tcPr>
          <w:p w14:paraId="38DA02B1"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41</w:t>
            </w:r>
          </w:p>
        </w:tc>
        <w:tc>
          <w:tcPr>
            <w:tcW w:w="1014" w:type="dxa"/>
          </w:tcPr>
          <w:p w14:paraId="1EA623BC"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91" w:type="dxa"/>
          </w:tcPr>
          <w:p w14:paraId="66B59832"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978" w:type="dxa"/>
          </w:tcPr>
          <w:p w14:paraId="5F9C9925"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998" w:type="dxa"/>
          </w:tcPr>
          <w:p w14:paraId="15ABF843"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015FD153"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53EE0C5B"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r>
      <w:tr w:rsidR="008E49E3" w:rsidRPr="00791978" w14:paraId="1D4A2593"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7D77EFFA"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 xml:space="preserve">Nuwara </w:t>
            </w:r>
            <w:proofErr w:type="spellStart"/>
            <w:r w:rsidRPr="00791978">
              <w:rPr>
                <w:rFonts w:ascii="Arial" w:eastAsia="Arial" w:hAnsi="Arial" w:cs="Arial"/>
                <w:sz w:val="22"/>
                <w:szCs w:val="22"/>
              </w:rPr>
              <w:t>Eliya</w:t>
            </w:r>
            <w:proofErr w:type="spellEnd"/>
          </w:p>
        </w:tc>
        <w:tc>
          <w:tcPr>
            <w:tcW w:w="1121" w:type="dxa"/>
          </w:tcPr>
          <w:p w14:paraId="7D3E4779"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199</w:t>
            </w:r>
          </w:p>
        </w:tc>
        <w:tc>
          <w:tcPr>
            <w:tcW w:w="1014" w:type="dxa"/>
          </w:tcPr>
          <w:p w14:paraId="5948DE53"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91" w:type="dxa"/>
          </w:tcPr>
          <w:p w14:paraId="5B85E93F"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978" w:type="dxa"/>
          </w:tcPr>
          <w:p w14:paraId="3B520096"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7</w:t>
            </w:r>
          </w:p>
        </w:tc>
        <w:tc>
          <w:tcPr>
            <w:tcW w:w="998" w:type="dxa"/>
          </w:tcPr>
          <w:p w14:paraId="53ED4725"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50CF2950"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3670B7DB"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w:t>
            </w:r>
          </w:p>
        </w:tc>
      </w:tr>
      <w:tr w:rsidR="008E49E3" w:rsidRPr="00791978" w14:paraId="68F61E3B"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40904A26"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Galle</w:t>
            </w:r>
          </w:p>
        </w:tc>
        <w:tc>
          <w:tcPr>
            <w:tcW w:w="1121" w:type="dxa"/>
          </w:tcPr>
          <w:p w14:paraId="7A797429"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258</w:t>
            </w:r>
          </w:p>
        </w:tc>
        <w:tc>
          <w:tcPr>
            <w:tcW w:w="1014" w:type="dxa"/>
          </w:tcPr>
          <w:p w14:paraId="206A395D"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5</w:t>
            </w:r>
          </w:p>
        </w:tc>
        <w:tc>
          <w:tcPr>
            <w:tcW w:w="1091" w:type="dxa"/>
          </w:tcPr>
          <w:p w14:paraId="262770FD"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35</w:t>
            </w:r>
          </w:p>
        </w:tc>
        <w:tc>
          <w:tcPr>
            <w:tcW w:w="978" w:type="dxa"/>
          </w:tcPr>
          <w:p w14:paraId="52266955"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7</w:t>
            </w:r>
          </w:p>
        </w:tc>
        <w:tc>
          <w:tcPr>
            <w:tcW w:w="998" w:type="dxa"/>
          </w:tcPr>
          <w:p w14:paraId="26A3D066"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757EAFD2"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182BF22B"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14</w:t>
            </w:r>
          </w:p>
        </w:tc>
      </w:tr>
      <w:tr w:rsidR="008E49E3" w:rsidRPr="00791978" w14:paraId="4AC34DCE"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44F2A9A1"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Matara</w:t>
            </w:r>
          </w:p>
        </w:tc>
        <w:tc>
          <w:tcPr>
            <w:tcW w:w="1121" w:type="dxa"/>
          </w:tcPr>
          <w:p w14:paraId="2C626A6B"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51</w:t>
            </w:r>
          </w:p>
        </w:tc>
        <w:tc>
          <w:tcPr>
            <w:tcW w:w="1014" w:type="dxa"/>
          </w:tcPr>
          <w:p w14:paraId="5699580C"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47</w:t>
            </w:r>
          </w:p>
        </w:tc>
        <w:tc>
          <w:tcPr>
            <w:tcW w:w="1091" w:type="dxa"/>
          </w:tcPr>
          <w:p w14:paraId="53D3A1A5"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978" w:type="dxa"/>
          </w:tcPr>
          <w:p w14:paraId="78ED163F"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39</w:t>
            </w:r>
          </w:p>
        </w:tc>
        <w:tc>
          <w:tcPr>
            <w:tcW w:w="998" w:type="dxa"/>
          </w:tcPr>
          <w:p w14:paraId="3A7B70E3"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2CA69400"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0D888E2F"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3</w:t>
            </w:r>
          </w:p>
        </w:tc>
      </w:tr>
      <w:tr w:rsidR="008E49E3" w:rsidRPr="00791978" w14:paraId="7F3B72BC"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418CC289"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Hambantota</w:t>
            </w:r>
          </w:p>
        </w:tc>
        <w:tc>
          <w:tcPr>
            <w:tcW w:w="1121" w:type="dxa"/>
          </w:tcPr>
          <w:p w14:paraId="500FCE6C"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80</w:t>
            </w:r>
          </w:p>
        </w:tc>
        <w:tc>
          <w:tcPr>
            <w:tcW w:w="1014" w:type="dxa"/>
          </w:tcPr>
          <w:p w14:paraId="096ED81C"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13</w:t>
            </w:r>
          </w:p>
        </w:tc>
        <w:tc>
          <w:tcPr>
            <w:tcW w:w="1091" w:type="dxa"/>
          </w:tcPr>
          <w:p w14:paraId="7C655999"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978" w:type="dxa"/>
          </w:tcPr>
          <w:p w14:paraId="572B41F6"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w:t>
            </w:r>
          </w:p>
        </w:tc>
        <w:tc>
          <w:tcPr>
            <w:tcW w:w="998" w:type="dxa"/>
          </w:tcPr>
          <w:p w14:paraId="318E4C1D"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3B0AD4E5"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29961F4C"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w:t>
            </w:r>
          </w:p>
        </w:tc>
      </w:tr>
      <w:tr w:rsidR="008E49E3" w:rsidRPr="00791978" w14:paraId="4191D6D4"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26AD851E"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Jaffna</w:t>
            </w:r>
          </w:p>
        </w:tc>
        <w:tc>
          <w:tcPr>
            <w:tcW w:w="1121" w:type="dxa"/>
          </w:tcPr>
          <w:p w14:paraId="69D89C40"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157</w:t>
            </w:r>
          </w:p>
        </w:tc>
        <w:tc>
          <w:tcPr>
            <w:tcW w:w="1014" w:type="dxa"/>
          </w:tcPr>
          <w:p w14:paraId="35EF209D"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91" w:type="dxa"/>
          </w:tcPr>
          <w:p w14:paraId="31C2E6F3"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20</w:t>
            </w:r>
          </w:p>
        </w:tc>
        <w:tc>
          <w:tcPr>
            <w:tcW w:w="978" w:type="dxa"/>
          </w:tcPr>
          <w:p w14:paraId="1D22CFCC"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998" w:type="dxa"/>
          </w:tcPr>
          <w:p w14:paraId="5B8A7E94"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6B26D9D1"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4C7F0FE6"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43</w:t>
            </w:r>
          </w:p>
        </w:tc>
      </w:tr>
      <w:tr w:rsidR="008E49E3" w:rsidRPr="00791978" w14:paraId="6D34AEF1"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12EB488D"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Vavuniya</w:t>
            </w:r>
          </w:p>
        </w:tc>
        <w:tc>
          <w:tcPr>
            <w:tcW w:w="1121" w:type="dxa"/>
          </w:tcPr>
          <w:p w14:paraId="674B1247"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31</w:t>
            </w:r>
          </w:p>
        </w:tc>
        <w:tc>
          <w:tcPr>
            <w:tcW w:w="1014" w:type="dxa"/>
          </w:tcPr>
          <w:p w14:paraId="46090B74"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5</w:t>
            </w:r>
          </w:p>
        </w:tc>
        <w:tc>
          <w:tcPr>
            <w:tcW w:w="1091" w:type="dxa"/>
          </w:tcPr>
          <w:p w14:paraId="64093CED"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4</w:t>
            </w:r>
          </w:p>
        </w:tc>
        <w:tc>
          <w:tcPr>
            <w:tcW w:w="978" w:type="dxa"/>
          </w:tcPr>
          <w:p w14:paraId="51733D7E"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w:t>
            </w:r>
          </w:p>
        </w:tc>
        <w:tc>
          <w:tcPr>
            <w:tcW w:w="998" w:type="dxa"/>
          </w:tcPr>
          <w:p w14:paraId="4D0AEC1B"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37109FC6"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13CE5236"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12</w:t>
            </w:r>
          </w:p>
        </w:tc>
      </w:tr>
      <w:tr w:rsidR="008E49E3" w:rsidRPr="00791978" w14:paraId="623B8D5B"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19283EC7"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Batticaloa</w:t>
            </w:r>
          </w:p>
        </w:tc>
        <w:tc>
          <w:tcPr>
            <w:tcW w:w="1121" w:type="dxa"/>
          </w:tcPr>
          <w:p w14:paraId="37FD0912"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88</w:t>
            </w:r>
          </w:p>
        </w:tc>
        <w:tc>
          <w:tcPr>
            <w:tcW w:w="1014" w:type="dxa"/>
          </w:tcPr>
          <w:p w14:paraId="0151DAE6"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w:t>
            </w:r>
          </w:p>
        </w:tc>
        <w:tc>
          <w:tcPr>
            <w:tcW w:w="1091" w:type="dxa"/>
          </w:tcPr>
          <w:p w14:paraId="3C47577C"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11</w:t>
            </w:r>
          </w:p>
        </w:tc>
        <w:tc>
          <w:tcPr>
            <w:tcW w:w="978" w:type="dxa"/>
          </w:tcPr>
          <w:p w14:paraId="17F41727"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w:t>
            </w:r>
          </w:p>
        </w:tc>
        <w:tc>
          <w:tcPr>
            <w:tcW w:w="998" w:type="dxa"/>
          </w:tcPr>
          <w:p w14:paraId="0A28EFB7"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5F80E9F7"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6F9C8231"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w:t>
            </w:r>
          </w:p>
        </w:tc>
      </w:tr>
      <w:tr w:rsidR="008E49E3" w:rsidRPr="00791978" w14:paraId="6CD1977C"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21AACA21"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Ampara</w:t>
            </w:r>
          </w:p>
        </w:tc>
        <w:tc>
          <w:tcPr>
            <w:tcW w:w="1121" w:type="dxa"/>
          </w:tcPr>
          <w:p w14:paraId="3019274F"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10</w:t>
            </w:r>
          </w:p>
        </w:tc>
        <w:tc>
          <w:tcPr>
            <w:tcW w:w="1014" w:type="dxa"/>
          </w:tcPr>
          <w:p w14:paraId="5005DAF0"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19</w:t>
            </w:r>
          </w:p>
        </w:tc>
        <w:tc>
          <w:tcPr>
            <w:tcW w:w="1091" w:type="dxa"/>
          </w:tcPr>
          <w:p w14:paraId="0BAD0FD8"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978" w:type="dxa"/>
          </w:tcPr>
          <w:p w14:paraId="09457F1B"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998" w:type="dxa"/>
          </w:tcPr>
          <w:p w14:paraId="4A29D3AC"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41AA5569"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3E9B7483"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w:t>
            </w:r>
          </w:p>
        </w:tc>
      </w:tr>
      <w:tr w:rsidR="008E49E3" w:rsidRPr="00791978" w14:paraId="6FCA100B"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3FAD5E57"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Kalmunai</w:t>
            </w:r>
          </w:p>
        </w:tc>
        <w:tc>
          <w:tcPr>
            <w:tcW w:w="1121" w:type="dxa"/>
          </w:tcPr>
          <w:p w14:paraId="790917D4"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21</w:t>
            </w:r>
          </w:p>
        </w:tc>
        <w:tc>
          <w:tcPr>
            <w:tcW w:w="1014" w:type="dxa"/>
          </w:tcPr>
          <w:p w14:paraId="6CE41341"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13</w:t>
            </w:r>
          </w:p>
        </w:tc>
        <w:tc>
          <w:tcPr>
            <w:tcW w:w="1091" w:type="dxa"/>
          </w:tcPr>
          <w:p w14:paraId="04C38C8B"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978" w:type="dxa"/>
          </w:tcPr>
          <w:p w14:paraId="5CF36193"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3</w:t>
            </w:r>
          </w:p>
        </w:tc>
        <w:tc>
          <w:tcPr>
            <w:tcW w:w="998" w:type="dxa"/>
          </w:tcPr>
          <w:p w14:paraId="7FF31D44"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2CB6A3E1"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75B9B10C"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r>
      <w:tr w:rsidR="008E49E3" w:rsidRPr="00791978" w14:paraId="29FC1259"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35D66B69"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Trincomalee</w:t>
            </w:r>
          </w:p>
        </w:tc>
        <w:tc>
          <w:tcPr>
            <w:tcW w:w="1121" w:type="dxa"/>
          </w:tcPr>
          <w:p w14:paraId="7DE366E5"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73</w:t>
            </w:r>
          </w:p>
        </w:tc>
        <w:tc>
          <w:tcPr>
            <w:tcW w:w="1014" w:type="dxa"/>
          </w:tcPr>
          <w:p w14:paraId="17EF5189"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91" w:type="dxa"/>
          </w:tcPr>
          <w:p w14:paraId="5317AF70"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w:t>
            </w:r>
          </w:p>
        </w:tc>
        <w:tc>
          <w:tcPr>
            <w:tcW w:w="978" w:type="dxa"/>
          </w:tcPr>
          <w:p w14:paraId="4EB23E25"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w:t>
            </w:r>
          </w:p>
        </w:tc>
        <w:tc>
          <w:tcPr>
            <w:tcW w:w="998" w:type="dxa"/>
          </w:tcPr>
          <w:p w14:paraId="2706DED8"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4D9FD04C"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0706C68F"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r>
      <w:tr w:rsidR="008E49E3" w:rsidRPr="00791978" w14:paraId="4E45BB70"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4658B53A"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Kurunegala</w:t>
            </w:r>
          </w:p>
        </w:tc>
        <w:tc>
          <w:tcPr>
            <w:tcW w:w="1121" w:type="dxa"/>
          </w:tcPr>
          <w:p w14:paraId="542D4431"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114</w:t>
            </w:r>
          </w:p>
        </w:tc>
        <w:tc>
          <w:tcPr>
            <w:tcW w:w="1014" w:type="dxa"/>
          </w:tcPr>
          <w:p w14:paraId="679DE8A3"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5</w:t>
            </w:r>
          </w:p>
        </w:tc>
        <w:tc>
          <w:tcPr>
            <w:tcW w:w="1091" w:type="dxa"/>
          </w:tcPr>
          <w:p w14:paraId="2FF29114"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20</w:t>
            </w:r>
          </w:p>
        </w:tc>
        <w:tc>
          <w:tcPr>
            <w:tcW w:w="978" w:type="dxa"/>
          </w:tcPr>
          <w:p w14:paraId="07B47A45"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39</w:t>
            </w:r>
          </w:p>
        </w:tc>
        <w:tc>
          <w:tcPr>
            <w:tcW w:w="998" w:type="dxa"/>
          </w:tcPr>
          <w:p w14:paraId="31C35FEA"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2F436C5A"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48A07217"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83</w:t>
            </w:r>
          </w:p>
        </w:tc>
      </w:tr>
      <w:tr w:rsidR="008E49E3" w:rsidRPr="00791978" w14:paraId="3415E45F"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6434A4C8"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Puttalam</w:t>
            </w:r>
          </w:p>
        </w:tc>
        <w:tc>
          <w:tcPr>
            <w:tcW w:w="1121" w:type="dxa"/>
          </w:tcPr>
          <w:p w14:paraId="52A2787A"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117</w:t>
            </w:r>
          </w:p>
        </w:tc>
        <w:tc>
          <w:tcPr>
            <w:tcW w:w="1014" w:type="dxa"/>
          </w:tcPr>
          <w:p w14:paraId="3DF4C8C5"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10</w:t>
            </w:r>
          </w:p>
        </w:tc>
        <w:tc>
          <w:tcPr>
            <w:tcW w:w="1091" w:type="dxa"/>
          </w:tcPr>
          <w:p w14:paraId="72C70F58"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978" w:type="dxa"/>
          </w:tcPr>
          <w:p w14:paraId="59A4A4BE"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5</w:t>
            </w:r>
          </w:p>
        </w:tc>
        <w:tc>
          <w:tcPr>
            <w:tcW w:w="998" w:type="dxa"/>
          </w:tcPr>
          <w:p w14:paraId="1C50FDF1"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6A2AD61F"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w:t>
            </w:r>
          </w:p>
        </w:tc>
        <w:tc>
          <w:tcPr>
            <w:tcW w:w="1052" w:type="dxa"/>
          </w:tcPr>
          <w:p w14:paraId="08655FB9"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15</w:t>
            </w:r>
          </w:p>
        </w:tc>
      </w:tr>
      <w:tr w:rsidR="008E49E3" w:rsidRPr="00791978" w14:paraId="0346894A"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46E6D1C6"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Anuradhapura</w:t>
            </w:r>
          </w:p>
        </w:tc>
        <w:tc>
          <w:tcPr>
            <w:tcW w:w="1121" w:type="dxa"/>
          </w:tcPr>
          <w:p w14:paraId="200A7ACA"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196</w:t>
            </w:r>
          </w:p>
        </w:tc>
        <w:tc>
          <w:tcPr>
            <w:tcW w:w="1014" w:type="dxa"/>
          </w:tcPr>
          <w:p w14:paraId="4D155366"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48</w:t>
            </w:r>
          </w:p>
        </w:tc>
        <w:tc>
          <w:tcPr>
            <w:tcW w:w="1091" w:type="dxa"/>
          </w:tcPr>
          <w:p w14:paraId="462D5CDA"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978" w:type="dxa"/>
          </w:tcPr>
          <w:p w14:paraId="554FE725"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w:t>
            </w:r>
          </w:p>
        </w:tc>
        <w:tc>
          <w:tcPr>
            <w:tcW w:w="998" w:type="dxa"/>
          </w:tcPr>
          <w:p w14:paraId="75634902"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7CF4D85F"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581D9E16"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5</w:t>
            </w:r>
          </w:p>
        </w:tc>
      </w:tr>
      <w:tr w:rsidR="008E49E3" w:rsidRPr="00791978" w14:paraId="2CBC2EB8"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440D8073"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Polonnaruwa</w:t>
            </w:r>
          </w:p>
        </w:tc>
        <w:tc>
          <w:tcPr>
            <w:tcW w:w="1121" w:type="dxa"/>
          </w:tcPr>
          <w:p w14:paraId="550587D5"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102</w:t>
            </w:r>
          </w:p>
        </w:tc>
        <w:tc>
          <w:tcPr>
            <w:tcW w:w="1014" w:type="dxa"/>
          </w:tcPr>
          <w:p w14:paraId="5038CEDE"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12</w:t>
            </w:r>
          </w:p>
        </w:tc>
        <w:tc>
          <w:tcPr>
            <w:tcW w:w="1091" w:type="dxa"/>
          </w:tcPr>
          <w:p w14:paraId="2E650858"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w:t>
            </w:r>
          </w:p>
        </w:tc>
        <w:tc>
          <w:tcPr>
            <w:tcW w:w="978" w:type="dxa"/>
          </w:tcPr>
          <w:p w14:paraId="74FDEECF"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9</w:t>
            </w:r>
          </w:p>
        </w:tc>
        <w:tc>
          <w:tcPr>
            <w:tcW w:w="998" w:type="dxa"/>
          </w:tcPr>
          <w:p w14:paraId="4CBF690B"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662DAFEC"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01C2E447"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w:t>
            </w:r>
          </w:p>
        </w:tc>
      </w:tr>
      <w:tr w:rsidR="008E49E3" w:rsidRPr="00791978" w14:paraId="61B56A7F"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4A5901CB"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 xml:space="preserve">Badulla </w:t>
            </w:r>
          </w:p>
        </w:tc>
        <w:tc>
          <w:tcPr>
            <w:tcW w:w="1121" w:type="dxa"/>
          </w:tcPr>
          <w:p w14:paraId="53A69506"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134</w:t>
            </w:r>
          </w:p>
        </w:tc>
        <w:tc>
          <w:tcPr>
            <w:tcW w:w="1014" w:type="dxa"/>
          </w:tcPr>
          <w:p w14:paraId="38AFDD93"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48</w:t>
            </w:r>
          </w:p>
        </w:tc>
        <w:tc>
          <w:tcPr>
            <w:tcW w:w="1091" w:type="dxa"/>
          </w:tcPr>
          <w:p w14:paraId="4DD41470"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978" w:type="dxa"/>
          </w:tcPr>
          <w:p w14:paraId="5C20E3D4"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28</w:t>
            </w:r>
          </w:p>
        </w:tc>
        <w:tc>
          <w:tcPr>
            <w:tcW w:w="998" w:type="dxa"/>
          </w:tcPr>
          <w:p w14:paraId="74D11F5E"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15AD53CF"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3574ED03"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w:t>
            </w:r>
          </w:p>
        </w:tc>
      </w:tr>
      <w:tr w:rsidR="008E49E3" w:rsidRPr="00791978" w14:paraId="2BFFAF8E"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07C3853F"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Monaragala</w:t>
            </w:r>
          </w:p>
        </w:tc>
        <w:tc>
          <w:tcPr>
            <w:tcW w:w="1121" w:type="dxa"/>
          </w:tcPr>
          <w:p w14:paraId="72DB8612"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62</w:t>
            </w:r>
          </w:p>
        </w:tc>
        <w:tc>
          <w:tcPr>
            <w:tcW w:w="1014" w:type="dxa"/>
          </w:tcPr>
          <w:p w14:paraId="6AB3459D"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18</w:t>
            </w:r>
          </w:p>
        </w:tc>
        <w:tc>
          <w:tcPr>
            <w:tcW w:w="1091" w:type="dxa"/>
          </w:tcPr>
          <w:p w14:paraId="7A829995"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16</w:t>
            </w:r>
          </w:p>
        </w:tc>
        <w:tc>
          <w:tcPr>
            <w:tcW w:w="978" w:type="dxa"/>
          </w:tcPr>
          <w:p w14:paraId="7F4AEB80"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10</w:t>
            </w:r>
          </w:p>
        </w:tc>
        <w:tc>
          <w:tcPr>
            <w:tcW w:w="998" w:type="dxa"/>
          </w:tcPr>
          <w:p w14:paraId="78398FCC"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534E8084"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05A52817"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5</w:t>
            </w:r>
          </w:p>
        </w:tc>
      </w:tr>
      <w:tr w:rsidR="008E49E3" w:rsidRPr="00791978" w14:paraId="700F338B"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0AFEB314" w14:textId="77777777" w:rsidR="008E49E3" w:rsidRPr="00791978" w:rsidRDefault="008E49E3" w:rsidP="004F2AF6">
            <w:pPr>
              <w:jc w:val="both"/>
              <w:rPr>
                <w:rFonts w:ascii="Arial" w:eastAsia="Arial" w:hAnsi="Arial" w:cs="Arial"/>
                <w:sz w:val="22"/>
                <w:szCs w:val="22"/>
              </w:rPr>
            </w:pPr>
            <w:proofErr w:type="spellStart"/>
            <w:r w:rsidRPr="00791978">
              <w:rPr>
                <w:rFonts w:ascii="Arial" w:eastAsia="Arial" w:hAnsi="Arial" w:cs="Arial"/>
                <w:sz w:val="22"/>
                <w:szCs w:val="22"/>
              </w:rPr>
              <w:t>Ratnapura</w:t>
            </w:r>
            <w:proofErr w:type="spellEnd"/>
          </w:p>
        </w:tc>
        <w:tc>
          <w:tcPr>
            <w:tcW w:w="1121" w:type="dxa"/>
          </w:tcPr>
          <w:p w14:paraId="6828CD98"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166</w:t>
            </w:r>
          </w:p>
        </w:tc>
        <w:tc>
          <w:tcPr>
            <w:tcW w:w="1014" w:type="dxa"/>
          </w:tcPr>
          <w:p w14:paraId="00643D6E"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6</w:t>
            </w:r>
          </w:p>
        </w:tc>
        <w:tc>
          <w:tcPr>
            <w:tcW w:w="1091" w:type="dxa"/>
          </w:tcPr>
          <w:p w14:paraId="20954615"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3</w:t>
            </w:r>
          </w:p>
        </w:tc>
        <w:tc>
          <w:tcPr>
            <w:tcW w:w="978" w:type="dxa"/>
          </w:tcPr>
          <w:p w14:paraId="19AE520C"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30</w:t>
            </w:r>
          </w:p>
        </w:tc>
        <w:tc>
          <w:tcPr>
            <w:tcW w:w="998" w:type="dxa"/>
          </w:tcPr>
          <w:p w14:paraId="4F8E63FC"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249E9B48"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73B7DFBC"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11</w:t>
            </w:r>
          </w:p>
        </w:tc>
      </w:tr>
      <w:tr w:rsidR="008E49E3" w:rsidRPr="00791978" w14:paraId="08063A93"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12394C44"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Kegalle</w:t>
            </w:r>
          </w:p>
        </w:tc>
        <w:tc>
          <w:tcPr>
            <w:tcW w:w="1121" w:type="dxa"/>
          </w:tcPr>
          <w:p w14:paraId="3B2F8E6A"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229</w:t>
            </w:r>
          </w:p>
        </w:tc>
        <w:tc>
          <w:tcPr>
            <w:tcW w:w="1014" w:type="dxa"/>
          </w:tcPr>
          <w:p w14:paraId="2A775DD0"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91" w:type="dxa"/>
          </w:tcPr>
          <w:p w14:paraId="4056BE38"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978" w:type="dxa"/>
          </w:tcPr>
          <w:p w14:paraId="5ACC3306"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31</w:t>
            </w:r>
          </w:p>
        </w:tc>
        <w:tc>
          <w:tcPr>
            <w:tcW w:w="998" w:type="dxa"/>
          </w:tcPr>
          <w:p w14:paraId="66CE4E5C"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13A10FD1"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24E88A16"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20</w:t>
            </w:r>
          </w:p>
        </w:tc>
      </w:tr>
      <w:tr w:rsidR="008E49E3" w:rsidRPr="00791978" w14:paraId="6F10E6BC"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7201BEF0" w14:textId="77777777" w:rsidR="008E49E3" w:rsidRPr="00791978" w:rsidRDefault="008E49E3" w:rsidP="004F2AF6">
            <w:pPr>
              <w:jc w:val="both"/>
              <w:rPr>
                <w:rFonts w:ascii="Arial" w:eastAsia="Arial" w:hAnsi="Arial" w:cs="Arial"/>
                <w:sz w:val="22"/>
                <w:szCs w:val="22"/>
              </w:rPr>
            </w:pPr>
            <w:proofErr w:type="spellStart"/>
            <w:r w:rsidRPr="00791978">
              <w:rPr>
                <w:rFonts w:ascii="Arial" w:eastAsia="Arial" w:hAnsi="Arial" w:cs="Arial"/>
                <w:sz w:val="22"/>
                <w:szCs w:val="22"/>
              </w:rPr>
              <w:t>Mannar</w:t>
            </w:r>
            <w:proofErr w:type="spellEnd"/>
            <w:r w:rsidRPr="00791978">
              <w:rPr>
                <w:rFonts w:ascii="Arial" w:eastAsia="Arial" w:hAnsi="Arial" w:cs="Arial"/>
                <w:sz w:val="22"/>
                <w:szCs w:val="22"/>
              </w:rPr>
              <w:t xml:space="preserve"> </w:t>
            </w:r>
          </w:p>
        </w:tc>
        <w:tc>
          <w:tcPr>
            <w:tcW w:w="1121" w:type="dxa"/>
          </w:tcPr>
          <w:p w14:paraId="4806FD77"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15</w:t>
            </w:r>
          </w:p>
        </w:tc>
        <w:tc>
          <w:tcPr>
            <w:tcW w:w="1014" w:type="dxa"/>
          </w:tcPr>
          <w:p w14:paraId="4F3696DF"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91" w:type="dxa"/>
          </w:tcPr>
          <w:p w14:paraId="7C46BE47"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978" w:type="dxa"/>
          </w:tcPr>
          <w:p w14:paraId="40FE9EC2"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998" w:type="dxa"/>
          </w:tcPr>
          <w:p w14:paraId="031D40C9"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144B1D5D"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20B23110"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r>
      <w:tr w:rsidR="008E49E3" w:rsidRPr="00791978" w14:paraId="5B0441F7"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7670B5C7"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Mullaitivu</w:t>
            </w:r>
          </w:p>
        </w:tc>
        <w:tc>
          <w:tcPr>
            <w:tcW w:w="1121" w:type="dxa"/>
          </w:tcPr>
          <w:p w14:paraId="5CFA7A51"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26</w:t>
            </w:r>
          </w:p>
        </w:tc>
        <w:tc>
          <w:tcPr>
            <w:tcW w:w="1014" w:type="dxa"/>
          </w:tcPr>
          <w:p w14:paraId="10336C57"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91" w:type="dxa"/>
          </w:tcPr>
          <w:p w14:paraId="1FD00333"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978" w:type="dxa"/>
          </w:tcPr>
          <w:p w14:paraId="0A177AD8"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998" w:type="dxa"/>
          </w:tcPr>
          <w:p w14:paraId="41D0769A"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7562CC61"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6A47AEA8"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r>
      <w:tr w:rsidR="008E49E3" w:rsidRPr="00791978" w14:paraId="78B9710A"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4D637FE4" w14:textId="77777777" w:rsidR="008E49E3" w:rsidRPr="00791978" w:rsidRDefault="008E49E3" w:rsidP="004F2AF6">
            <w:pPr>
              <w:jc w:val="both"/>
              <w:rPr>
                <w:rFonts w:ascii="Arial" w:eastAsia="Arial" w:hAnsi="Arial" w:cs="Arial"/>
                <w:sz w:val="22"/>
                <w:szCs w:val="22"/>
              </w:rPr>
            </w:pPr>
            <w:r w:rsidRPr="00791978">
              <w:rPr>
                <w:rFonts w:ascii="Arial" w:eastAsia="Arial" w:hAnsi="Arial" w:cs="Arial"/>
                <w:sz w:val="22"/>
                <w:szCs w:val="22"/>
              </w:rPr>
              <w:t>Kilinochchi</w:t>
            </w:r>
          </w:p>
        </w:tc>
        <w:tc>
          <w:tcPr>
            <w:tcW w:w="1121" w:type="dxa"/>
          </w:tcPr>
          <w:p w14:paraId="7D2E1B86"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15</w:t>
            </w:r>
          </w:p>
        </w:tc>
        <w:tc>
          <w:tcPr>
            <w:tcW w:w="1014" w:type="dxa"/>
          </w:tcPr>
          <w:p w14:paraId="6CE2F1BE"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91" w:type="dxa"/>
          </w:tcPr>
          <w:p w14:paraId="5960EED9"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8</w:t>
            </w:r>
          </w:p>
        </w:tc>
        <w:tc>
          <w:tcPr>
            <w:tcW w:w="978" w:type="dxa"/>
          </w:tcPr>
          <w:p w14:paraId="76B7D92A"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998" w:type="dxa"/>
          </w:tcPr>
          <w:p w14:paraId="06131467"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05" w:type="dxa"/>
          </w:tcPr>
          <w:p w14:paraId="25025583"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0</w:t>
            </w:r>
          </w:p>
        </w:tc>
        <w:tc>
          <w:tcPr>
            <w:tcW w:w="1052" w:type="dxa"/>
          </w:tcPr>
          <w:p w14:paraId="65974EDD"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2"/>
                <w:szCs w:val="22"/>
              </w:rPr>
            </w:pPr>
            <w:r w:rsidRPr="00791978">
              <w:rPr>
                <w:rFonts w:ascii="Arial" w:eastAsia="Arial" w:hAnsi="Arial" w:cs="Arial"/>
                <w:bCs/>
                <w:sz w:val="22"/>
                <w:szCs w:val="22"/>
              </w:rPr>
              <w:t>21</w:t>
            </w:r>
          </w:p>
        </w:tc>
      </w:tr>
      <w:tr w:rsidR="008E49E3" w:rsidRPr="00791978" w14:paraId="7B8B6FFE" w14:textId="77777777" w:rsidTr="004F2AF6">
        <w:tc>
          <w:tcPr>
            <w:cnfStyle w:val="001000000000" w:firstRow="0" w:lastRow="0" w:firstColumn="1" w:lastColumn="0" w:oddVBand="0" w:evenVBand="0" w:oddHBand="0" w:evenHBand="0" w:firstRowFirstColumn="0" w:firstRowLastColumn="0" w:lastRowFirstColumn="0" w:lastRowLastColumn="0"/>
            <w:tcW w:w="1611" w:type="dxa"/>
          </w:tcPr>
          <w:p w14:paraId="7D327707" w14:textId="77777777" w:rsidR="008E49E3" w:rsidRPr="00791978" w:rsidRDefault="008E49E3" w:rsidP="004F2AF6">
            <w:pPr>
              <w:jc w:val="both"/>
              <w:rPr>
                <w:rFonts w:ascii="Arial" w:eastAsia="Arial" w:hAnsi="Arial" w:cs="Arial"/>
                <w:color w:val="00B0F0"/>
                <w:sz w:val="22"/>
                <w:szCs w:val="22"/>
              </w:rPr>
            </w:pPr>
            <w:r w:rsidRPr="00791978">
              <w:rPr>
                <w:rFonts w:ascii="Arial" w:eastAsia="Arial" w:hAnsi="Arial" w:cs="Arial"/>
                <w:color w:val="00B0F0"/>
                <w:sz w:val="22"/>
                <w:szCs w:val="22"/>
              </w:rPr>
              <w:t xml:space="preserve">Sri Lanka </w:t>
            </w:r>
          </w:p>
        </w:tc>
        <w:tc>
          <w:tcPr>
            <w:tcW w:w="1121" w:type="dxa"/>
          </w:tcPr>
          <w:p w14:paraId="140D450D"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B0F0"/>
                <w:sz w:val="22"/>
                <w:szCs w:val="22"/>
              </w:rPr>
            </w:pPr>
            <w:r w:rsidRPr="00791978">
              <w:rPr>
                <w:rFonts w:ascii="Arial" w:eastAsia="Arial" w:hAnsi="Arial" w:cs="Arial"/>
                <w:bCs/>
                <w:color w:val="00B0F0"/>
                <w:sz w:val="22"/>
                <w:szCs w:val="22"/>
              </w:rPr>
              <w:t>4964</w:t>
            </w:r>
          </w:p>
        </w:tc>
        <w:tc>
          <w:tcPr>
            <w:tcW w:w="1014" w:type="dxa"/>
          </w:tcPr>
          <w:p w14:paraId="5C1EC0CA"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B0F0"/>
                <w:sz w:val="22"/>
                <w:szCs w:val="22"/>
              </w:rPr>
            </w:pPr>
            <w:r w:rsidRPr="00791978">
              <w:rPr>
                <w:rFonts w:ascii="Arial" w:eastAsia="Arial" w:hAnsi="Arial" w:cs="Arial"/>
                <w:bCs/>
                <w:color w:val="00B0F0"/>
                <w:sz w:val="22"/>
                <w:szCs w:val="22"/>
              </w:rPr>
              <w:t>304</w:t>
            </w:r>
          </w:p>
        </w:tc>
        <w:tc>
          <w:tcPr>
            <w:tcW w:w="1091" w:type="dxa"/>
          </w:tcPr>
          <w:p w14:paraId="22D6E0A6"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B0F0"/>
                <w:sz w:val="22"/>
                <w:szCs w:val="22"/>
              </w:rPr>
            </w:pPr>
            <w:r w:rsidRPr="00791978">
              <w:rPr>
                <w:rFonts w:ascii="Arial" w:eastAsia="Arial" w:hAnsi="Arial" w:cs="Arial"/>
                <w:bCs/>
                <w:color w:val="00B0F0"/>
                <w:sz w:val="22"/>
                <w:szCs w:val="22"/>
              </w:rPr>
              <w:t>294</w:t>
            </w:r>
          </w:p>
        </w:tc>
        <w:tc>
          <w:tcPr>
            <w:tcW w:w="978" w:type="dxa"/>
          </w:tcPr>
          <w:p w14:paraId="2874FCEC"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B0F0"/>
                <w:sz w:val="22"/>
                <w:szCs w:val="22"/>
              </w:rPr>
            </w:pPr>
            <w:r w:rsidRPr="00791978">
              <w:rPr>
                <w:rFonts w:ascii="Arial" w:eastAsia="Arial" w:hAnsi="Arial" w:cs="Arial"/>
                <w:bCs/>
                <w:color w:val="00B0F0"/>
                <w:sz w:val="22"/>
                <w:szCs w:val="22"/>
              </w:rPr>
              <w:t>423</w:t>
            </w:r>
          </w:p>
        </w:tc>
        <w:tc>
          <w:tcPr>
            <w:tcW w:w="998" w:type="dxa"/>
          </w:tcPr>
          <w:p w14:paraId="2B17C18D"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B0F0"/>
                <w:sz w:val="22"/>
                <w:szCs w:val="22"/>
              </w:rPr>
            </w:pPr>
            <w:r w:rsidRPr="00791978">
              <w:rPr>
                <w:rFonts w:ascii="Arial" w:eastAsia="Arial" w:hAnsi="Arial" w:cs="Arial"/>
                <w:bCs/>
                <w:color w:val="00B0F0"/>
                <w:sz w:val="22"/>
                <w:szCs w:val="22"/>
              </w:rPr>
              <w:t>0</w:t>
            </w:r>
          </w:p>
        </w:tc>
        <w:tc>
          <w:tcPr>
            <w:tcW w:w="1005" w:type="dxa"/>
          </w:tcPr>
          <w:p w14:paraId="49691391"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B0F0"/>
                <w:sz w:val="22"/>
                <w:szCs w:val="22"/>
              </w:rPr>
            </w:pPr>
            <w:r w:rsidRPr="00791978">
              <w:rPr>
                <w:rFonts w:ascii="Arial" w:eastAsia="Arial" w:hAnsi="Arial" w:cs="Arial"/>
                <w:bCs/>
                <w:color w:val="00B0F0"/>
                <w:sz w:val="22"/>
                <w:szCs w:val="22"/>
              </w:rPr>
              <w:t>1</w:t>
            </w:r>
          </w:p>
        </w:tc>
        <w:tc>
          <w:tcPr>
            <w:tcW w:w="1052" w:type="dxa"/>
          </w:tcPr>
          <w:p w14:paraId="5F20773E" w14:textId="77777777" w:rsidR="008E49E3" w:rsidRPr="00791978" w:rsidRDefault="008E49E3" w:rsidP="004F2A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B0F0"/>
                <w:sz w:val="22"/>
                <w:szCs w:val="22"/>
              </w:rPr>
            </w:pPr>
            <w:r w:rsidRPr="00791978">
              <w:rPr>
                <w:rFonts w:ascii="Arial" w:eastAsia="Arial" w:hAnsi="Arial" w:cs="Arial"/>
                <w:bCs/>
                <w:color w:val="00B0F0"/>
                <w:sz w:val="22"/>
                <w:szCs w:val="22"/>
              </w:rPr>
              <w:t>700</w:t>
            </w:r>
          </w:p>
        </w:tc>
      </w:tr>
    </w:tbl>
    <w:p w14:paraId="0000036D"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 </w:t>
      </w:r>
    </w:p>
    <w:p w14:paraId="0000036E"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Table 4. Source of  referrals for people with TB in Sri Lanka, </w:t>
      </w:r>
      <w:sdt>
        <w:sdtPr>
          <w:rPr>
            <w:rFonts w:ascii="Arial" w:hAnsi="Arial" w:cs="Arial"/>
          </w:rPr>
          <w:tag w:val="goog_rdk_55"/>
          <w:id w:val="1396308067"/>
        </w:sdtPr>
        <w:sdtContent/>
      </w:sdt>
      <w:r w:rsidRPr="00791978">
        <w:rPr>
          <w:rFonts w:ascii="Arial" w:eastAsia="Arial" w:hAnsi="Arial" w:cs="Arial"/>
          <w:sz w:val="22"/>
          <w:szCs w:val="22"/>
        </w:rPr>
        <w:t>2022</w:t>
      </w:r>
    </w:p>
    <w:p w14:paraId="0000036F" w14:textId="77777777" w:rsidR="00322A3A" w:rsidRPr="00791978" w:rsidRDefault="00322A3A" w:rsidP="00964C1C">
      <w:pPr>
        <w:spacing w:line="360" w:lineRule="auto"/>
        <w:jc w:val="both"/>
        <w:rPr>
          <w:rFonts w:ascii="Arial" w:eastAsia="Arial" w:hAnsi="Arial" w:cs="Arial"/>
          <w:sz w:val="22"/>
          <w:szCs w:val="22"/>
        </w:rPr>
      </w:pPr>
    </w:p>
    <w:p w14:paraId="00000370" w14:textId="77777777" w:rsidR="00322A3A" w:rsidRPr="00791978" w:rsidRDefault="00000000" w:rsidP="00964C1C">
      <w:pPr>
        <w:spacing w:line="360" w:lineRule="auto"/>
        <w:jc w:val="both"/>
        <w:rPr>
          <w:rFonts w:ascii="Arial" w:eastAsia="Arial" w:hAnsi="Arial" w:cs="Arial"/>
          <w:color w:val="ED7D31" w:themeColor="accent2"/>
          <w:sz w:val="22"/>
          <w:szCs w:val="22"/>
        </w:rPr>
      </w:pPr>
      <w:r w:rsidRPr="00791978">
        <w:rPr>
          <w:rFonts w:ascii="Arial" w:eastAsia="Arial" w:hAnsi="Arial" w:cs="Arial"/>
          <w:b/>
          <w:color w:val="ED7D31" w:themeColor="accent2"/>
          <w:sz w:val="22"/>
          <w:szCs w:val="22"/>
        </w:rPr>
        <w:t>Public-private mix for TB care and prevention:  key achievements</w:t>
      </w:r>
      <w:r w:rsidRPr="00791978">
        <w:rPr>
          <w:rFonts w:ascii="Arial" w:eastAsia="Arial" w:hAnsi="Arial" w:cs="Arial"/>
          <w:color w:val="ED7D31" w:themeColor="accent2"/>
          <w:sz w:val="22"/>
          <w:szCs w:val="22"/>
        </w:rPr>
        <w:t xml:space="preserve">. </w:t>
      </w:r>
    </w:p>
    <w:p w14:paraId="00000371" w14:textId="77777777" w:rsidR="00322A3A" w:rsidRPr="00791978" w:rsidRDefault="00322A3A" w:rsidP="00964C1C">
      <w:pPr>
        <w:spacing w:line="360" w:lineRule="auto"/>
        <w:jc w:val="both"/>
        <w:rPr>
          <w:rFonts w:ascii="Arial" w:eastAsia="Arial" w:hAnsi="Arial" w:cs="Arial"/>
          <w:sz w:val="22"/>
          <w:szCs w:val="22"/>
        </w:rPr>
      </w:pPr>
    </w:p>
    <w:p w14:paraId="00000372"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The NTCCD recognizes the private health care sector as a critical partner in the TB response in Sri Lanka. Consequently, the NPTCCD has: </w:t>
      </w:r>
    </w:p>
    <w:p w14:paraId="00000373" w14:textId="24B0F9D4" w:rsidR="00322A3A" w:rsidRPr="00791978" w:rsidRDefault="00000000" w:rsidP="00964C1C">
      <w:pPr>
        <w:numPr>
          <w:ilvl w:val="0"/>
          <w:numId w:val="30"/>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A target  for the proportion of all TB cases that are </w:t>
      </w:r>
      <w:r w:rsidR="003D53B7" w:rsidRPr="00791978">
        <w:rPr>
          <w:rFonts w:ascii="Arial" w:eastAsia="Arial" w:hAnsi="Arial" w:cs="Arial"/>
          <w:color w:val="000000"/>
          <w:sz w:val="22"/>
          <w:szCs w:val="22"/>
        </w:rPr>
        <w:t xml:space="preserve">to be </w:t>
      </w:r>
      <w:r w:rsidRPr="00791978">
        <w:rPr>
          <w:rFonts w:ascii="Arial" w:eastAsia="Arial" w:hAnsi="Arial" w:cs="Arial"/>
          <w:color w:val="000000"/>
          <w:sz w:val="22"/>
          <w:szCs w:val="22"/>
        </w:rPr>
        <w:t>notified by the private sector</w:t>
      </w:r>
      <w:r w:rsidR="003D53B7" w:rsidRPr="00791978">
        <w:rPr>
          <w:rFonts w:ascii="Arial" w:eastAsia="Arial" w:hAnsi="Arial" w:cs="Arial"/>
          <w:color w:val="000000"/>
          <w:sz w:val="22"/>
          <w:szCs w:val="22"/>
        </w:rPr>
        <w:t>.</w:t>
      </w:r>
    </w:p>
    <w:p w14:paraId="00000374" w14:textId="346D02C6" w:rsidR="00322A3A" w:rsidRPr="00791978" w:rsidRDefault="00000000" w:rsidP="00964C1C">
      <w:pPr>
        <w:numPr>
          <w:ilvl w:val="0"/>
          <w:numId w:val="30"/>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Developed a  set of practice standards for private providers including GPs</w:t>
      </w:r>
      <w:r w:rsidR="003D53B7" w:rsidRPr="00791978">
        <w:rPr>
          <w:rFonts w:ascii="Arial" w:eastAsia="Arial" w:hAnsi="Arial" w:cs="Arial"/>
          <w:color w:val="000000"/>
          <w:sz w:val="22"/>
          <w:szCs w:val="22"/>
        </w:rPr>
        <w:t>.</w:t>
      </w:r>
    </w:p>
    <w:p w14:paraId="27DB379A" w14:textId="227BAC4D" w:rsidR="00D26F5D" w:rsidRPr="00791978" w:rsidRDefault="00000000" w:rsidP="00D26F5D">
      <w:pPr>
        <w:pStyle w:val="NormalWeb"/>
        <w:numPr>
          <w:ilvl w:val="0"/>
          <w:numId w:val="60"/>
        </w:numPr>
        <w:spacing w:before="0" w:beforeAutospacing="0" w:after="0" w:afterAutospacing="0"/>
        <w:jc w:val="both"/>
        <w:textAlignment w:val="baseline"/>
        <w:rPr>
          <w:rFonts w:ascii="Arial" w:hAnsi="Arial" w:cs="Arial"/>
          <w:color w:val="000000"/>
          <w:sz w:val="22"/>
          <w:szCs w:val="22"/>
        </w:rPr>
      </w:pPr>
      <w:r w:rsidRPr="00791978">
        <w:rPr>
          <w:rFonts w:ascii="Arial" w:eastAsia="Arial" w:hAnsi="Arial" w:cs="Arial"/>
          <w:color w:val="000000"/>
          <w:sz w:val="22"/>
          <w:szCs w:val="22"/>
        </w:rPr>
        <w:t>Developed and distributed information, education</w:t>
      </w:r>
      <w:r w:rsidR="00D26F5D" w:rsidRPr="00791978">
        <w:rPr>
          <w:rFonts w:ascii="Arial" w:eastAsia="Arial" w:hAnsi="Arial" w:cs="Arial"/>
          <w:color w:val="000000"/>
          <w:sz w:val="22"/>
          <w:szCs w:val="22"/>
        </w:rPr>
        <w:t>,</w:t>
      </w:r>
      <w:r w:rsidRPr="00791978">
        <w:rPr>
          <w:rFonts w:ascii="Arial" w:eastAsia="Arial" w:hAnsi="Arial" w:cs="Arial"/>
          <w:color w:val="000000"/>
          <w:sz w:val="22"/>
          <w:szCs w:val="22"/>
        </w:rPr>
        <w:t xml:space="preserve"> and communication materials for the private sector</w:t>
      </w:r>
      <w:r w:rsidR="003D53B7" w:rsidRPr="00791978">
        <w:rPr>
          <w:rFonts w:ascii="Arial" w:eastAsia="Arial" w:hAnsi="Arial" w:cs="Arial"/>
          <w:color w:val="000000"/>
          <w:sz w:val="22"/>
          <w:szCs w:val="22"/>
        </w:rPr>
        <w:t xml:space="preserve">. </w:t>
      </w:r>
      <w:r w:rsidRPr="00791978">
        <w:rPr>
          <w:rFonts w:ascii="Arial" w:eastAsia="Arial" w:hAnsi="Arial" w:cs="Arial"/>
          <w:color w:val="000000"/>
          <w:sz w:val="22"/>
          <w:szCs w:val="22"/>
        </w:rPr>
        <w:t xml:space="preserve"> </w:t>
      </w:r>
    </w:p>
    <w:p w14:paraId="76928A89" w14:textId="77777777" w:rsidR="00D26F5D" w:rsidRPr="00791978" w:rsidRDefault="00D26F5D" w:rsidP="00D26F5D">
      <w:pPr>
        <w:pStyle w:val="NormalWeb"/>
        <w:spacing w:before="0" w:beforeAutospacing="0" w:after="0" w:afterAutospacing="0"/>
        <w:ind w:left="720"/>
        <w:jc w:val="both"/>
        <w:textAlignment w:val="baseline"/>
        <w:rPr>
          <w:rFonts w:ascii="Arial" w:hAnsi="Arial" w:cs="Arial"/>
          <w:color w:val="000000"/>
          <w:sz w:val="22"/>
          <w:szCs w:val="22"/>
        </w:rPr>
      </w:pPr>
    </w:p>
    <w:p w14:paraId="1193E5C7" w14:textId="74323B3A" w:rsidR="00930835" w:rsidRPr="00791978" w:rsidRDefault="00D26F5D" w:rsidP="00D171D9">
      <w:pPr>
        <w:pStyle w:val="NormalWeb"/>
        <w:numPr>
          <w:ilvl w:val="0"/>
          <w:numId w:val="60"/>
        </w:numPr>
        <w:spacing w:before="0" w:beforeAutospacing="0" w:after="0" w:afterAutospacing="0"/>
        <w:jc w:val="both"/>
        <w:textAlignment w:val="baseline"/>
        <w:rPr>
          <w:rFonts w:ascii="Arial" w:hAnsi="Arial" w:cs="Arial"/>
          <w:color w:val="000000"/>
          <w:sz w:val="22"/>
          <w:szCs w:val="22"/>
        </w:rPr>
      </w:pPr>
      <w:r w:rsidRPr="00791978">
        <w:rPr>
          <w:rFonts w:ascii="Arial" w:hAnsi="Arial" w:cs="Arial"/>
          <w:color w:val="000000"/>
          <w:sz w:val="22"/>
          <w:szCs w:val="22"/>
        </w:rPr>
        <w:t>A PPM working group has been established and a biannual PPM meeting has been conducted.</w:t>
      </w:r>
    </w:p>
    <w:p w14:paraId="637B7066" w14:textId="77777777" w:rsidR="00930835" w:rsidRPr="00791978" w:rsidRDefault="00930835" w:rsidP="00930835">
      <w:pPr>
        <w:pStyle w:val="NormalWeb"/>
        <w:spacing w:before="0" w:beforeAutospacing="0" w:after="0" w:afterAutospacing="0"/>
        <w:ind w:left="720"/>
        <w:jc w:val="both"/>
        <w:textAlignment w:val="baseline"/>
        <w:rPr>
          <w:rFonts w:ascii="Arial" w:hAnsi="Arial" w:cs="Arial"/>
          <w:color w:val="000000"/>
          <w:sz w:val="22"/>
          <w:szCs w:val="22"/>
        </w:rPr>
      </w:pPr>
    </w:p>
    <w:p w14:paraId="3F786CEE" w14:textId="43D376A7" w:rsidR="00D26F5D" w:rsidRPr="00791978" w:rsidRDefault="00D26F5D" w:rsidP="00D26F5D">
      <w:pPr>
        <w:pStyle w:val="NormalWeb"/>
        <w:numPr>
          <w:ilvl w:val="0"/>
          <w:numId w:val="60"/>
        </w:numPr>
        <w:spacing w:before="0" w:beforeAutospacing="0" w:after="0" w:afterAutospacing="0"/>
        <w:jc w:val="both"/>
        <w:textAlignment w:val="baseline"/>
        <w:rPr>
          <w:rFonts w:ascii="Arial" w:hAnsi="Arial" w:cs="Arial"/>
          <w:color w:val="000000"/>
          <w:sz w:val="22"/>
          <w:szCs w:val="22"/>
        </w:rPr>
      </w:pPr>
      <w:r w:rsidRPr="00791978">
        <w:rPr>
          <w:rFonts w:ascii="Arial" w:hAnsi="Arial" w:cs="Arial"/>
          <w:color w:val="000000"/>
          <w:sz w:val="22"/>
          <w:szCs w:val="22"/>
        </w:rPr>
        <w:t xml:space="preserve">Director-Private Health Sector Regulatory Council and the College of General Practitioners are included as the membership  of multi-  stakeholder committee chaired by the Additional Secretary, Public Health Services. </w:t>
      </w:r>
    </w:p>
    <w:p w14:paraId="0A529448" w14:textId="77777777" w:rsidR="00930835" w:rsidRPr="00791978" w:rsidRDefault="00930835" w:rsidP="00930835">
      <w:pPr>
        <w:pStyle w:val="NormalWeb"/>
        <w:spacing w:before="0" w:beforeAutospacing="0" w:after="0" w:afterAutospacing="0"/>
        <w:ind w:left="720"/>
        <w:jc w:val="both"/>
        <w:textAlignment w:val="baseline"/>
        <w:rPr>
          <w:rFonts w:ascii="Arial" w:hAnsi="Arial" w:cs="Arial"/>
          <w:color w:val="000000"/>
          <w:sz w:val="22"/>
          <w:szCs w:val="22"/>
        </w:rPr>
      </w:pPr>
    </w:p>
    <w:p w14:paraId="131FC87A" w14:textId="21717A3B" w:rsidR="00930835" w:rsidRPr="00791978" w:rsidRDefault="00930835" w:rsidP="00930835">
      <w:pPr>
        <w:pStyle w:val="NormalWeb"/>
        <w:numPr>
          <w:ilvl w:val="0"/>
          <w:numId w:val="60"/>
        </w:numPr>
        <w:spacing w:before="0" w:beforeAutospacing="0" w:after="0" w:afterAutospacing="0"/>
        <w:jc w:val="both"/>
        <w:textAlignment w:val="baseline"/>
        <w:rPr>
          <w:rFonts w:ascii="Arial" w:hAnsi="Arial" w:cs="Arial"/>
          <w:color w:val="000000"/>
          <w:sz w:val="22"/>
          <w:szCs w:val="22"/>
        </w:rPr>
      </w:pPr>
      <w:r w:rsidRPr="00791978">
        <w:rPr>
          <w:rFonts w:ascii="Arial" w:hAnsi="Arial" w:cs="Arial"/>
          <w:color w:val="000000"/>
          <w:sz w:val="22"/>
          <w:szCs w:val="22"/>
        </w:rPr>
        <w:t xml:space="preserve">WHO recommended rapid diagnostic test (WRDs) has been made available free of charge to the private health sector. </w:t>
      </w:r>
    </w:p>
    <w:p w14:paraId="148CC33A" w14:textId="77777777" w:rsidR="00930835" w:rsidRPr="00791978" w:rsidRDefault="00930835" w:rsidP="00930835">
      <w:pPr>
        <w:pStyle w:val="NormalWeb"/>
        <w:spacing w:before="0" w:beforeAutospacing="0" w:after="0" w:afterAutospacing="0"/>
        <w:ind w:left="720"/>
        <w:jc w:val="both"/>
        <w:textAlignment w:val="baseline"/>
        <w:rPr>
          <w:rFonts w:ascii="Arial" w:hAnsi="Arial" w:cs="Arial"/>
          <w:color w:val="000000"/>
          <w:sz w:val="22"/>
          <w:szCs w:val="22"/>
        </w:rPr>
      </w:pPr>
    </w:p>
    <w:p w14:paraId="00000375" w14:textId="09F7B06B" w:rsidR="00322A3A" w:rsidRPr="00791978" w:rsidRDefault="00322A3A" w:rsidP="00930835">
      <w:pPr>
        <w:pBdr>
          <w:top w:val="nil"/>
          <w:left w:val="nil"/>
          <w:bottom w:val="nil"/>
          <w:right w:val="nil"/>
          <w:between w:val="nil"/>
        </w:pBdr>
        <w:spacing w:line="360" w:lineRule="auto"/>
        <w:ind w:left="360"/>
        <w:jc w:val="both"/>
        <w:rPr>
          <w:rFonts w:ascii="Arial" w:eastAsia="Arial" w:hAnsi="Arial" w:cs="Arial"/>
          <w:b/>
          <w:color w:val="000000"/>
          <w:sz w:val="22"/>
          <w:szCs w:val="22"/>
        </w:rPr>
      </w:pPr>
    </w:p>
    <w:p w14:paraId="00000376" w14:textId="77777777" w:rsidR="00322A3A" w:rsidRPr="00791978" w:rsidRDefault="00322A3A" w:rsidP="00964C1C">
      <w:pPr>
        <w:spacing w:line="360" w:lineRule="auto"/>
        <w:jc w:val="both"/>
        <w:rPr>
          <w:rFonts w:ascii="Arial" w:eastAsia="Arial" w:hAnsi="Arial" w:cs="Arial"/>
          <w:b/>
          <w:sz w:val="22"/>
          <w:szCs w:val="22"/>
        </w:rPr>
      </w:pPr>
    </w:p>
    <w:p w14:paraId="00000377"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Public-private mix for TB care and prevention:  gaps, </w:t>
      </w:r>
      <w:proofErr w:type="gramStart"/>
      <w:r w:rsidRPr="00791978">
        <w:rPr>
          <w:rFonts w:ascii="Arial" w:eastAsia="Arial" w:hAnsi="Arial" w:cs="Arial"/>
          <w:b/>
          <w:color w:val="ED7D31" w:themeColor="accent2"/>
          <w:sz w:val="22"/>
          <w:szCs w:val="22"/>
        </w:rPr>
        <w:t>constraints</w:t>
      </w:r>
      <w:proofErr w:type="gramEnd"/>
      <w:r w:rsidRPr="00791978">
        <w:rPr>
          <w:rFonts w:ascii="Arial" w:eastAsia="Arial" w:hAnsi="Arial" w:cs="Arial"/>
          <w:b/>
          <w:color w:val="ED7D31" w:themeColor="accent2"/>
          <w:sz w:val="22"/>
          <w:szCs w:val="22"/>
        </w:rPr>
        <w:t xml:space="preserve"> and weaknesses </w:t>
      </w:r>
    </w:p>
    <w:p w14:paraId="00000378" w14:textId="77777777" w:rsidR="00322A3A" w:rsidRPr="00791978" w:rsidRDefault="00322A3A" w:rsidP="00964C1C">
      <w:pPr>
        <w:spacing w:line="360" w:lineRule="auto"/>
        <w:jc w:val="both"/>
        <w:rPr>
          <w:rFonts w:ascii="Arial" w:eastAsia="Arial" w:hAnsi="Arial" w:cs="Arial"/>
          <w:sz w:val="22"/>
          <w:szCs w:val="22"/>
        </w:rPr>
      </w:pPr>
    </w:p>
    <w:p w14:paraId="00000379" w14:textId="59FED15C"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Overall,  structured engagement of private providers in TB care and prevention remains sub-optimal in Sri Lanka. The major gaps and weaknesses include the following: </w:t>
      </w:r>
    </w:p>
    <w:p w14:paraId="0000037A" w14:textId="7B0F51C6" w:rsidR="00322A3A" w:rsidRPr="00791978" w:rsidRDefault="00000000" w:rsidP="00964C1C">
      <w:pPr>
        <w:numPr>
          <w:ilvl w:val="0"/>
          <w:numId w:val="31"/>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While there is some engagement of private hospitals and GPs, there was </w:t>
      </w:r>
      <w:r w:rsidR="00D171D9" w:rsidRPr="00791978">
        <w:rPr>
          <w:rFonts w:ascii="Arial" w:eastAsia="Arial" w:hAnsi="Arial" w:cs="Arial"/>
          <w:color w:val="000000"/>
          <w:sz w:val="22"/>
          <w:szCs w:val="22"/>
        </w:rPr>
        <w:t xml:space="preserve">hardly any </w:t>
      </w:r>
      <w:r w:rsidRPr="00791978">
        <w:rPr>
          <w:rFonts w:ascii="Arial" w:eastAsia="Arial" w:hAnsi="Arial" w:cs="Arial"/>
          <w:color w:val="000000"/>
          <w:sz w:val="22"/>
          <w:szCs w:val="22"/>
        </w:rPr>
        <w:t xml:space="preserve">evidence that pharmacies  were engaged. </w:t>
      </w:r>
    </w:p>
    <w:p w14:paraId="0000037B" w14:textId="77777777" w:rsidR="00322A3A" w:rsidRPr="00791978" w:rsidRDefault="00000000" w:rsidP="00964C1C">
      <w:pPr>
        <w:numPr>
          <w:ilvl w:val="0"/>
          <w:numId w:val="31"/>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The scope/coverage of hospitals and GPs was also unclear and is likely to be small. </w:t>
      </w:r>
    </w:p>
    <w:p w14:paraId="0000037C" w14:textId="77777777" w:rsidR="00322A3A" w:rsidRPr="00791978" w:rsidRDefault="00000000" w:rsidP="00964C1C">
      <w:pPr>
        <w:numPr>
          <w:ilvl w:val="0"/>
          <w:numId w:val="31"/>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While  the TB-NSP set up a target of 30% of all notified TB cases to come from the private sector, there is no clear pathway on how this target was to be achieved. </w:t>
      </w:r>
    </w:p>
    <w:p w14:paraId="0000037D" w14:textId="1FB29416" w:rsidR="00322A3A" w:rsidRPr="00791978" w:rsidRDefault="00000000" w:rsidP="00964C1C">
      <w:pPr>
        <w:numPr>
          <w:ilvl w:val="0"/>
          <w:numId w:val="31"/>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The engagement of the private health sector in the development of PPM policies and practice recommendations was not evident</w:t>
      </w:r>
      <w:r w:rsidR="003D53B7" w:rsidRPr="00791978">
        <w:rPr>
          <w:rFonts w:ascii="Arial" w:eastAsia="Arial" w:hAnsi="Arial" w:cs="Arial"/>
          <w:color w:val="000000"/>
          <w:sz w:val="22"/>
          <w:szCs w:val="22"/>
        </w:rPr>
        <w:t>.</w:t>
      </w:r>
      <w:r w:rsidRPr="00791978">
        <w:rPr>
          <w:rFonts w:ascii="Arial" w:eastAsia="Arial" w:hAnsi="Arial" w:cs="Arial"/>
          <w:color w:val="000000"/>
          <w:sz w:val="22"/>
          <w:szCs w:val="22"/>
        </w:rPr>
        <w:t xml:space="preserve"> </w:t>
      </w:r>
    </w:p>
    <w:p w14:paraId="2D846439" w14:textId="48B4F352" w:rsidR="003D53B7" w:rsidRPr="00791978" w:rsidRDefault="003D53B7" w:rsidP="00964C1C">
      <w:pPr>
        <w:numPr>
          <w:ilvl w:val="0"/>
          <w:numId w:val="31"/>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Training programs targeting private providers are poorly attended. </w:t>
      </w:r>
    </w:p>
    <w:p w14:paraId="0000037E" w14:textId="77777777" w:rsidR="00322A3A" w:rsidRPr="00791978" w:rsidRDefault="00322A3A" w:rsidP="00964C1C">
      <w:pPr>
        <w:spacing w:line="360" w:lineRule="auto"/>
        <w:jc w:val="both"/>
        <w:rPr>
          <w:rFonts w:ascii="Arial" w:eastAsia="Arial" w:hAnsi="Arial" w:cs="Arial"/>
          <w:color w:val="ED7D31" w:themeColor="accent2"/>
          <w:sz w:val="22"/>
          <w:szCs w:val="22"/>
        </w:rPr>
      </w:pPr>
    </w:p>
    <w:p w14:paraId="0000037F"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Public-private mix for TB care and prevention: key recommendations </w:t>
      </w:r>
    </w:p>
    <w:p w14:paraId="00000380" w14:textId="77777777" w:rsidR="00322A3A" w:rsidRPr="00791978" w:rsidRDefault="00322A3A" w:rsidP="00964C1C">
      <w:pPr>
        <w:spacing w:line="360" w:lineRule="auto"/>
        <w:jc w:val="both"/>
        <w:rPr>
          <w:rFonts w:ascii="Arial" w:eastAsia="Arial" w:hAnsi="Arial" w:cs="Arial"/>
          <w:sz w:val="22"/>
          <w:szCs w:val="22"/>
        </w:rPr>
      </w:pPr>
    </w:p>
    <w:p w14:paraId="00000381" w14:textId="1CC8976F"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lastRenderedPageBreak/>
        <w:t xml:space="preserve">The </w:t>
      </w:r>
      <w:r w:rsidR="003D53B7" w:rsidRPr="00791978">
        <w:rPr>
          <w:rFonts w:ascii="Arial" w:eastAsia="Arial" w:hAnsi="Arial" w:cs="Arial"/>
          <w:sz w:val="22"/>
          <w:szCs w:val="22"/>
        </w:rPr>
        <w:t xml:space="preserve">NPTCCD </w:t>
      </w:r>
      <w:r w:rsidRPr="00791978">
        <w:rPr>
          <w:rFonts w:ascii="Arial" w:eastAsia="Arial" w:hAnsi="Arial" w:cs="Arial"/>
          <w:sz w:val="22"/>
          <w:szCs w:val="22"/>
        </w:rPr>
        <w:t xml:space="preserve">is encouraged to work towards enhancing private provider engagement in TB care and prevention for many reasons including but not limited to reducing costs associated with TB and reducing TB diagnostic delays. To enhance PPM the NPTCCD and national stakeholders </w:t>
      </w:r>
      <w:r w:rsidR="003D53B7" w:rsidRPr="00791978">
        <w:rPr>
          <w:rFonts w:ascii="Arial" w:eastAsia="Arial" w:hAnsi="Arial" w:cs="Arial"/>
          <w:sz w:val="22"/>
          <w:szCs w:val="22"/>
        </w:rPr>
        <w:t xml:space="preserve">are </w:t>
      </w:r>
      <w:r w:rsidRPr="00791978">
        <w:rPr>
          <w:rFonts w:ascii="Arial" w:eastAsia="Arial" w:hAnsi="Arial" w:cs="Arial"/>
          <w:sz w:val="22"/>
          <w:szCs w:val="22"/>
        </w:rPr>
        <w:t xml:space="preserve">urged to undertake the following actions: </w:t>
      </w:r>
    </w:p>
    <w:p w14:paraId="00000382" w14:textId="77777777" w:rsidR="00322A3A" w:rsidRPr="00791978" w:rsidRDefault="00322A3A" w:rsidP="00964C1C">
      <w:pPr>
        <w:spacing w:line="360" w:lineRule="auto"/>
        <w:jc w:val="both"/>
        <w:rPr>
          <w:rFonts w:ascii="Arial" w:eastAsia="Arial" w:hAnsi="Arial" w:cs="Arial"/>
          <w:sz w:val="22"/>
          <w:szCs w:val="22"/>
        </w:rPr>
      </w:pPr>
    </w:p>
    <w:p w14:paraId="00000383" w14:textId="77777777" w:rsidR="00322A3A" w:rsidRPr="00791978" w:rsidRDefault="00000000" w:rsidP="00964C1C">
      <w:pPr>
        <w:numPr>
          <w:ilvl w:val="0"/>
          <w:numId w:val="48"/>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Develop a PPM strategy and action plan that includes key interventions and activities, milestones and targets including coverage targets for each cadre of private provider and a monitoring and evaluation plan.</w:t>
      </w:r>
    </w:p>
    <w:p w14:paraId="00000384" w14:textId="56662E7A" w:rsidR="00322A3A" w:rsidRPr="00791978" w:rsidRDefault="00000000" w:rsidP="00964C1C">
      <w:pPr>
        <w:numPr>
          <w:ilvl w:val="0"/>
          <w:numId w:val="48"/>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Engage private providers at the national and district level through their umbrella organization</w:t>
      </w:r>
      <w:r w:rsidR="003D53B7" w:rsidRPr="00791978">
        <w:rPr>
          <w:rFonts w:ascii="Arial" w:eastAsia="Arial" w:hAnsi="Arial" w:cs="Arial"/>
          <w:color w:val="000000"/>
          <w:sz w:val="22"/>
          <w:szCs w:val="22"/>
        </w:rPr>
        <w:t>s</w:t>
      </w:r>
      <w:r w:rsidRPr="00791978">
        <w:rPr>
          <w:rFonts w:ascii="Arial" w:eastAsia="Arial" w:hAnsi="Arial" w:cs="Arial"/>
          <w:color w:val="000000"/>
          <w:sz w:val="22"/>
          <w:szCs w:val="22"/>
        </w:rPr>
        <w:t xml:space="preserve"> to co-create interventions and activities and to dialogue and agree on appropriate incentive and enabler schemes. </w:t>
      </w:r>
    </w:p>
    <w:p w14:paraId="00000385" w14:textId="77777777" w:rsidR="00322A3A" w:rsidRPr="00791978" w:rsidRDefault="00000000" w:rsidP="00964C1C">
      <w:pPr>
        <w:numPr>
          <w:ilvl w:val="0"/>
          <w:numId w:val="48"/>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Develop and implement a private provider training and technical support program that fits the work schedules of targeted providers. This should include the use of digital platforms.   Training of private providers should be fitted to the tasks they are expected to perform in the TB response.  </w:t>
      </w:r>
    </w:p>
    <w:p w14:paraId="00000386" w14:textId="77777777" w:rsidR="00322A3A" w:rsidRPr="00791978" w:rsidRDefault="00000000" w:rsidP="00964C1C">
      <w:pPr>
        <w:numPr>
          <w:ilvl w:val="0"/>
          <w:numId w:val="48"/>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 Work with the private sector to enhance access to diagnostic tools including WHO recommended rapid diagnostics (WRDs) by patients accessing care in the private health care sector. This may include machine placement in the private sector and or inclusion of the private sector in the specimen transport system. </w:t>
      </w:r>
    </w:p>
    <w:p w14:paraId="00000387" w14:textId="08F1F936" w:rsidR="00322A3A" w:rsidRPr="00791978" w:rsidRDefault="00000000" w:rsidP="00964C1C">
      <w:pPr>
        <w:numPr>
          <w:ilvl w:val="0"/>
          <w:numId w:val="48"/>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Use the results of the PPA and those of the ongoing patient cost survey to better understand use of the private providers by people with TB and  to design interventions that reduce diagnostic delays and protect people with TB and their families from incurring catastrophic costs on account of the disease. </w:t>
      </w:r>
    </w:p>
    <w:p w14:paraId="00000388" w14:textId="77777777" w:rsidR="00322A3A" w:rsidRPr="00791978" w:rsidRDefault="00000000">
      <w:pPr>
        <w:jc w:val="both"/>
        <w:rPr>
          <w:rFonts w:ascii="Arial" w:eastAsia="Arial" w:hAnsi="Arial" w:cs="Arial"/>
          <w:sz w:val="22"/>
          <w:szCs w:val="22"/>
        </w:rPr>
      </w:pPr>
      <w:r w:rsidRPr="00791978">
        <w:rPr>
          <w:rFonts w:ascii="Arial" w:hAnsi="Arial" w:cs="Arial"/>
        </w:rPr>
        <w:br w:type="page"/>
      </w:r>
    </w:p>
    <w:p w14:paraId="00000389" w14:textId="4624A4C9" w:rsidR="00322A3A" w:rsidRPr="00791978" w:rsidRDefault="003D53B7" w:rsidP="00964C1C">
      <w:pPr>
        <w:pStyle w:val="Heading2"/>
        <w:spacing w:line="360" w:lineRule="auto"/>
        <w:rPr>
          <w:rFonts w:ascii="Arial" w:hAnsi="Arial" w:cs="Arial"/>
        </w:rPr>
      </w:pPr>
      <w:bookmarkStart w:id="18" w:name="_Toc149288607"/>
      <w:r w:rsidRPr="00791978">
        <w:rPr>
          <w:rFonts w:ascii="Arial" w:eastAsia="Arial" w:hAnsi="Arial" w:cs="Arial"/>
          <w:sz w:val="22"/>
          <w:szCs w:val="22"/>
        </w:rPr>
        <w:lastRenderedPageBreak/>
        <w:t xml:space="preserve">3.5. </w:t>
      </w:r>
      <w:r w:rsidRPr="00791978">
        <w:rPr>
          <w:rFonts w:ascii="Arial" w:hAnsi="Arial" w:cs="Arial"/>
        </w:rPr>
        <w:t>Engaging communities in TB care and prevention</w:t>
      </w:r>
      <w:bookmarkEnd w:id="18"/>
      <w:r w:rsidRPr="00791978">
        <w:rPr>
          <w:rFonts w:ascii="Arial" w:hAnsi="Arial" w:cs="Arial"/>
        </w:rPr>
        <w:t xml:space="preserve"> </w:t>
      </w:r>
    </w:p>
    <w:p w14:paraId="0000038A" w14:textId="77777777" w:rsidR="00322A3A" w:rsidRPr="00791978" w:rsidRDefault="00322A3A" w:rsidP="00964C1C">
      <w:pPr>
        <w:pBdr>
          <w:top w:val="nil"/>
          <w:left w:val="nil"/>
          <w:bottom w:val="nil"/>
          <w:right w:val="nil"/>
          <w:between w:val="nil"/>
        </w:pBdr>
        <w:spacing w:line="360" w:lineRule="auto"/>
        <w:ind w:left="720"/>
        <w:jc w:val="both"/>
        <w:rPr>
          <w:rFonts w:ascii="Arial" w:eastAsia="Arial" w:hAnsi="Arial" w:cs="Arial"/>
          <w:color w:val="000000"/>
          <w:sz w:val="22"/>
          <w:szCs w:val="22"/>
        </w:rPr>
      </w:pPr>
    </w:p>
    <w:p w14:paraId="0000038B"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Context</w:t>
      </w:r>
    </w:p>
    <w:p w14:paraId="0000038C" w14:textId="77777777" w:rsidR="00322A3A" w:rsidRPr="00791978" w:rsidRDefault="00322A3A" w:rsidP="00964C1C">
      <w:pPr>
        <w:spacing w:line="360" w:lineRule="auto"/>
        <w:jc w:val="both"/>
        <w:rPr>
          <w:rFonts w:ascii="Arial" w:eastAsia="Arial" w:hAnsi="Arial" w:cs="Arial"/>
          <w:sz w:val="22"/>
          <w:szCs w:val="22"/>
        </w:rPr>
      </w:pPr>
    </w:p>
    <w:p w14:paraId="0000038D" w14:textId="19F19F91"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The experience of an episode of TB does not just affect the individual but has an influence on families and the community at large. Robust responses to TB care and prevention therefore need to involve communities. The World Health Organization (WHO) defines community engagement as a process for developing relationships that enable stakeholders to work together to address health-related issues and promote well-being to achieve positive health impact and outcomes</w:t>
      </w:r>
      <w:r w:rsidRPr="00791978">
        <w:rPr>
          <w:rFonts w:ascii="Arial" w:eastAsia="Arial" w:hAnsi="Arial" w:cs="Arial"/>
          <w:sz w:val="22"/>
          <w:szCs w:val="22"/>
          <w:vertAlign w:val="superscript"/>
        </w:rPr>
        <w:footnoteReference w:id="25"/>
      </w:r>
      <w:r w:rsidRPr="00791978">
        <w:rPr>
          <w:rFonts w:ascii="Arial" w:eastAsia="Arial" w:hAnsi="Arial" w:cs="Arial"/>
          <w:sz w:val="22"/>
          <w:szCs w:val="22"/>
        </w:rPr>
        <w:t>.  In Sri Lanka, it is debatable if a formal /structured link between communities and the formal health care system exists.  Engagement of the communities is carried out by the preventive arm of the  Ministry of Health, mainly through PHIs. This cadre of health care workers has the responsibility of carrying out “field investigation” of people who are contact</w:t>
      </w:r>
      <w:r w:rsidR="003D53B7" w:rsidRPr="00791978">
        <w:rPr>
          <w:rFonts w:ascii="Arial" w:eastAsia="Arial" w:hAnsi="Arial" w:cs="Arial"/>
          <w:sz w:val="22"/>
          <w:szCs w:val="22"/>
        </w:rPr>
        <w:t xml:space="preserve">s </w:t>
      </w:r>
      <w:r w:rsidRPr="00791978">
        <w:rPr>
          <w:rFonts w:ascii="Arial" w:eastAsia="Arial" w:hAnsi="Arial" w:cs="Arial"/>
          <w:sz w:val="22"/>
          <w:szCs w:val="22"/>
        </w:rPr>
        <w:t xml:space="preserve">of persons with notifiable infectious disease  at the community level. These diseases include TB. Each PHI is responsible for 10,000 people. The current procedure is to list all contacts of  a person with infectious TB and to refer them to a health facility for a chest x-ray and sputum examination </w:t>
      </w:r>
      <w:r w:rsidR="003D53B7" w:rsidRPr="00791978">
        <w:rPr>
          <w:rFonts w:ascii="Arial" w:eastAsia="Arial" w:hAnsi="Arial" w:cs="Arial"/>
          <w:sz w:val="22"/>
          <w:szCs w:val="22"/>
        </w:rPr>
        <w:t xml:space="preserve">as </w:t>
      </w:r>
      <w:r w:rsidRPr="00791978">
        <w:rPr>
          <w:rFonts w:ascii="Arial" w:eastAsia="Arial" w:hAnsi="Arial" w:cs="Arial"/>
          <w:sz w:val="22"/>
          <w:szCs w:val="22"/>
        </w:rPr>
        <w:t xml:space="preserve">needed. </w:t>
      </w:r>
      <w:r w:rsidR="0002066E" w:rsidRPr="00791978">
        <w:rPr>
          <w:rFonts w:ascii="Arial" w:eastAsia="Arial" w:hAnsi="Arial" w:cs="Arial"/>
          <w:sz w:val="22"/>
          <w:szCs w:val="22"/>
        </w:rPr>
        <w:t>C</w:t>
      </w:r>
      <w:r w:rsidRPr="00791978">
        <w:rPr>
          <w:rFonts w:ascii="Arial" w:eastAsia="Arial" w:hAnsi="Arial" w:cs="Arial"/>
          <w:sz w:val="22"/>
          <w:szCs w:val="22"/>
        </w:rPr>
        <w:t xml:space="preserve">ommunity health care workers and volunteers in Sri Lanka </w:t>
      </w:r>
      <w:r w:rsidR="0002066E" w:rsidRPr="00791978">
        <w:rPr>
          <w:rFonts w:ascii="Arial" w:eastAsia="Arial" w:hAnsi="Arial" w:cs="Arial"/>
          <w:sz w:val="22"/>
          <w:szCs w:val="22"/>
        </w:rPr>
        <w:t xml:space="preserve">are only available </w:t>
      </w:r>
      <w:r w:rsidRPr="00791978">
        <w:rPr>
          <w:rFonts w:ascii="Arial" w:eastAsia="Arial" w:hAnsi="Arial" w:cs="Arial"/>
          <w:sz w:val="22"/>
          <w:szCs w:val="22"/>
        </w:rPr>
        <w:t xml:space="preserve">except for </w:t>
      </w:r>
      <w:r w:rsidR="0002066E" w:rsidRPr="00791978">
        <w:rPr>
          <w:rFonts w:ascii="Arial" w:eastAsia="Arial" w:hAnsi="Arial" w:cs="Arial"/>
          <w:sz w:val="22"/>
          <w:szCs w:val="22"/>
        </w:rPr>
        <w:t xml:space="preserve">specific programs such as </w:t>
      </w:r>
      <w:r w:rsidRPr="00791978">
        <w:rPr>
          <w:rFonts w:ascii="Arial" w:eastAsia="Arial" w:hAnsi="Arial" w:cs="Arial"/>
          <w:sz w:val="22"/>
          <w:szCs w:val="22"/>
        </w:rPr>
        <w:t>dengue</w:t>
      </w:r>
      <w:r w:rsidR="0002066E" w:rsidRPr="00791978">
        <w:rPr>
          <w:rFonts w:ascii="Arial" w:eastAsia="Arial" w:hAnsi="Arial" w:cs="Arial"/>
          <w:sz w:val="22"/>
          <w:szCs w:val="22"/>
        </w:rPr>
        <w:t xml:space="preserve"> and plantation and urban health sector</w:t>
      </w:r>
      <w:r w:rsidRPr="00791978">
        <w:rPr>
          <w:rFonts w:ascii="Arial" w:eastAsia="Arial" w:hAnsi="Arial" w:cs="Arial"/>
          <w:sz w:val="22"/>
          <w:szCs w:val="22"/>
        </w:rPr>
        <w:t xml:space="preserve">. </w:t>
      </w:r>
      <w:r w:rsidR="0002066E" w:rsidRPr="00791978">
        <w:rPr>
          <w:rFonts w:ascii="Arial" w:eastAsia="Arial" w:hAnsi="Arial" w:cs="Arial"/>
          <w:sz w:val="22"/>
          <w:szCs w:val="22"/>
        </w:rPr>
        <w:t xml:space="preserve">There are no dedicated community health care workers and volunteers for TB. </w:t>
      </w:r>
      <w:r w:rsidRPr="00791978">
        <w:rPr>
          <w:rFonts w:ascii="Arial" w:eastAsia="Arial" w:hAnsi="Arial" w:cs="Arial"/>
          <w:sz w:val="22"/>
          <w:szCs w:val="22"/>
        </w:rPr>
        <w:t>It is worth noting that a community approach to TB care and prevention is deemed to have failed in the past</w:t>
      </w:r>
      <w:r w:rsidRPr="00791978">
        <w:rPr>
          <w:rFonts w:ascii="Arial" w:eastAsia="Arial" w:hAnsi="Arial" w:cs="Arial"/>
          <w:sz w:val="22"/>
          <w:szCs w:val="22"/>
          <w:vertAlign w:val="superscript"/>
        </w:rPr>
        <w:footnoteReference w:id="26"/>
      </w:r>
      <w:r w:rsidRPr="00791978">
        <w:rPr>
          <w:rFonts w:ascii="Arial" w:eastAsia="Arial" w:hAnsi="Arial" w:cs="Arial"/>
          <w:sz w:val="22"/>
          <w:szCs w:val="22"/>
        </w:rPr>
        <w:t xml:space="preserve">. To date there is little engagement of communities which is reflected in the zero number of people with TB referred by non-governmental organizations/community-based organizations (NGOs/CBOs) and community health care workers as shown in table 4 above. The lack of community engagement is acknowledged by TB national stakeholders.  The Ceylon </w:t>
      </w:r>
      <w:r w:rsidR="00BD430E" w:rsidRPr="00791978">
        <w:rPr>
          <w:rFonts w:ascii="Arial" w:eastAsia="Arial" w:hAnsi="Arial" w:cs="Arial"/>
          <w:sz w:val="22"/>
          <w:szCs w:val="22"/>
        </w:rPr>
        <w:t xml:space="preserve">National </w:t>
      </w:r>
      <w:r w:rsidRPr="00791978">
        <w:rPr>
          <w:rFonts w:ascii="Arial" w:eastAsia="Arial" w:hAnsi="Arial" w:cs="Arial"/>
          <w:sz w:val="22"/>
          <w:szCs w:val="22"/>
        </w:rPr>
        <w:t xml:space="preserve">Association for the Prevention of TB </w:t>
      </w:r>
      <w:r w:rsidR="00BD430E" w:rsidRPr="00791978">
        <w:rPr>
          <w:rFonts w:ascii="Arial" w:eastAsia="Arial" w:hAnsi="Arial" w:cs="Arial"/>
          <w:sz w:val="22"/>
          <w:szCs w:val="22"/>
        </w:rPr>
        <w:t xml:space="preserve">(CNAPT) </w:t>
      </w:r>
      <w:r w:rsidRPr="00791978">
        <w:rPr>
          <w:rFonts w:ascii="Arial" w:eastAsia="Arial" w:hAnsi="Arial" w:cs="Arial"/>
          <w:sz w:val="22"/>
          <w:szCs w:val="22"/>
        </w:rPr>
        <w:t>has been trying to fill this void, however, it has a limited presence</w:t>
      </w:r>
      <w:r w:rsidR="00BD430E" w:rsidRPr="00791978">
        <w:rPr>
          <w:rFonts w:ascii="Arial" w:eastAsia="Arial" w:hAnsi="Arial" w:cs="Arial"/>
          <w:sz w:val="22"/>
          <w:szCs w:val="22"/>
        </w:rPr>
        <w:t xml:space="preserve">, with its activities limited </w:t>
      </w:r>
      <w:r w:rsidRPr="00791978">
        <w:rPr>
          <w:rFonts w:ascii="Arial" w:eastAsia="Arial" w:hAnsi="Arial" w:cs="Arial"/>
          <w:sz w:val="22"/>
          <w:szCs w:val="22"/>
        </w:rPr>
        <w:t xml:space="preserve">  to one or two districts in the country at the moment. </w:t>
      </w:r>
    </w:p>
    <w:p w14:paraId="0000038E" w14:textId="77777777" w:rsidR="00322A3A" w:rsidRPr="00791978" w:rsidRDefault="00322A3A" w:rsidP="00964C1C">
      <w:pPr>
        <w:spacing w:line="360" w:lineRule="auto"/>
        <w:jc w:val="both"/>
        <w:rPr>
          <w:rFonts w:ascii="Arial" w:eastAsia="Arial" w:hAnsi="Arial" w:cs="Arial"/>
          <w:sz w:val="22"/>
          <w:szCs w:val="22"/>
        </w:rPr>
      </w:pPr>
    </w:p>
    <w:p w14:paraId="0000038F"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lastRenderedPageBreak/>
        <w:t xml:space="preserve">Community engagement: Key recommendation.  </w:t>
      </w:r>
    </w:p>
    <w:p w14:paraId="00000390" w14:textId="77777777" w:rsidR="00322A3A" w:rsidRPr="00791978" w:rsidRDefault="00322A3A" w:rsidP="00964C1C">
      <w:pPr>
        <w:spacing w:line="360" w:lineRule="auto"/>
        <w:jc w:val="both"/>
        <w:rPr>
          <w:rFonts w:ascii="Arial" w:eastAsia="Arial" w:hAnsi="Arial" w:cs="Arial"/>
          <w:sz w:val="22"/>
          <w:szCs w:val="22"/>
        </w:rPr>
      </w:pPr>
    </w:p>
    <w:p w14:paraId="00000391" w14:textId="77777777" w:rsidR="00322A3A" w:rsidRPr="00791978" w:rsidRDefault="00000000" w:rsidP="00964C1C">
      <w:pPr>
        <w:numPr>
          <w:ilvl w:val="0"/>
          <w:numId w:val="49"/>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The lack of community engagement  in the TB response in Sri Lanka is a systemic issue. The NPTCCD and national TB stakeholders are urged to engage in policy dialogue at the national level to stimulate development of appropriate policies for engagement of communities, </w:t>
      </w:r>
      <w:proofErr w:type="gramStart"/>
      <w:r w:rsidRPr="00791978">
        <w:rPr>
          <w:rFonts w:ascii="Arial" w:eastAsia="Arial" w:hAnsi="Arial" w:cs="Arial"/>
          <w:color w:val="000000"/>
          <w:sz w:val="22"/>
          <w:szCs w:val="22"/>
        </w:rPr>
        <w:t>NGOs</w:t>
      </w:r>
      <w:proofErr w:type="gramEnd"/>
      <w:r w:rsidRPr="00791978">
        <w:rPr>
          <w:rFonts w:ascii="Arial" w:eastAsia="Arial" w:hAnsi="Arial" w:cs="Arial"/>
          <w:color w:val="000000"/>
          <w:sz w:val="22"/>
          <w:szCs w:val="22"/>
        </w:rPr>
        <w:t xml:space="preserve"> and CBOs in the TB response. </w:t>
      </w:r>
    </w:p>
    <w:p w14:paraId="00000392" w14:textId="77777777" w:rsidR="00322A3A" w:rsidRPr="00791978" w:rsidRDefault="00322A3A" w:rsidP="00964C1C">
      <w:pPr>
        <w:spacing w:line="360" w:lineRule="auto"/>
        <w:jc w:val="both"/>
        <w:rPr>
          <w:rFonts w:ascii="Arial" w:eastAsia="Arial" w:hAnsi="Arial" w:cs="Arial"/>
          <w:sz w:val="22"/>
          <w:szCs w:val="22"/>
        </w:rPr>
      </w:pPr>
    </w:p>
    <w:p w14:paraId="00000393" w14:textId="45A7EEE9" w:rsidR="00322A3A" w:rsidRPr="00791978" w:rsidRDefault="00000000" w:rsidP="00964C1C">
      <w:pPr>
        <w:numPr>
          <w:ilvl w:val="0"/>
          <w:numId w:val="49"/>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The NPTCCD and national TB stakeholders should explore strategic use of organizations such as the C</w:t>
      </w:r>
      <w:r w:rsidR="00BD430E" w:rsidRPr="00791978">
        <w:rPr>
          <w:rFonts w:ascii="Arial" w:eastAsia="Arial" w:hAnsi="Arial" w:cs="Arial"/>
          <w:color w:val="000000"/>
          <w:sz w:val="22"/>
          <w:szCs w:val="22"/>
        </w:rPr>
        <w:t xml:space="preserve">NAPT </w:t>
      </w:r>
      <w:r w:rsidRPr="00791978">
        <w:rPr>
          <w:rFonts w:ascii="Arial" w:eastAsia="Arial" w:hAnsi="Arial" w:cs="Arial"/>
          <w:color w:val="000000"/>
          <w:sz w:val="22"/>
          <w:szCs w:val="22"/>
        </w:rPr>
        <w:t xml:space="preserve">to advocate for the development of appropriate policies for  community engagement in the TB response. </w:t>
      </w:r>
    </w:p>
    <w:p w14:paraId="00000394" w14:textId="47B4C09D" w:rsidR="005D7DE8"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 </w:t>
      </w:r>
    </w:p>
    <w:p w14:paraId="7C4E2CC9" w14:textId="77777777" w:rsidR="005D7DE8" w:rsidRPr="00791978" w:rsidRDefault="005D7DE8">
      <w:pPr>
        <w:rPr>
          <w:rFonts w:ascii="Arial" w:eastAsia="Arial" w:hAnsi="Arial" w:cs="Arial"/>
          <w:sz w:val="22"/>
          <w:szCs w:val="22"/>
        </w:rPr>
      </w:pPr>
      <w:r w:rsidRPr="00791978">
        <w:rPr>
          <w:rFonts w:ascii="Arial" w:eastAsia="Arial" w:hAnsi="Arial" w:cs="Arial"/>
          <w:sz w:val="22"/>
          <w:szCs w:val="22"/>
        </w:rPr>
        <w:br w:type="page"/>
      </w:r>
    </w:p>
    <w:p w14:paraId="04D703AD" w14:textId="77777777" w:rsidR="00322A3A" w:rsidRPr="00791978" w:rsidRDefault="00322A3A" w:rsidP="00964C1C">
      <w:pPr>
        <w:spacing w:line="360" w:lineRule="auto"/>
        <w:jc w:val="both"/>
        <w:rPr>
          <w:rFonts w:ascii="Arial" w:eastAsia="Arial" w:hAnsi="Arial" w:cs="Arial"/>
          <w:sz w:val="22"/>
          <w:szCs w:val="22"/>
        </w:rPr>
      </w:pPr>
    </w:p>
    <w:p w14:paraId="00000395" w14:textId="77777777" w:rsidR="00322A3A" w:rsidRPr="00791978" w:rsidRDefault="00322A3A" w:rsidP="00964C1C">
      <w:pPr>
        <w:pBdr>
          <w:top w:val="nil"/>
          <w:left w:val="nil"/>
          <w:bottom w:val="nil"/>
          <w:right w:val="nil"/>
          <w:between w:val="nil"/>
        </w:pBdr>
        <w:spacing w:line="360" w:lineRule="auto"/>
        <w:ind w:left="720"/>
        <w:jc w:val="both"/>
        <w:rPr>
          <w:rFonts w:ascii="Arial" w:eastAsia="Arial" w:hAnsi="Arial" w:cs="Arial"/>
          <w:color w:val="000000"/>
          <w:sz w:val="22"/>
          <w:szCs w:val="22"/>
        </w:rPr>
      </w:pPr>
    </w:p>
    <w:p w14:paraId="00000396" w14:textId="77777777" w:rsidR="00322A3A" w:rsidRPr="00791978" w:rsidRDefault="00322A3A" w:rsidP="00964C1C">
      <w:pPr>
        <w:pBdr>
          <w:top w:val="nil"/>
          <w:left w:val="nil"/>
          <w:bottom w:val="nil"/>
          <w:right w:val="nil"/>
          <w:between w:val="nil"/>
        </w:pBdr>
        <w:spacing w:line="360" w:lineRule="auto"/>
        <w:ind w:left="720"/>
        <w:jc w:val="both"/>
        <w:rPr>
          <w:rFonts w:ascii="Arial" w:eastAsia="Arial" w:hAnsi="Arial" w:cs="Arial"/>
          <w:color w:val="000000"/>
          <w:sz w:val="22"/>
          <w:szCs w:val="22"/>
        </w:rPr>
      </w:pPr>
    </w:p>
    <w:p w14:paraId="0000039D" w14:textId="357873C5" w:rsidR="00322A3A" w:rsidRPr="00791978" w:rsidRDefault="00BD430E" w:rsidP="0047707D">
      <w:pPr>
        <w:pStyle w:val="Heading2"/>
        <w:rPr>
          <w:rFonts w:ascii="Arial" w:eastAsia="Arial" w:hAnsi="Arial" w:cs="Arial"/>
          <w:sz w:val="22"/>
          <w:szCs w:val="22"/>
        </w:rPr>
      </w:pPr>
      <w:bookmarkStart w:id="19" w:name="_Toc149288608"/>
      <w:r w:rsidRPr="00791978">
        <w:rPr>
          <w:rFonts w:ascii="Arial" w:eastAsia="Arial" w:hAnsi="Arial" w:cs="Arial"/>
          <w:sz w:val="22"/>
          <w:szCs w:val="22"/>
        </w:rPr>
        <w:t xml:space="preserve">3.6. </w:t>
      </w:r>
      <w:r w:rsidRPr="00791978">
        <w:rPr>
          <w:rFonts w:ascii="Arial" w:hAnsi="Arial" w:cs="Arial"/>
        </w:rPr>
        <w:t>The TB laboratory Network</w:t>
      </w:r>
      <w:bookmarkEnd w:id="19"/>
    </w:p>
    <w:p w14:paraId="0000039E" w14:textId="77777777" w:rsidR="00322A3A" w:rsidRPr="00791978" w:rsidRDefault="00322A3A" w:rsidP="00964C1C">
      <w:pPr>
        <w:spacing w:line="360" w:lineRule="auto"/>
        <w:jc w:val="both"/>
        <w:rPr>
          <w:rFonts w:ascii="Arial" w:eastAsia="Arial" w:hAnsi="Arial" w:cs="Arial"/>
          <w:b/>
          <w:sz w:val="22"/>
          <w:szCs w:val="22"/>
        </w:rPr>
      </w:pPr>
    </w:p>
    <w:p w14:paraId="0000039F" w14:textId="77777777" w:rsidR="00322A3A" w:rsidRPr="00791978" w:rsidRDefault="00000000" w:rsidP="00964C1C">
      <w:pPr>
        <w:numPr>
          <w:ilvl w:val="0"/>
          <w:numId w:val="46"/>
        </w:numPr>
        <w:pBdr>
          <w:top w:val="nil"/>
          <w:left w:val="nil"/>
          <w:bottom w:val="nil"/>
          <w:right w:val="nil"/>
          <w:between w:val="nil"/>
        </w:pBd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Introduction and Background</w:t>
      </w:r>
    </w:p>
    <w:p w14:paraId="000003A0" w14:textId="346BB729"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National TB control efforts are directed by the National Program for Tuberculosis Control and Chest Diseases (NPTCCD), which is a directorate under the Ministry of Health, Sri Lanka. The Central Unit, National Tuberculosis Reference Laboratory (NTRL), Central Drug Stores of the NPTCCD, and Central Chest Clinic (CCC) Colombo and District Chest Clinics (DCC) Gampaha are under the direct administrative purview of the NPTCCD. The NPTCCD implements its activities through a network of District Tuberculosis Control Officers (DTCOs) and DCCs which carry out TB control functions </w:t>
      </w:r>
      <w:r w:rsidR="00BD430E" w:rsidRPr="00791978">
        <w:rPr>
          <w:rFonts w:ascii="Arial" w:eastAsia="Arial" w:hAnsi="Arial" w:cs="Arial"/>
          <w:sz w:val="22"/>
          <w:szCs w:val="22"/>
        </w:rPr>
        <w:t>at</w:t>
      </w:r>
      <w:r w:rsidRPr="00791978">
        <w:rPr>
          <w:rFonts w:ascii="Arial" w:eastAsia="Arial" w:hAnsi="Arial" w:cs="Arial"/>
          <w:sz w:val="22"/>
          <w:szCs w:val="22"/>
        </w:rPr>
        <w:t xml:space="preserve"> the district level, as well as the follow up of other chest conditions. </w:t>
      </w:r>
    </w:p>
    <w:p w14:paraId="000003A1" w14:textId="77777777" w:rsidR="00322A3A" w:rsidRPr="00791978" w:rsidRDefault="00322A3A" w:rsidP="00964C1C">
      <w:pPr>
        <w:spacing w:line="360" w:lineRule="auto"/>
        <w:jc w:val="both"/>
        <w:rPr>
          <w:rFonts w:ascii="Arial" w:eastAsia="Arial" w:hAnsi="Arial" w:cs="Arial"/>
          <w:sz w:val="22"/>
          <w:szCs w:val="22"/>
        </w:rPr>
      </w:pPr>
    </w:p>
    <w:p w14:paraId="000003A2" w14:textId="0F648EE5"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TB diagnostic services are offered by both government and private sector laboratories and are easily accessible to patients. M</w:t>
      </w:r>
      <w:r w:rsidR="00BD430E" w:rsidRPr="00791978">
        <w:rPr>
          <w:rFonts w:ascii="Arial" w:eastAsia="Arial" w:hAnsi="Arial" w:cs="Arial"/>
          <w:sz w:val="22"/>
          <w:szCs w:val="22"/>
        </w:rPr>
        <w:t>ycobacterium tuberculosis (M</w:t>
      </w:r>
      <w:r w:rsidRPr="00791978">
        <w:rPr>
          <w:rFonts w:ascii="Arial" w:eastAsia="Arial" w:hAnsi="Arial" w:cs="Arial"/>
          <w:sz w:val="22"/>
          <w:szCs w:val="22"/>
        </w:rPr>
        <w:t>.tb</w:t>
      </w:r>
      <w:r w:rsidR="00BD430E" w:rsidRPr="00791978">
        <w:rPr>
          <w:rFonts w:ascii="Arial" w:eastAsia="Arial" w:hAnsi="Arial" w:cs="Arial"/>
          <w:sz w:val="22"/>
          <w:szCs w:val="22"/>
        </w:rPr>
        <w:t>)</w:t>
      </w:r>
      <w:r w:rsidRPr="00791978">
        <w:rPr>
          <w:rFonts w:ascii="Arial" w:eastAsia="Arial" w:hAnsi="Arial" w:cs="Arial"/>
          <w:sz w:val="22"/>
          <w:szCs w:val="22"/>
        </w:rPr>
        <w:t xml:space="preserve"> diagnostics services offered by government health sector are free of charge. National TB Reference Laboratory (NTRL) under the guidance of National TB Program, is the apex laboratory of the National TB Laboratory Network which consists of 4 intermediate TB culture laboratories (ITL), 29 GeneXpert testing sites, 26 district chest clinic laboratories and 160 microscopy centers (MC) across the country. </w:t>
      </w:r>
      <w:r w:rsidR="00BD430E" w:rsidRPr="00791978">
        <w:rPr>
          <w:rFonts w:ascii="Arial" w:eastAsia="Arial" w:hAnsi="Arial" w:cs="Arial"/>
          <w:sz w:val="22"/>
          <w:szCs w:val="22"/>
        </w:rPr>
        <w:t xml:space="preserve">The </w:t>
      </w:r>
      <w:r w:rsidRPr="00791978">
        <w:rPr>
          <w:rFonts w:ascii="Arial" w:eastAsia="Arial" w:hAnsi="Arial" w:cs="Arial"/>
          <w:sz w:val="22"/>
          <w:szCs w:val="22"/>
        </w:rPr>
        <w:t xml:space="preserve">NTRL is also supported by </w:t>
      </w:r>
      <w:r w:rsidR="00BD430E" w:rsidRPr="00791978">
        <w:rPr>
          <w:rFonts w:ascii="Arial" w:eastAsia="Arial" w:hAnsi="Arial" w:cs="Arial"/>
          <w:sz w:val="22"/>
          <w:szCs w:val="22"/>
        </w:rPr>
        <w:t>a supranational reference laboratory (</w:t>
      </w:r>
      <w:r w:rsidRPr="00791978">
        <w:rPr>
          <w:rFonts w:ascii="Arial" w:eastAsia="Arial" w:hAnsi="Arial" w:cs="Arial"/>
          <w:sz w:val="22"/>
          <w:szCs w:val="22"/>
        </w:rPr>
        <w:t>SRL</w:t>
      </w:r>
      <w:r w:rsidR="00BD430E" w:rsidRPr="00791978">
        <w:rPr>
          <w:rFonts w:ascii="Arial" w:eastAsia="Arial" w:hAnsi="Arial" w:cs="Arial"/>
          <w:sz w:val="22"/>
          <w:szCs w:val="22"/>
        </w:rPr>
        <w:t xml:space="preserve">) which is currently the </w:t>
      </w:r>
      <w:r w:rsidRPr="00791978">
        <w:rPr>
          <w:rFonts w:ascii="Arial" w:eastAsia="Arial" w:hAnsi="Arial" w:cs="Arial"/>
          <w:sz w:val="22"/>
          <w:szCs w:val="22"/>
        </w:rPr>
        <w:t xml:space="preserve">Queensland Mycobacterium Reference Laboratory (QMRL), </w:t>
      </w:r>
      <w:r w:rsidR="00BD430E" w:rsidRPr="00791978">
        <w:rPr>
          <w:rFonts w:ascii="Arial" w:eastAsia="Arial" w:hAnsi="Arial" w:cs="Arial"/>
          <w:sz w:val="22"/>
          <w:szCs w:val="22"/>
        </w:rPr>
        <w:t xml:space="preserve">in </w:t>
      </w:r>
      <w:r w:rsidRPr="00791978">
        <w:rPr>
          <w:rFonts w:ascii="Arial" w:eastAsia="Arial" w:hAnsi="Arial" w:cs="Arial"/>
          <w:sz w:val="22"/>
          <w:szCs w:val="22"/>
        </w:rPr>
        <w:t>Brisbane, Australia. Please refer to diagram 1</w:t>
      </w:r>
      <w:r w:rsidR="00BD430E" w:rsidRPr="00791978">
        <w:rPr>
          <w:rFonts w:ascii="Arial" w:eastAsia="Arial" w:hAnsi="Arial" w:cs="Arial"/>
          <w:sz w:val="22"/>
          <w:szCs w:val="22"/>
        </w:rPr>
        <w:t>3</w:t>
      </w:r>
      <w:r w:rsidRPr="00791978">
        <w:rPr>
          <w:rFonts w:ascii="Arial" w:eastAsia="Arial" w:hAnsi="Arial" w:cs="Arial"/>
          <w:sz w:val="22"/>
          <w:szCs w:val="22"/>
        </w:rPr>
        <w:t xml:space="preserve"> below.</w:t>
      </w:r>
    </w:p>
    <w:p w14:paraId="000003A3" w14:textId="77777777" w:rsidR="00322A3A" w:rsidRPr="00791978" w:rsidRDefault="00322A3A" w:rsidP="00964C1C">
      <w:pPr>
        <w:spacing w:line="360" w:lineRule="auto"/>
        <w:jc w:val="both"/>
        <w:rPr>
          <w:rFonts w:ascii="Arial" w:eastAsia="Arial" w:hAnsi="Arial" w:cs="Arial"/>
          <w:sz w:val="22"/>
          <w:szCs w:val="22"/>
        </w:rPr>
      </w:pPr>
    </w:p>
    <w:p w14:paraId="000003A4" w14:textId="77777777" w:rsidR="00322A3A" w:rsidRPr="00791978" w:rsidRDefault="00000000">
      <w:pPr>
        <w:jc w:val="both"/>
        <w:rPr>
          <w:rFonts w:ascii="Arial" w:eastAsia="Arial" w:hAnsi="Arial" w:cs="Arial"/>
          <w:sz w:val="22"/>
          <w:szCs w:val="22"/>
        </w:rPr>
      </w:pPr>
      <w:sdt>
        <w:sdtPr>
          <w:rPr>
            <w:rFonts w:ascii="Arial" w:hAnsi="Arial" w:cs="Arial"/>
          </w:rPr>
          <w:tag w:val="goog_rdk_56"/>
          <w:id w:val="-940071225"/>
        </w:sdtPr>
        <w:sdtContent/>
      </w:sdt>
      <w:r w:rsidRPr="00791978">
        <w:rPr>
          <w:rFonts w:ascii="Arial" w:eastAsia="Arial" w:hAnsi="Arial" w:cs="Arial"/>
          <w:noProof/>
          <w:sz w:val="22"/>
          <w:szCs w:val="22"/>
        </w:rPr>
        <mc:AlternateContent>
          <mc:Choice Requires="wpg">
            <w:drawing>
              <wp:inline distT="0" distB="0" distL="0" distR="0" wp14:anchorId="268EA065" wp14:editId="48AC03CE">
                <wp:extent cx="5229269" cy="2882900"/>
                <wp:effectExtent l="0" t="0" r="0" b="0"/>
                <wp:docPr id="1954452826" name="Group 1954452826"/>
                <wp:cNvGraphicFramePr/>
                <a:graphic xmlns:a="http://schemas.openxmlformats.org/drawingml/2006/main">
                  <a:graphicData uri="http://schemas.microsoft.com/office/word/2010/wordprocessingGroup">
                    <wpg:wgp>
                      <wpg:cNvGrpSpPr/>
                      <wpg:grpSpPr>
                        <a:xfrm>
                          <a:off x="0" y="0"/>
                          <a:ext cx="5229269" cy="2882900"/>
                          <a:chOff x="2731350" y="2338550"/>
                          <a:chExt cx="5229300" cy="2882900"/>
                        </a:xfrm>
                      </wpg:grpSpPr>
                      <wpg:grpSp>
                        <wpg:cNvPr id="1491632006" name="Group 1491632006"/>
                        <wpg:cNvGrpSpPr/>
                        <wpg:grpSpPr>
                          <a:xfrm>
                            <a:off x="2731366" y="2338550"/>
                            <a:ext cx="5229269" cy="2882900"/>
                            <a:chOff x="19050" y="-27613"/>
                            <a:chExt cx="6292705" cy="4178776"/>
                          </a:xfrm>
                        </wpg:grpSpPr>
                        <wps:wsp>
                          <wps:cNvPr id="828214413" name="Rectangle 828214413"/>
                          <wps:cNvSpPr/>
                          <wps:spPr>
                            <a:xfrm>
                              <a:off x="19050" y="-27613"/>
                              <a:ext cx="6292700" cy="4178775"/>
                            </a:xfrm>
                            <a:prstGeom prst="rect">
                              <a:avLst/>
                            </a:prstGeom>
                            <a:noFill/>
                            <a:ln>
                              <a:noFill/>
                            </a:ln>
                          </wps:spPr>
                          <wps:txbx>
                            <w:txbxContent>
                              <w:p w14:paraId="47477CD2" w14:textId="77777777" w:rsidR="00322A3A" w:rsidRDefault="00322A3A">
                                <w:pPr>
                                  <w:textDirection w:val="btLr"/>
                                </w:pPr>
                              </w:p>
                            </w:txbxContent>
                          </wps:txbx>
                          <wps:bodyPr spcFirstLastPara="1" wrap="square" lIns="91425" tIns="91425" rIns="91425" bIns="91425" anchor="ctr" anchorCtr="0">
                            <a:noAutofit/>
                          </wps:bodyPr>
                        </wps:wsp>
                        <wpg:grpSp>
                          <wpg:cNvPr id="694983362" name="Group 694983362"/>
                          <wpg:cNvGrpSpPr/>
                          <wpg:grpSpPr>
                            <a:xfrm>
                              <a:off x="19050" y="-27613"/>
                              <a:ext cx="6292705" cy="4178776"/>
                              <a:chOff x="-149926" y="543961"/>
                              <a:chExt cx="8739599" cy="5536866"/>
                            </a:xfrm>
                          </wpg:grpSpPr>
                          <wps:wsp>
                            <wps:cNvPr id="988246420" name="Rectangle 988246420"/>
                            <wps:cNvSpPr/>
                            <wps:spPr>
                              <a:xfrm>
                                <a:off x="2760176" y="543961"/>
                                <a:ext cx="3213401" cy="656271"/>
                              </a:xfrm>
                              <a:prstGeom prst="rect">
                                <a:avLst/>
                              </a:prstGeom>
                              <a:noFill/>
                              <a:ln>
                                <a:noFill/>
                              </a:ln>
                            </wps:spPr>
                            <wps:txbx>
                              <w:txbxContent>
                                <w:p w14:paraId="5F248C06" w14:textId="77777777" w:rsidR="00322A3A" w:rsidRDefault="00000000">
                                  <w:pPr>
                                    <w:jc w:val="center"/>
                                    <w:textDirection w:val="btLr"/>
                                  </w:pPr>
                                  <w:r>
                                    <w:rPr>
                                      <w:b/>
                                      <w:color w:val="000000"/>
                                    </w:rPr>
                                    <w:t>National TB Program</w:t>
                                  </w:r>
                                </w:p>
                              </w:txbxContent>
                            </wps:txbx>
                            <wps:bodyPr spcFirstLastPara="1" wrap="square" lIns="91425" tIns="45700" rIns="91425" bIns="45700" anchor="t" anchorCtr="0">
                              <a:noAutofit/>
                            </wps:bodyPr>
                          </wps:wsp>
                          <wpg:grpSp>
                            <wpg:cNvPr id="789290064" name="Group 789290064"/>
                            <wpg:cNvGrpSpPr/>
                            <wpg:grpSpPr>
                              <a:xfrm>
                                <a:off x="-149926" y="1308035"/>
                                <a:ext cx="8739599" cy="4772792"/>
                                <a:chOff x="-149926" y="1308035"/>
                                <a:chExt cx="8739599" cy="4772792"/>
                              </a:xfrm>
                            </wpg:grpSpPr>
                            <wpg:grpSp>
                              <wpg:cNvPr id="1953035902" name="Group 1953035902"/>
                              <wpg:cNvGrpSpPr/>
                              <wpg:grpSpPr>
                                <a:xfrm>
                                  <a:off x="-149926" y="1334166"/>
                                  <a:ext cx="8739599" cy="4746661"/>
                                  <a:chOff x="-156025" y="1366905"/>
                                  <a:chExt cx="9095124" cy="5485458"/>
                                </a:xfrm>
                              </wpg:grpSpPr>
                              <wpg:grpSp>
                                <wpg:cNvPr id="2050777756" name="Group 2050777756"/>
                                <wpg:cNvGrpSpPr/>
                                <wpg:grpSpPr>
                                  <a:xfrm>
                                    <a:off x="-156025" y="1366905"/>
                                    <a:ext cx="9095124" cy="5485458"/>
                                    <a:chOff x="-156025" y="1366905"/>
                                    <a:chExt cx="9095124" cy="5485458"/>
                                  </a:xfrm>
                                </wpg:grpSpPr>
                                <pic:pic xmlns:pic="http://schemas.openxmlformats.org/drawingml/2006/picture">
                                  <pic:nvPicPr>
                                    <pic:cNvPr id="10" name="Shape 10"/>
                                    <pic:cNvPicPr preferRelativeResize="0"/>
                                  </pic:nvPicPr>
                                  <pic:blipFill rotWithShape="1">
                                    <a:blip r:embed="rId29">
                                      <a:alphaModFix/>
                                    </a:blip>
                                    <a:srcRect l="9531" t="5023" b="5480"/>
                                    <a:stretch/>
                                  </pic:blipFill>
                                  <pic:spPr>
                                    <a:xfrm>
                                      <a:off x="-156025" y="1366905"/>
                                      <a:ext cx="9067800" cy="5485458"/>
                                    </a:xfrm>
                                    <a:prstGeom prst="rect">
                                      <a:avLst/>
                                    </a:prstGeom>
                                    <a:noFill/>
                                    <a:ln>
                                      <a:noFill/>
                                    </a:ln>
                                  </pic:spPr>
                                </pic:pic>
                                <wpg:grpSp>
                                  <wpg:cNvPr id="2109382637" name="Group 2109382637"/>
                                  <wpg:cNvGrpSpPr/>
                                  <wpg:grpSpPr>
                                    <a:xfrm>
                                      <a:off x="5841954" y="2478940"/>
                                      <a:ext cx="3097145" cy="3803719"/>
                                      <a:chOff x="5841954" y="2478940"/>
                                      <a:chExt cx="3097145" cy="3803719"/>
                                    </a:xfrm>
                                  </wpg:grpSpPr>
                                  <wps:wsp>
                                    <wps:cNvPr id="654676365" name="Rectangle 654676365"/>
                                    <wps:cNvSpPr/>
                                    <wps:spPr>
                                      <a:xfrm>
                                        <a:off x="5841954" y="2478940"/>
                                        <a:ext cx="668101" cy="570924"/>
                                      </a:xfrm>
                                      <a:prstGeom prst="rect">
                                        <a:avLst/>
                                      </a:prstGeom>
                                      <a:noFill/>
                                      <a:ln>
                                        <a:noFill/>
                                      </a:ln>
                                    </wps:spPr>
                                    <wps:txbx>
                                      <w:txbxContent>
                                        <w:p w14:paraId="5BFE9C02" w14:textId="77777777" w:rsidR="00322A3A" w:rsidRDefault="00000000">
                                          <w:pPr>
                                            <w:textDirection w:val="btLr"/>
                                          </w:pPr>
                                          <w:r>
                                            <w:rPr>
                                              <w:b/>
                                              <w:color w:val="000000"/>
                                            </w:rPr>
                                            <w:t>4</w:t>
                                          </w:r>
                                        </w:p>
                                      </w:txbxContent>
                                    </wps:txbx>
                                    <wps:bodyPr spcFirstLastPara="1" wrap="square" lIns="91425" tIns="45700" rIns="91425" bIns="45700" anchor="t" anchorCtr="0">
                                      <a:noAutofit/>
                                    </wps:bodyPr>
                                  </wps:wsp>
                                  <wps:wsp>
                                    <wps:cNvPr id="35991409" name="Rectangle 35991409"/>
                                    <wps:cNvSpPr/>
                                    <wps:spPr>
                                      <a:xfrm>
                                        <a:off x="6711651" y="3502572"/>
                                        <a:ext cx="667440" cy="570924"/>
                                      </a:xfrm>
                                      <a:prstGeom prst="rect">
                                        <a:avLst/>
                                      </a:prstGeom>
                                      <a:noFill/>
                                      <a:ln>
                                        <a:noFill/>
                                      </a:ln>
                                    </wps:spPr>
                                    <wps:txbx>
                                      <w:txbxContent>
                                        <w:p w14:paraId="331F5FB3" w14:textId="77777777" w:rsidR="00322A3A" w:rsidRDefault="00000000">
                                          <w:pPr>
                                            <w:textDirection w:val="btLr"/>
                                          </w:pPr>
                                          <w:r>
                                            <w:rPr>
                                              <w:b/>
                                              <w:color w:val="000000"/>
                                            </w:rPr>
                                            <w:t>29</w:t>
                                          </w:r>
                                        </w:p>
                                      </w:txbxContent>
                                    </wps:txbx>
                                    <wps:bodyPr spcFirstLastPara="1" wrap="square" lIns="91425" tIns="45700" rIns="91425" bIns="45700" anchor="t" anchorCtr="0">
                                      <a:noAutofit/>
                                    </wps:bodyPr>
                                  </wps:wsp>
                                  <wps:wsp>
                                    <wps:cNvPr id="1530696165" name="Rectangle 1530696165"/>
                                    <wps:cNvSpPr/>
                                    <wps:spPr>
                                      <a:xfrm>
                                        <a:off x="8270999" y="5711735"/>
                                        <a:ext cx="668100" cy="570924"/>
                                      </a:xfrm>
                                      <a:prstGeom prst="rect">
                                        <a:avLst/>
                                      </a:prstGeom>
                                      <a:noFill/>
                                      <a:ln>
                                        <a:noFill/>
                                      </a:ln>
                                    </wps:spPr>
                                    <wps:txbx>
                                      <w:txbxContent>
                                        <w:p w14:paraId="3C5EFEDE" w14:textId="77777777" w:rsidR="00322A3A" w:rsidRDefault="00000000">
                                          <w:pPr>
                                            <w:textDirection w:val="btLr"/>
                                          </w:pPr>
                                          <w:r>
                                            <w:rPr>
                                              <w:b/>
                                              <w:color w:val="000000"/>
                                            </w:rPr>
                                            <w:t>160</w:t>
                                          </w:r>
                                        </w:p>
                                      </w:txbxContent>
                                    </wps:txbx>
                                    <wps:bodyPr spcFirstLastPara="1" wrap="square" lIns="91425" tIns="45700" rIns="91425" bIns="45700" anchor="t" anchorCtr="0">
                                      <a:noAutofit/>
                                    </wps:bodyPr>
                                  </wps:wsp>
                                </wpg:grpSp>
                              </wpg:grpSp>
                              <wps:wsp>
                                <wps:cNvPr id="86077504" name="Rectangle 86077504"/>
                                <wps:cNvSpPr/>
                                <wps:spPr>
                                  <a:xfrm>
                                    <a:off x="7518803" y="4662536"/>
                                    <a:ext cx="667440" cy="570924"/>
                                  </a:xfrm>
                                  <a:prstGeom prst="rect">
                                    <a:avLst/>
                                  </a:prstGeom>
                                  <a:noFill/>
                                  <a:ln>
                                    <a:noFill/>
                                  </a:ln>
                                </wps:spPr>
                                <wps:txbx>
                                  <w:txbxContent>
                                    <w:p w14:paraId="3BF97068" w14:textId="77777777" w:rsidR="00322A3A" w:rsidRDefault="00000000">
                                      <w:pPr>
                                        <w:textDirection w:val="btLr"/>
                                      </w:pPr>
                                      <w:r>
                                        <w:rPr>
                                          <w:b/>
                                          <w:color w:val="000000"/>
                                        </w:rPr>
                                        <w:t>26</w:t>
                                      </w:r>
                                    </w:p>
                                  </w:txbxContent>
                                </wps:txbx>
                                <wps:bodyPr spcFirstLastPara="1" wrap="square" lIns="91425" tIns="45700" rIns="91425" bIns="45700" anchor="t" anchorCtr="0">
                                  <a:noAutofit/>
                                </wps:bodyPr>
                              </wps:wsp>
                            </wpg:grpSp>
                            <wps:wsp>
                              <wps:cNvPr id="613469921" name="Rectangle 613469921"/>
                              <wps:cNvSpPr/>
                              <wps:spPr>
                                <a:xfrm>
                                  <a:off x="5713572" y="1308035"/>
                                  <a:ext cx="2557145" cy="1399508"/>
                                </a:xfrm>
                                <a:prstGeom prst="rect">
                                  <a:avLst/>
                                </a:prstGeom>
                                <a:noFill/>
                                <a:ln>
                                  <a:noFill/>
                                </a:ln>
                              </wps:spPr>
                              <wps:txbx>
                                <w:txbxContent>
                                  <w:p w14:paraId="071BF49F" w14:textId="77777777" w:rsidR="00322A3A" w:rsidRDefault="00000000">
                                    <w:pPr>
                                      <w:jc w:val="center"/>
                                      <w:textDirection w:val="btLr"/>
                                    </w:pPr>
                                    <w:r>
                                      <w:rPr>
                                        <w:b/>
                                        <w:color w:val="000000"/>
                                      </w:rPr>
                                      <w:t>Supranational Reference Laboratory (SRL)</w:t>
                                    </w:r>
                                  </w:p>
                                </w:txbxContent>
                              </wps:txbx>
                              <wps:bodyPr spcFirstLastPara="1" wrap="square" lIns="91425" tIns="45700" rIns="91425" bIns="45700" anchor="t" anchorCtr="0">
                                <a:noAutofit/>
                              </wps:bodyPr>
                            </wps:wsp>
                          </wpg:grpSp>
                        </wpg:grpSp>
                        <wps:wsp>
                          <wps:cNvPr id="1859966630" name="Rectangle 1859966630"/>
                          <wps:cNvSpPr/>
                          <wps:spPr>
                            <a:xfrm>
                              <a:off x="19050" y="736347"/>
                              <a:ext cx="2154861" cy="1227163"/>
                            </a:xfrm>
                            <a:prstGeom prst="rect">
                              <a:avLst/>
                            </a:prstGeom>
                            <a:noFill/>
                            <a:ln>
                              <a:noFill/>
                            </a:ln>
                          </wps:spPr>
                          <wps:txbx>
                            <w:txbxContent>
                              <w:p w14:paraId="5B399222" w14:textId="77777777" w:rsidR="00322A3A" w:rsidRDefault="00000000">
                                <w:pPr>
                                  <w:textDirection w:val="btLr"/>
                                </w:pPr>
                                <w:r>
                                  <w:rPr>
                                    <w:b/>
                                    <w:color w:val="000000"/>
                                  </w:rPr>
                                  <w:t>Private sector performing M.tb diagnostic services including Smear Microscopy, GeneXpert, Culture and IGRA.</w:t>
                                </w:r>
                              </w:p>
                            </w:txbxContent>
                          </wps:txbx>
                          <wps:bodyPr spcFirstLastPara="1" wrap="square" lIns="91425" tIns="45700" rIns="91425" bIns="45700" anchor="t" anchorCtr="0">
                            <a:noAutofit/>
                          </wps:bodyPr>
                        </wps:wsp>
                      </wpg:grpSp>
                    </wpg:wgp>
                  </a:graphicData>
                </a:graphic>
              </wp:inline>
            </w:drawing>
          </mc:Choice>
          <mc:Fallback>
            <w:pict>
              <v:group w14:anchorId="268EA065" id="Group 1954452826" o:spid="_x0000_s1031" style="width:411.75pt;height:227pt;mso-position-horizontal-relative:char;mso-position-vertical-relative:line" coordorigin="27313,23385" coordsize="52293,288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fBxH+QUAANMbAAAOAAAAZHJzL2Uyb0RvYy54bWzsWV1v2zYUfR+w/yDo&#13;&#10;PbVISpRk1CmGpSkKdFvQbtgzLcu2MH2NomNnv36H1KcVq4vTJUuAFahjkRJ1eXjuuYf023eHLLVu&#13;&#10;Y1klRb6wyRvHtuI8KlZJvlnYv/16fRHYVqVEvhJpkccL+y6u7HeX33/3dl/OY1psi3QVSwuD5NV8&#13;&#10;Xy7srVLlfDarom2ciepNUcY5OteFzITCpdzMVlLsMXqWzqjj8Nm+kKtSFlFcVWi9qjvtSzP+eh1H&#13;&#10;6pf1uoqVlS5sxKbMpzSfS/05u3wr5hspym0SNWGIR0SRiSTHS7uhroQS1k4m94bKkkgWVbFWb6Ii&#13;&#10;mxXrdRLFZg6YDXFGs/kgi11p5rKZ7zdlBxOgHeH06GGjn28/yPJLeSOBxL7cAAtzpedyWMtM/0WU&#13;&#10;1sFAdtdBFh+UFaHRozSkPLStCH00CGjoNKBGWyCvn6M+I8wD+PoOxgIP3w3s0fb9YBSGB8ejzNog&#13;&#10;ZkehdRd1yJjDjbSSFfjnhoQzzQvbykUGvhkIrUF7M80z5m3i5xhxHP8ZGJDQaRC4oD4nbAwAB4q+&#13;&#10;49UAuMQPfJ/reyYBQLZUPSGqbyPEl60oY8Ozat6DGdCAEtdFsA2Wn5FNIt+ksdV3GTjNUx2HqnkF&#13;&#10;Op0g0GkQWhRrCBoO1BB4RxCIeSkr9SEuMkt/WdgS8ZikE7efKlWj1d6iX58X10maol3M0/yoAbDq&#13;&#10;FrCqDVZ/U4flwdDIvFe3LIvVHahVldF1gld+EpW6ERICQWxrD9FY2NWfOyFj20o/5liEkLgUi6iG&#13;&#10;F3J4sRxeiDzaFtCiSEnbqi9+VEab6mB/2KlinZiJ9cE0UWP1B/k6zgMeumHAGKft0tVp0DebZdvo&#13;&#10;xX5o9j9k8e7zV8w7GbhAEkIqTBp5Lgs5GSdB4LPQCxst8TzGA2Rdvay1FI1V4BmSIISkudyl4GUt&#13;&#10;KH0S9F0GzQcmAdLfIUhurSZDGNo0YJQw1wG/tKByj1Pf4NQJwfNlgcG+J94js8D1fC3sJ7Kg6Wmz&#13;&#10;QP3LOeAHoS5G3G1Xrs6Bvvn8HBhSmDAncJhRCjFvF++Iwa7vUz+kLcubajg5Rl8Np0bpODDOg6Zq&#13;&#10;j1WAhB5DiKEzkoFB+7diwFxS5+gkBi7nfaZ3GHjc0UIJihPGOYpji9L7xhGETugRirXTaeC5ged6&#13;&#10;wVe1YAIDirrr4583cgSD9sdgMBF/y4Op6I/kcGKMngdTo0zwoEyiOf43LhHf7pmCf3bTeErtdD2r&#13;&#10;HXn2oDEyIf/YlRcwtKVQyTJJE3VnzDmKsw4qv71JIu0I9EXvL0inqcZ/WLjGUrT36CdQ5+N1LD/H&#13;&#10;Kca9jT/HVfIXPJ25b3Zv5GWalLrgW7JQvydqa0bVpVpXU93ZTAoVduSeT+ACzwtnflVEuyzOVb3V&#13;&#10;kCaOIq+2SVlB0uZxtozhOuXHVf0SkZZb8VOxuk4OmAmWSb9Vv72Ska4behOCnIS4w714DoWzwiYE&#13;&#10;7G4McaVkrKKtflbPrp1QDcqEqbogEzzqucj9oPXWpzLpCSqKjr6O10wEl18xK5Q4IQsoZ/6xUg/a&#13;&#10;z09RL3Ahc9APyAd1Ifpug3ELC3NCn7iNY2GQcp+ErQg1MjU5Rp+iU6NMpKiupk/u27nncp8zjrmN&#13;&#10;LUvfZRB9oGWZxKHFkvOAtJYF5T6Ebtf8b3eQrSt/auPu6/e+AsvyDCxA3cduxIGbHpOg6zmHA9wn&#13;&#10;hHtQLuQTNvPU8xtj03PAd5Fjdb3+LzlgbML/HDDHIfB/HButU1JA+r5zeBDgmCLUezRty8AJf2yB&#13;&#10;jRa8BB4YNX/xPOitvNnYD1zsM2hEwOGNPafbIfV7267nHG74HglQSA03YPspdvB1RX1xGlFbzVdF&#13;&#10;Dh3s01sHnD1wnNJA58dVA4eWTdc5lIBEMF0q6p3eiR0z9XBLa8MIC0PPOd7nPYE71VDW7lR/6079&#13;&#10;iDloeVWkGKrHsxCEBLAV2NGzbu/Wa8ag7xyK9AeLPuPMNRauP02gBFsWHCAYX0EoTsO4OTzvDPYz&#13;&#10;8sM4ntfHD/xyZDajza9c+qep4bWpO/1vcZd/AwAA//8DAFBLAwQKAAAAAAAAACEA0DYMTcVXAgDF&#13;&#10;VwIAFAAAAGRycy9tZWRpYS9pbWFnZTEucG5niVBORw0KGgoAAAANSUhEUgAABW0AAAKYCAYAAAAI&#13;&#10;b9qXAAAAAXNSR0IArs4c6QAAAARnQU1BAACxjwv8YQUAAAAJcEhZcwAAIdUAACHVAQSctJ0AAP+l&#13;&#10;SURBVHhe7N0FeJXlGwbwdXcRA0azwejRtZHrPgsaBAOw/ioYiIqKgQoq3d3d3TDWHaTdHTTz/r/P&#13;&#10;d86ZA2eDDLh/Xs+1jX35ft851+W957yfCYiIiIiIiIiIiIio0mBoS0RERERERERERFSJMLQlIiIi&#13;&#10;IiIiIiIiqkQY2hIRERERERERERFVIgxtiYiIiIiIiIiIiCoRhrZERERERERERERElQhDWyIiIiIi&#13;&#10;IiIiIqJKhKEtERERERERERERUSXC0JaIiIiIiIiIiIioEmFoS0RERERERERERFSJMLQlIiIiIiIi&#13;&#10;IiIiqkQY2hIRERERERERERFVIgxtiYiIiIiIiIiIiCoRhrZERERERERERERElQhDWyIiIiIiIiIi&#13;&#10;IqJKhKEtERERERERERERUSXC0JaIiIiIiIiIiIioEmFoS0RERERERERERFSJMLQlIiIiIiIiIiIi&#13;&#10;qkQY2hIRERERERERERFVIgxtiYiIiIiIiIiIiCoRhrZERERERERERERElQhDWyIiIiIiIiIiIqJK&#13;&#10;hKEtERERERERERERUSXC0JaIiIiIiIiIiIioEmFoS0RERERERERERFSJMLQlIiIiIiIiIiIiqkQY&#13;&#10;2hIRERERERERERFVIgxtiYiIiIiIiIiIiCoRhrZERERERERERERElQhDWyIiIiKiSuCXX4CrV0tx&#13;&#10;6cqvdVn9XFr6i/Y7IiIiIrp7MLQlIiIiIrrFJJO9cOkqPv3uAk59fg4ln+nrzBfn8cUPF3Hh8lWU&#13;&#10;MrklIiIiumswtCUiIiIiuoWkm/az7y8i9ez3WJv+BeYd/gSzD+lr/pFPsT7zC2S89wO++vESrpYy&#13;&#10;uCUiIiK6GzC0JSIiIiL6z0joqq9ffvlFmw7h8+8vYkveV3hp81mMXFKC4QuKMEzV8AXF6msx7l9c&#13;&#10;jAlbzmJP0df45qdLKC0t1dYlIiIiojsXQ1siIiIiov/Mr4HtxSul+PCbC9ia+xWe33gGA+YUIHZq&#13;&#10;nlZx06TyETMlD9GqBqrfvbT5Pews+Bqf/3ARVxncEhEREd3RGNoSEREREd1kErDqQ1b910tXrmqB&#13;&#10;7aacL/HcxjMYMq8QiTMKkDAjH0kzC5BsKPk+UVWC+t3AOYV4YdMZ7Cz4Bl/8cAlXrjK4JSIiIrpT&#13;&#10;MbQlIiIiIrrJjKGtlHTYvv/1BWzM/govbDqLIfOLtMBWKnlWAfrNLrym+qrSAt3p+Vq4K+tszftK&#13;&#10;mwdXglsiIiIiuvMwtCUiIiIiukmMQe2vUyJcxftfncembJkS4SwGS4ftzPzfDWyNlTxLlXTcTs/H&#13;&#10;oLkF2rpbc7/ER9+cR6m2fSIiIiK6kzC0JSIiIiK6SYyhrdSlK6X44GsJbL/E85tkSoQi6LQO23z0&#13;&#10;nVWgddRWFNhKye9kGVk2aaYEt0UYu/40NmZ9gU++v4jLVxncEhEREd1JGNoSEREREd00+sBWpjH4&#13;&#10;8JuL2JL7FZ7bIA8dK9TmqZWSeWsrCmorKuM8t7rpBRiofh63/jQ253ypzY9LRERERHcOhrZERERE&#13;&#10;RDeJMbD96BuZw/ZLjFt/BgPnFiJ+un5KhIqC2b9SxjlwB8wuwLMbzmBT7lf4+NsLWjevYc+GIiIi&#13;&#10;IqLbEUNbIiIiIqKb5PJVmRLhAjblfIln159Gv9nSJStTHMgcthUHsn+l+qp1k2YWatsaNLdQm+NW&#13;&#10;QuH3vz6vhcQSFjO0JSIiIrp9MbQlIiIiIroJ9FMiXMD6zC/wzLrT6D+nwNBhm19hEPt3S4Jb2ZZM&#13;&#10;sTBwTiHGScdtzpfavLkXL181HAURERER3Y4Y2hIRERER3WBXrv6iddiuy/wCT689pT1ELH5aPpLl&#13;&#10;gWP/osP2+tI6bmfow2AJbp/beEZ7ONn7X53H5bKpEoiIiIjodsPQloiIiIjoBtKmRPjmAtZmfIEn&#13;&#10;Vp2CTIkg3bD/Zg7bPyoJghNnSsdtPvqrfY1dd0abKoEdt0RERES3L4a2REREREQ3SOkvv+C9r85j&#13;&#10;VfrnGLP6lDZ3bdz0AiTP1HfFVhS6/tvqKyXB7Yx8ta987eFkz6w7pU3LIMGtTNNARERERLcXhrZE&#13;&#10;RERERDeATEcgc9hKYPvYqpNInFmgPSzs3zxw7O+UhLfSdauboZ+G4em1p7Eh+0vtmKT7l4iIiIhu&#13;&#10;HwxtiYiIiIj+sV/wyy+/aN2sp784hxWpn2P06pNlDx37rwJbY2kdtzPzoZOOW3UMT609pU3TIPPr&#13;&#10;Xr6qP1YiIiIiqvwY2hIRERER/W0SfuoD0PMXr+LkZz9rga1MiSDBqTwcTKZGkO7XisLVm1X6qRIK&#13;&#10;kaz2LfPoyhy3z6w7jTUZX+DMl+c4xy0RERHRbYKhLRERERHRXySdqvpuVf3X85evouTTn7Es5TOM&#13;&#10;XnUSA+cUag8Ek9D2v+6yLV8S3BqDYzkm6bhdlf4FThuCW3bcEhEREVVuDG2JiIiIiP4iY2grkee5&#13;&#10;i1dR9OnPWH78Mzy1+rTW1aoFtjP1c8rerAeP/aVS+zZ23CbOKMDAufrgdkXaZzj5+c+4cEmCW/05&#13;&#10;EREREVHlw9CWiIiIiOhPGMNa/ZQIv+DcxSsoNnTYPrHqFAbMlg5bfUCqBbbXh6i3qLSOWwluVckc&#13;&#10;t0+u0Qe3JZ/9jPOXOFUCERERUWXF0JaIiIiI6E+Uddj+ou+wLf7kJyw7/pk2h62EoxLYSjiq77At&#13;&#10;+E14eqtKP8et/ti0qRLm6oPbpSmGjltOlUBERERUKTG0JSIiIiL6CyTcPHfpitaluuz453h81Sn0&#13;&#10;m1UA3XTDQ8cqUVh7fRmDWwmX5ZjHrDmFlWmf6ztuDcEts1siIiKiyoOhLRERERHRn9AC24tXUPTJ&#13;&#10;T1ia8imeWH1K66qNn16gzRtbUVBa2Uq6biW4lSkcBswpxJg1p7E89TOc+Pxn7dxKS42prX4KCCIi&#13;&#10;IiK6dRjaEhERERH9gdJffsHPF6+g5NOftWkFHl95Uutc1RmmRKjMHbbXlzbHrTpueWCaPDhN/3Cy&#13;&#10;z7VzO3/ROFUCQ1siIiKiW42hLRERERHR75DA1thhu/jYp3hi5UnDlAj5+sC2gmC0spcEt4kz8/XB&#13;&#10;7ZwCjF5zSuu4PfmZoeOW8yQQERER3XIMbYmIiIiIKiDZ5blLV1FoCGz/t+KkNhWC8aFjt1OH7fWl&#13;&#10;n+M2H/HT87XvR68+heXHP9M6bi+oc+bDyYiIiIhuLYa2RERERETXkczy/KWrKP70Z8w//CkeWX4C&#13;&#10;/WbrpxXQB7YVh6G3UxmD24Tp+dr8vBJKL0v5DKc+P4eLl0oZ3BIRERHdQgxtiYiIiIiuc+FyKQo+&#13;&#10;/gkLjnyKh5ef0B7eJVMiSKft7dxhe33pg9sCxKlzkykTHllxEkuOyVQJ53C19BfObEtERER0izC0&#13;&#10;JSIiIqK7nEST+niytLRUe+iYTIkw9/AneHDZCfSdqQ82JbCtKPi8EypZm+dW30ksIfWSY5/ipHTc&#13;&#10;Xr6qjQsRERER/bcY2hIRERHRXe4XbSoAeQCXBLY5H/6IuYc+0bpOpRNV/9CxwtvyoWN/pySYljlu&#13;&#10;ZaoEmQ5iwdFPUPLZT7h0hVMlEBEREf3XGNoSERER0d3LEEaWlv6CH85fRq4xsF1+omzqgDtlDts/&#13;&#10;KwmltY7bGQWq9B23EtwWffITLly6oo0TEREREf03GNoSERER0d3L0GH744UryH7/R8w6+DEeWX4S&#13;&#10;/bQO27snsC1fcs4S2kpoPWppiRZiF3z8I85d4lQJRERERP8VhrZEREREdNeRj/sbSwLbrA9+wJxD&#13;&#10;n+Ch5Se16QGk2/RuDGyl5JzLj8HDakzmHPoYuR/9iPNlwe2v8wATERER0Y3H0JaIiIiI7hrlw1qp&#13;&#10;ny/IHLY/YebBj7WHjklYebd22JYvbaoEreO2QBuTkUtLMPvQx8j76Ect5DaGtsZxJCIiIqIbi6Et&#13;&#10;EREREd01rg1sr2oPHZt98GOMWnpCe+BYwoy7O6y9vmQsZEwkwH142QnMPPAxsj+Qjtsr+rDWWOy6&#13;&#10;JSIiIrqhGNoSERER0V1FC2wvXtEeOiYh5IjFJUicno/4aflah21F4eXdXInGjltV0o0s00hI2P39&#13;&#10;+cv64JZTJRARERHdcAxtiYiIiOiuIRnjj+evIOv9HzDz4EcYuaQY8dPztS5bdthWXNpUCYZpI+Th&#13;&#10;ZDLHrUyVIPMAy1iWljKwJSIiIrrRGNoSERER0V1BukJlPtbs93/A9P0f4f7FxUiYIVMisMP2z0rC&#13;&#10;Wum2lakS9A8n03fcZn3wI74/dxmlWsctEREREd0oDG2JiIiI6K4ggW3G+99j2j79lAgSQMbPyNc6&#13;&#10;SSsKKlnXlnQiy9y20pUsnbcPLT+BWVpw+wN+OH+ZHbdERERENxBDWyIiIiK64/1w/grS3/8BU/Z9&#13;&#10;iHsXFmvBY5LM0zqLHbZ/p6TjNnmmvjtZatSyEsw6+DEy1dhKcMuGWyIiIqIbg6EtEREREd3Rfr54&#13;&#10;FWlnv8fbuz/E/QuLtY/5a92inBLhH5UEt0kz9fMAJ83IxwNLSjB9v36O258uXlEjzuSWiIiI6N9i&#13;&#10;aEtEREREdySZw/a7c5eReuZ7vLtHOmyL9EHjTOmw1T9gq6JQkvXXSsJbGU/dtHw8sLgYMw58jMwP&#13;&#10;fsRP569oY09ERERE/xxDWyIiIiK6Q0hQqA8Lr5b+gu/PXUHK6e8wadf7uG9RkdZZK/PYypQIDGz/&#13;&#10;fckYylhK57LWcbu4GNP2f4TM937E9+ev8OFkRERERP8CQ1siIiIiukPoQ1t5INZXP13CkVPfYfKe&#13;&#10;DzBicTESZ+YjcYa+y1YeqPXbELII/eZIFRu+qvrNMhWVLGdct4J1rt/mX6ryy1+3vfL7+rO6Zr0/&#13;&#10;qn+6nr60MNzQwTxySQmm7P0IqWd/0Lqc+XAyIiIion+GoS0RERER3dbko/jGj+NfuVqqD2xPSmD7&#13;&#10;Ie5fXIy+MwuQqErCxQoD2znF6D/vFAbMP42BC86oUl/nq5/nlaD/H4aY6ndzT6h1TxvWPYmB89S2&#13;&#10;jEHrHLW+cZsL1de/XIblF5xSxyHHYNxfidrfKW2bA+QYy68jPxtLjn3+SXVc5df9nVLH2E/OvWzd&#13;&#10;E+q8i/58vXIlYyrTTUhoK3Pdjlgswe2H2rQU3/18Wet6JiIiIqK/h6EtEREREd3WjKHt1au/4Msf&#13;&#10;L+HQyW8xefcHGLGkRAsS5eP7+sC2ogePqX+fkYPkqWlIfOco4icZanIqdFOy1boyDcDvBLezcpE8&#13;&#10;PQNJ7xyDbvIxxL+tX0emCkiemYe+0zLUNtXvJh1R25NtqmX+tGQ5/bJxk48j/t1MJExT+5mZr44z&#13;&#10;C0nqOBPeVr/TjrHcNieV34Y6Dm29PCTPKtaC5QFzi9H/muNXYzFL/X56FhLfPa6OX21rUgri38mA&#13;&#10;blqOdg4Vj1fFpU2VIGOtjlOmTJDg9p3dHyLl1Hf49qdLDG6JiIiI/iaGtkRERER0W7qmw1amRPjR&#13;&#10;0GG7+wOtw9YY2P7+lAhSOUh8axuixryN7vc8g3bJT6F14tNoPXAiOjy8Gj1fOo7YqWo5beoA4zr6&#13;&#10;7/tOPYK48QsRPPIFdBr4DAIGv4OO/9uKkImZSJxyBLoXF6HP/c+hY98n0DrpKbRKUttNfuYPSn6v&#13;&#10;9p/0pPo6Fq36v4F2I1ag10vHEDclFQlvrkfkmEnoNnSctj2ttHX0FdB3rKrn0GbQa+h4/2wEjtmC&#13;&#10;0NczoZtRgv5zSzCgfPfsnHz0m5WC+NdWI/SRiegy4Cm06fcCWg+fi65P7UXEW9n60PZvd9zKmMtU&#13;&#10;CfqO23f2fIij6pp881P5qRLkK0NcIiIioj/C0JaIiIiIbktlHbalv+Drny5rge2knR/i/kXFWnCY&#13;&#10;oHW86jtsf/vgMZnaoBD95x5C7LNvoGt4KBr6+sGjViM4V/eDS91O8Go7HA2TZqPr88cQO7MEfeee&#13;&#10;0K+nTadQgKRJGxF+3ygEdAxAzXqN4eobg2ohb6P903sR9+ZaRI0YhZatmqBa9VpwqloXjlXrwala&#13;&#10;fThVbwhnb18411T7kaqhvvduoPZbD85qOaeqtVU1gEONIHi0G4NmIzYhZOJuRD39IrpG9kTdJv5w&#13;&#10;raGOU1tHbdfLB46eteBYpY7aR0O4+ATAs0koana9H766iWj36Eb0eS0D8dOlY1g/X27/eTnoN3Mr&#13;&#10;Ikc/j/Y9eqB23UZwV+u5tBiG2rqFCHz+OJLVufafp5b/zdhVXDLGEtxKl65x/uD7FpVg8q4PkXL6&#13;&#10;e3zzszG4ZWhLRERE9GcY2hIRERHRbUmabGUO269/vKR1c769+0Pcu6hYC2sTyqZEqChglCCyBAMW&#13;&#10;ZGPgvI0If2QEmjWtC3dLc1iYmcPE1BymFjYwt/eBQ8Nk1Ou3GF1fzUP8rFPoP7cYA+bLurlIfG0x&#13;&#10;eiVEwM/HBY7WFjBzaAHrls+g2YPrEf3afIQNTkSjGo5wNDeDqbmloSx+W2qfpuaqzORnWUZ+toGJ&#13;&#10;RT3Y1BuKBoNWoMdL6xF8/z1o3dIT7o6WMJNlVZlZWMPMUh2rlS3MreWrFcy1n+1hYecJa09/OLca&#13;&#10;jvr9l6Lb+DTEzyhG//knMHBhJvrPWIGQEcPQ1K8m3GwsYG7uAFOPXnDpNgntxhxE8pxitZwE1RWN&#13;&#10;4e+XNlWCGne5BtLpLNNUSMethOrfanPclpYF7sZOaSIiIiK6FkNbIiIiIrrt6APbX7SHjh0++S3e&#13;&#10;2vUB7jN22E7Xd9hWFCjqS0LbExiwIAsD561G6MjBaFzPC44mJjC5pixgat8Yjm2fhN+InQiZlI++&#13;&#10;82Q9qVwkvjofPWN6oWFVO9iZqeWt/GDe+Ak0uX8Dol9fhahRD6FlK39U964D5+oN4KTKuWpNOLk5&#13;&#10;w9rGHKamhv1ISGzjAUv3erCvaui4rd4IzjWD4NXhSTQftQV9Xl6HPkOS0NzXHk6Wsp6pKhdYejSD&#13;&#10;e8tg1OgUjdpte6CWfzN4envA1sYCZto5WMHErjEcmj4I32Fr0FudQ6I8HG2RhLZLEHLfADSu6wEn&#13;&#10;cxOYmpjDxLEzHDq8irZP7P/Hoa2xpNNWgluZKuH+xSV4e4903H6Hr2WO26v64JYdt0REREQVY2hL&#13;&#10;RERERLcdLbCVh46dkMD2fQxfWATddP3H8mVe1d+fw1bKGNpKp+0ahI0aiiYNqsHZRIJLVVoHq6XW&#13;&#10;AWti7grzqn1QtfdbaD/2CGJmnkT/BacwcEEeEl9biJ5xwWhU3R72EtraNIaF/2g0vncrYt46iKQJ&#13;&#10;i9B72FNor3sYLXSj0Tx+DFpFDkKzLm1Rw8cN1lYSvKr1rNT3Pj3h1flBNIocg5bxj6Gl7gk0T5yA&#13;&#10;Ng+sQK8JqYh+fQNChiSjeRN7ONtIGGutyg/OLYbD7/7Z6DJuDXqPmYOeo15A++g4NPDzgYudGczN&#13;&#10;ZB9OsHDrhqrBb6DdCxmImv0eBizKxoCZSxF6/yA0qecFZ3MTmEnA69QVjp1eR7vR/7zT1ljGjlv9&#13;&#10;dZGO2xNacCsdtzJVgkxrwU5bIiIioooxtCUiIiKi24p8vF46bCWwfWPH+xi+oAiJ06XDtkALbCsK&#13;&#10;EK+t8qHtWoQ9NAz+jby10NbczByWTp6w86oBawdHmJmYw9SqJux8B6L+kNUIel3ta+5pDF6UjyQt&#13;&#10;tA2Br7cDHKRT1bYxLJuOht892xA7OQuDZmcgcdJ+xE7cg5iJhxE98RDinp+N8GHJaB7gA0d7c0jH&#13;&#10;rKlMw9D6UTQYuhlBzx9Ry8o6+9TyhxH7djYSZpUg8a1N2nQLLSS0tZXQ1g4mpm3g3vl5BLx4BOHz&#13;&#10;TiF5dj76TU9B7HNT0T2qBxrWsYW9tSwrUzc0hmvnsWg2OgWhU/Wh7cBZyxH6wBA0aVAVLham6lxt&#13;&#10;YOISCKfOE29IaGssY8etBOoyx61MY3H0tD64/fXhZERERERUHkNbIiIiIrpt6B86dgkHSr7BRENg&#13;&#10;K52cMiWCdNf+9oFjFdV1oe2Dw+DfsDqcJLS1sIa1Twu4NusOtxr1YG9uBnMTG5i5tIFr55fQ7JH9&#13;&#10;iJxWjAFLC5D0+qLfD23fzseQJWfUPk7pa+EHqt7H4KmbkPS/e9Gucz24OFpooa2ZY304dXoRTR7N&#13;&#10;RtiUD9VyZzBooVpn/km17hkMXHQGyZM2I/w3oW07eAS+gnav5yBm+RcYuPxT3LPiEwx4ZxOihsSr&#13;&#10;ZR3gpC0roW0juHR8Cv6PH0PoFGNou+w/CW3LOm6n6R8Od+/CIry5830cOfUdvjt32XBliYiIiKg8&#13;&#10;hrZEREREdFuQrsxvfrqEgye+wavb3sOQ+UXax+6lk/OP57C9vv4gtLV0gE2TcFTtOQr1Wgeihpst&#13;&#10;7GSKAYsqsPSORY2oGej6ShYSFhYjaeIS9IoL/Z3QNg9DFp1A/zlqX1Lzzqg6jYHvrEfCI8PQtlP5&#13;&#10;0LYenDo+h8YPpSPk7bNqOXVs82S9IvX9SfRfePp3Qts28OjyAgJeOoKI+WeQPEeNgXTajnsXQZFB&#13;&#10;qO9jDTtt/ls7mDu3h1fPVxHwbDoiZ72vD21n/jehrZQEt31n6ee3jZ+Wh6HzC/HWzg9w7DSDWyIi&#13;&#10;IqKKMLQlIiIiokpN5j0tLS3Vwr19xd9gwpazWugnH7mX+mvdteXr90NbU0tnWPkPRY3oyWgdNRTN&#13;&#10;m3vDw1nmhTWHiU19OLR8CI0f3I0+7xYi/rWl6JMQCr8afxTaGvY595Sqkxj49ro/CG3TEDL5tFqu&#13;&#10;GAPmGtf7vdDWRpU/nFs9gCYjF6Db+M0Ifno+eo8ch/YREajXsAacrE1hLsdt4QPr2gNRN3kReryR&#13;&#10;hwStezcL/Wf8d6GtseRa6WbkazVkXiFe3/4ejp36Dj9duML5bYmIiIjKYWhLRERERJWU/kFVMoft&#13;&#10;5z9cxN7ib/DK1vcweK7+4VZJMh3CHz5w7Pfqj0NbS797USthKbqMegNBup6oV9cFNvKgMVMHWHj1&#13;&#10;hGefKWj7zAFEyIPGkiPgV/NWhLayriesqrSER+sw1OqiQ932fVC7WXN41fCEna0tzMxdYenmD2f/&#13;&#10;AagdOwOdnjmEmOnq3OefwsCFmeg3YxlC/uPQ1liJMwsQO00f3E7c/gEOn/oW38octwxuiYiIiDQM&#13;&#10;bYmIiIiokpHgTl9Xrpbi6x8vYXfh13h561ncM78ISdJhOz1fmye1okDwz+uPQlsnWDYaCp9+6xD0&#13;&#10;whZEPD4a7To3QRVHM1iYmsPEsi5sGwxF/UHz0O2ZOQhMiIJfTUc4/mehrQOc7dS+1LFqwa2FLSzs&#13;&#10;HGFpq8rGDhZWljAzM4OJmR3MnJrBucVwNOw/H93GpyBmWhH6qvPuP7cEAxdk3NLQVq6dTG0hndKD&#13;&#10;5xVp013Ig+Xk4WQybzERERHR3Y6hLRERERFVMvrAVrpsP/3uInYXfI0J297DPQuKkDC9QAttk2f9&#13;&#10;k2kRjPVHoa0jLBsOQq3+WxD0Wi50ry5E2IBoNPF1h4ONGWRaAnPX1nDv/hQaD5mEgLAo+NZ0hJOF&#13;&#10;IbT1/286bU3VetpctfZVYVvFBw4eXrBzsIWFOg4TCXQltPXoCLcuL6D5w7sRPqUI/RacQv+5ckzF&#13;&#10;tzy0NZYEt9I1fc/8Yry27X3sLfoGX/1wiR23REREdNdjaEtERERElYKEtPp5TX/BldJSfPHjJezM&#13;&#10;/xovb34PQ6XDdma+fg7bf9xha6w/D21r9t2GoFdPI3nqASQ/Nw5dQ9uhupc9LGUZ66qwqh8Pr26P&#13;&#10;omGHINSraQ8n6/82tDUxsVRVGw4NIuET8QiaJo2Ef/ceqFW3GhxtTGFuZglTx4ZwaDIU9fsuRtAr&#13;&#10;WYifrT+G/nNufaetseRaynWV8HbovCJM2KoPbr/44VK5jlv9PUFERER0N2FoS0RERESVgjG0lbBO&#13;&#10;Omy353+Nl7a8p02JoJtRoIV7fWcVVBj+/b36s9B2IGr23YKgCSfRb24uBk1fg7AR96FZMx+42ZrA&#13;&#10;3MweJo7NYVurF6o08EP1alaws/mvQ1tbVa3h1nEsWo/bg7BZaYh5cSZ6xofDt74LHK1ligQbte1G&#13;&#10;cAl4GH4PbEevt0qQOPuU2vZfCW0PIVmWW6TGYHaRoQzHdIMreWaBFtpK3bOgWF3zs9hV8LUW3F65&#13;&#10;agxsGdoSERHR3YWhLRERERHdUuU7bEtLf8Fn31/U5rB9cfNZDJyjn/dUSqZEqCj0+/v1V0LbTQic&#13;&#10;UIK+809h8IIMJI5/Bz2iAlHPxxE2luYwMXWBqU112Dq7wN7eDBbmJjD5Tx9EZqeOoR08Al9D+zcL&#13;&#10;ELfuOwyal4J+48YiMLQ1alRxgLk2TYIDzKr0hHvwVLR5MgVx00swcP5JDFr4e6FtEJy6vIn2Y46g&#13;&#10;7zy13OLT2hy4+ipW53Pjw1t9t60+tJXrPGR+ISZsPavdA59+d4FTJRAREdFdiaEtEREREd1iv2j/&#13;&#10;yZQI0mG7QzpsN7+HIfMKETc9H4kzb1RYa6y/GNq+XIykOWcwaIFa9p1NiH3sYbQNbAIPF2t9IGoi&#13;&#10;3aymhoeCqbJvDKtmo+E37L8KbdvCo+uLaDMhHVFLPkO/BfkYMnU5IkcNhb+/D5zk4WjysDKbhrBp&#13;&#10;9AAaDVqFPpMLkLzgLAYuykL/GcsQek1oaw0T525w7Pgq2vxvDxJm5Kr95yNpejYStcpB0gx9t7NW&#13;&#10;14zpvy/ZprHjVqbDkHtApseQEP/S1VLDvVI+5CciIiK6czG0JSIiIqJbTj4G/8l357Gz4Gu8uOks&#13;&#10;Bswp1LouJcBL/tdz2F5f5UPbNQh78B74Nygf2g5AzeSNCHy5CEmzT2LQgpMYODcNyW8tQK+BifBt&#13;&#10;4AUnSxOYGcNaY9lJp+0T8L1n65+Etvegbae65ULbunDqMA6NH/yT0HZQAlo0LhfamrSBR5fxaDMh&#13;&#10;FVGLPkK/hScweN4xxD/3Orr0aoNa7mawNpNlnWHhHohqfd5Au+fTETnrPQxYlIUBM5ci9P7BaFLf&#13;&#10;GNpawsShJeyajULjvlPQ48ml6PPMMvQavRA9tVqBXs9sQ/jrKYiflo+kG9x1Kx23xqkSEmbkaw+e&#13;&#10;e2Xbe+qe+EbdGxdwpVQf1jK0JSIiorsBQ1siIiIiuqWuXC3FJ99ewPa8rzB+01kMnluI2Gl5WnhX&#13;&#10;Ubj376ui0LYaHCV4tXCERYP+qFEW2hZj4IIStaxaZ+YhxD31Arr2bo1aVW1hKVMilA9tbf1g6f84&#13;&#10;fIf+SWj78D1o07EOnB3MtfVMHevCscM4+P1haLsJ4YN0aN7YDk42sj+Z0zYA7lpoexxRi95HvwWn&#13;&#10;1LEWIXnicoQPjEXTJq5wsjVVy5nD1KY27JqPQP3h29DzDXUuC7MwcNaystDWWQtt1bIWnrDwaAk3&#13;&#10;3+6o1TYUPu3C4NMmBD4BUnGo3fUxtLh3GXq+mY24Ocb5bg3HeoNKOm4ltJWuXgluJ2x9T5vjVoLb&#13;&#10;S1euqjtGP5WGvoiIiIjuTAxtiYiIiOiWuXy1FB9/e74ssB0wuxA66eLUHjpWcaj37+u66RFGDkGT&#13;&#10;uu6wl+DV3AHmdfvCO2kjusn0CBLazi9GfwldZ+eh31vLETlyGFq2bwhXR8tru22tfWHZbAz8hu9E&#13;&#10;7DsS2pb8Tmg7BAHtasLJRgJVtZ59bdi3GwvfPw1t49Dc1w4OFrI/CXxbwrXTC7+GtvNOq/VOof/U&#13;&#10;XUh8agw69W6GKh5W+ukbzBxg6tkL7j2nod1Tx5EwL0stuwphD0ho6wlHtU39NA/qmMysYGZpA3Nr&#13;&#10;W1hY26mSr1IusHRujyq9X0Pbl9MROfc99JujjvWasf339WvHbb6h47YYr0rHbf7X6l65oN0zDG2J&#13;&#10;iIjoTsfQloiIiIhuCa3D9ruL2JL7JZ7bcBqD5hYgYbo+qJNuy4oCvRtT0h0q3bO5GDB3MyIeGYnm&#13;&#10;/rXhamkNC1sv2PgPR53B29D91RIkqeUGzpPli9FvThEGzElB0muz0XNAEvya+MDVyQ6WVtYwt7SD&#13;&#10;uUcHOHd5FS0ePoTYKYUYLN25xn3OPalKPzduwuMPon2gPzzcHLT1LN2awS3wZTR9LB1h70i4e11o&#13;&#10;u+A0kidvQ+TwwWjd2gtuTuo4LV1gbt8NXr0mov2rqYhedFZbdsActY/Zqeg3aS76DE2Gr5+Ew1Zq&#13;&#10;eWeYOXeEc7sX0OqR3YiZk4N+87aqc38YrVo1hKejOg51/uYWVjCzsICZuSqz68rcCeZOnVA1+A20&#13;&#10;eyUT0fNknzc+tJW6JrhV98TQ+YV4eYu+41bmPb585dc5bomIiIjuRAxtiYiIiOg/Jw8d++ibC9iU&#13;&#10;8yXGbTiD/nMKED89H8lah6086KriMO/GVRHkIVv95hxB3Itz0GPg/9Cq92A0DhmJpgNnoPMzRxDx&#13;&#10;djGS1XJl3bJz1PfzC9F3pqwzD72HP4E2UfegcZ/B8Ot9D/xix6PVyPXoNSELiTMKMWBuuakD5kiA&#13;&#10;W4z+0w4hacJchIx4CgFRw7X1Gkc+jdYjVqHHhGzETitRyxrWMa43twR9px5B/HPT0OuekWgdIft7&#13;&#10;AH7hL6HNqLUIfjsLunkn9NuX452bi34zDyD2xdnoMfh/aB2izqvXcPiGPo1mg+Yj6PlDiJudh75z&#13;&#10;UhD30gL0GjYabSPUcajz9zNWr0EV1ANoHPEy2j28HsGTc6GbI/u88dMjGEvugb4z9UG+zKE7eJ7+&#13;&#10;4WTb8/XBrYT+RERERHcqhrZERERE9J+SwPbj7y5gU/aXeGrtafSfXYgkwwOobm6H7fWl9jUrH8kz&#13;&#10;cpE8PRvJ06Ry1M95hvC4EH0rXE8CRfX7mWpZtV6SWk9f165b0Xqyv74z1TIz1LK/We/3w2r9/gzr&#13;&#10;le0zB0mynoTc1ywvY6j+TR3H9ftJmq7OVf5dfq8tc/02/6hkfbWsrP+bfd6kUuNh7LjVTc/Xunpf&#13;&#10;2HQWOwq+xmffS3DLKRKIiIjozsTQloiIiIj+E/LEf+mO/PCb81if9SWeXX8aAw0dthLa3vzu2opK&#13;&#10;Om5PYcCi9zFo6UcYsuQDDF54yjAlQkXLS0n3q1pnoVpn8YcYvEStt/RDDFl8BoPkoWXlO2XLSh+k&#13;&#10;avubcwr9F76nrSvrDV6svl8gUxsYl/ud9WS+2oUfGPap1l1yVq13Qgu9+/0m7JZjPK0/L3V8g+X4&#13;&#10;lryHwYvUcUsHsIy11By132vO4/dK1ldjs/gsBhr3+ZtjvXllfDiZvuNWgtsz2Jb3FT7VgttS7d4i&#13;&#10;IiIiupMwtCUiIiKim+jXB0ZduHQV7315DhuyvsDY9acxYE4BEmcWGALb/y4AZN2eJaG+3CsS3g6c&#13;&#10;q++43Zb/lTbNBue4JSIiojsNQ1siIiIiuol+0bogL14uxdkvz2Ntxhd4dsMZrVtSwjcJbW9Nhy3r&#13;&#10;diyZlkGm0ZD7Rua4fW7jGWzO+RIff6t/OBk7bomIiOhOwdCWiIiIiG48Cc8MAdqFy1dx+otzWJf1&#13;&#10;hfbQsUFzi7TgTbom/7O5UVl3RMm9UtZxOz0fg+cWasHtxuwv8cHXF3C57OFkv3Z4ExEREd2OGNoS&#13;&#10;ERER0Q0jnY5at6PhqxbYSodt5hcYu+601mGrdUqqSp6pD+AqCudYrD8qeThZknRqq/to4JxCPLv+&#13;&#10;DDZmfWUIbq/q78Gy4JbhLREREd1+GNoSERER0Q1TFtoqMiWCdNjKlAjj1kuHrWFKBC2w5bQIrH9e&#13;&#10;cu/IPMhJhj8ADJ5bhLHqHpM/Dnzw9XlcuSr3oXZHGoqIiIjo9sLQloiIiIhuKAltL12+ive+Oo91&#13;&#10;mV/i6XX6h47ppktgm6+FbRUFcSzW3y0tuJWpEmYUoP/sAu0BdxuzvsD7WnCrn+O2/B8SiIiIiG4X&#13;&#10;DG2JiIiI6IaRcEw6bE99YZgSYf2ZssA2ifPXsm5SSXArDycbOLcQz0jHbYa+4/bi5fJTJRARERHd&#13;&#10;PhjaEhEREdENIeHYhUtXcebLc1iT8QWeWnsK/SWwlSkRZrLDlnXzSh5op384WQEGzCnEOEPH7Vl1&#13;&#10;L166ctVwhxIRERHdPhjaEhEREdG/pnXYXinF6S/PYXX653h67RktsI2TKRFmMqxl/Tcloa1MlSAd&#13;&#10;t2PXncH6zC/x/lfncUndm0RERES3E4a2RERERPSv6KdEkA7b81id8TmeXHMa/WZJeJavdT+yw5b1&#13;&#10;X5Wx4zZ+Wr52Dz6z/rQ2TcdZBrdERER0m2FoS0RERET/wi+4UlqKs1+ex4q0zzF61Un0n12on8NW&#13;&#10;Hjp2XajGYt3s6jurUPuDgdyD8v3o1SexNvNz7eFkDG6JiIjodsHQloiIiIj+EXm009XSX7Q5bFek&#13;&#10;fo7HV57SgloJy5LZYcu6hSX3ntyDMdPykajuRwlu12R8jve+Po8r6p4lIiIiquwY2hIRERHRP3L5&#13;&#10;SinOfnUOS45/hkdXnNKCMpm/NmlmxUEai/VfV5J2T+YjcUY+nlh9CmvS9R23cu8SERERVWYMbYmI&#13;&#10;iIjob5E5bC9fLcWJz37G0uOfaR22EtjKPKLJswo5JQKrUpXMcxs3VabqKMDo1aewMu0znPninHYP&#13;&#10;y71MREREVBkxtCUiIiKiv0DCLX3Ade7SVS2wXXzsU/xvxUntgU/y8CepikIzFutWV9KMAiSqkikT&#13;&#10;Rq86hZWpn+HU5+dwQd3LRERERJURQ1siIiIi+gt+Qekvv+DC5aso/PhnLDjyiT6wnV2gPfQpeab+&#13;&#10;AVAVBWYs1q0u6QSXPyokTC/AgDmFeGLVSa1L/MRn57R7mg23REREVNkwtCUiIiKi3ydpliHR+vnC&#13;&#10;VRR98jMWHf0Uj644qX3sXD+HrTx0rOKwjMWqDCX3p0zdoQW3M/LRb5Y8nOwUlqZ8huJPf8b5so7b&#13;&#10;XzvKiYiIiG4lhrZERERE9PsMoa2EWtJhO//Ip3h0+QltSgTdDAa2rNunZK5l7Q8NM/QPJus/uwCP&#13;&#10;rTipTfNR8ulP2rQfDG2JiIiosmBoS0RERES/IQ9oMj6k6dzFqyj8ROaw/UzrsJW5QRMY2LJuw9I6&#13;&#10;bg3d4XIf91f/9sSqU1r3eOGnP2lTJYjy9z8RERHRrcDQloiIiIgqJKGVMbBdKFMiLD+pBV7x0/OR&#13;&#10;JB8xvy4QY7FulzLOcSvTe0jX+GMrT2Jxymfavf7ThStlgS3DWyIiIrpVGNoSERER0W9IUPXTxSvI&#13;&#10;/+QnLDr2Kf63Ut9hq5uRzw5b1h1Rcg/LvSxd4/JwMpnjVu71go9/Vvf+Ve3BewxtiYiI6FZhaEtE&#13;&#10;RERE15CwSh46VvDxT1hw9BM8srxEmwtUN10/F6h0JlYUgrFYt1uVddxqUyUUaFMlLEn5DPmf/Iwf&#13;&#10;L1zRXgtEREREtwJDWyIiIiK6xs8XryDvwx8x7/An2kPHkmbmax22fdlhy7oDSx5Qpu+4lYeTFeLx&#13;&#10;VaewUOu4/Un740VpKYNbIiIi+u8xtCUiIiIijXwM/OeLV5H/0U+Yd+gTPLS0RJvDVsIsCbXYYcu6&#13;&#10;U8vYcStTJcg9L9OBLDr2mSG4/XWOWyIiIqL/CkNbIiIiItLIQ8ekw3b2gY/x0NITSJ5RgITp+hCL&#13;&#10;HbasO720OW5l3ubp+dp0II8sP4kFRz5F0Sc/4fylqwxuiYiI6D/F0JaIiIjoLidhlDx0LOfDHzHr&#13;&#10;4McYubi4rLtWgiwGtqy7qeR+l+BWXgMPrTiB+Uc/RQGDWyIiIvqPMbQlIiIiuovJg5bkgUtZH/yA&#13;&#10;GQc+woPLSiAfFdc+Js7pEFh3aRnnuE2alY+H1GtC5ncu/OQnnLvEqRKIiIjov8HQloiIiOguJQ9Y&#13;&#10;+v7cZaS/9z1mHvgIDy07oU2FIE/ST2aHLesuL3kt6KbnQR7E98iKE5h7+BPkffQjzl1kcEtEREQ3&#13;&#10;H0NbIiIioruGBE36sOlq6S/47txlZLxn7LA9gX6zCvWBrUyLUEGIxWLdTSWvAek2T1SvB/n64LKT&#13;&#10;mHvoY23e55/4cDIiIiK6yRjaEhEREd019KGtscM29cx3mLb/Izy8/IQ2JUJZYMtpEVgsrbTgVr0m&#13;&#10;ZKoEeV08uLQEM9VrJueDHzhVAhEREd1UDG2JiIiI7nQSLBnCJa3D9mf9lAgS2I5aUlLWTWh88FhF&#13;&#10;4RWLdbeWvCaM04YkzcjXXjMynUj2Bz/gZ+NUCeVeY0REREQ3AkNbIiIiojudIVCSh459f/4KUt/7&#13;&#10;AVP3fYRRS/Vz2GoPXNICW3bYslgVlQS38hpJVK8V+SPHA4tLtNdQ9oc/asEtQ1siIiK60RjaEhER&#13;&#10;Ed2hpAPQWKWlpfj+3BVkvP8Dph/4GCOWlGgBVIJ0D0pgW0FQxWKxfi39HLeF2mtGum5HLS3R5oNO&#13;&#10;f/97nLt09ZrXGxEREdG/xdCWiIiI6A4mAdJVLbC9jPSz32vdgSMlsJ0pT8bP1zptKwqoWCxWxSV/&#13;&#10;5DD+sUP++CHTjGR98IP2YD/pZje+7hjeEhER0b/B0JaIiIjoDmZ86Fja2e8xfd9HGLG4BAnT81UZ&#13;&#10;HzpWcTDFYrEqLm2O21kF0Gkdt/lax+30/R8j7b3v8cP5K1pwy9CWiIiI/i2GtkRERER3KAmPJESS&#13;&#10;Dtt393yI+xcXs8OWxbpBZey4leB2xJITmLH/I2S89/01HbdERERE/xRDWyIiIqI7lAS2qWe/w7t7&#13;&#10;P8R9i0oQPy1f6w6UB46xw5bF+nclryGpeEPnukyVMHXfh2Udt4xtiYiI6N9gaEtERER0B5In2qed&#13;&#10;+R6Tdn2AexYUaQ9OkpKPdVcUQLFYrH9W8ppKnF6ghbf3LSrWgtv0937A9+cvG16NRERERH8fQ1si&#13;&#10;IiKiO4jMo/nzxas4fuY7vLHjfdyzQDoBZUoEhrUs1s0q6V6X0FamHrl3URHe2fMB0t/7Hj9duMK5&#13;&#10;bYmIiOgfYWhLREREdIeQcOjbny8j5fR3eGPnBxgytxC6GflINnyMu6KwicVi/fvqq0o6bpNm6oPb&#13;&#10;+xYWY8qeD7XpSWSOWwa3RERE9HcxtCUiIiK6A1wt/UULhw6d/BYTd7yPYQuLtQckJahiYMti3fwy&#13;&#10;BrcJ0/O18FaC27d3f4DU0/qHk8lrlIiIiOivYmhLREREdJuTLr4vfryIQye+xZs738fwBcXaU+3l&#13;&#10;6fbyse2KAiYWi3UTSutqL0DiTP0fTO5fXKIFt0dOfodvfrqMUnbcEhER0V/E0JaIiIjotiPBjz78&#13;&#10;uXK1FF//dAkHir/F69vfx70Li7WwVkJbmRahwmCJxWLdtJLO9mT1GpQH/8lrUV6Tb+3UB7fyWr1S&#13;&#10;Wqq9dsu/jomIiIiux9CWiIiI6Lbzi9Zde+XqL/js+4vYU/S1FtgOW1BU9jAkY6cti8W6NSWhrbwW&#13;&#10;tYeTLSzCRPUa3V/yDb78UYJb/WuYoS0RERH9Hoa2RERERLcJCXmMQc+Fy1fx4TcXsD3vazy38Sz6&#13;&#10;zspHxDu5CFcV9W4uoqfksVisW1xR7+Zpr0upfrMLMH7TWezI/xofqdfupSvScatez/Ka1l7XRERE&#13;&#10;RL9iaEtERER0m/g1tAV+uHAFWe//iPmHP8VTa07h/sXFeGBJMUYuLcGoZSfwIIvFqhQ1Sr0mH1hS&#13;&#10;gpGqnlp7GnMPf4KcD3/EuUtXtdcyQ1siIiKqCENbIiIiotvQuYtXcfrzczh84lvsyPsaW3O/1rpu&#13;&#10;d+arKmCxWJWlpLNWXpvG16jMbfvB1+dx8bIhtCUiIiKqAENbIiIiokqqfGft9eRZRhculuLHc1fw&#13;&#10;k6qfz1/FzxdYLFalLfUa/fG8vFav4PLlUvxifB4ZERERUQUY2hIRERFVUsbQVp42f+7KFXx36RK+&#13;&#10;NtQ3hvrWWJdZLNZtUYbXrvG1LPXdpcs4r17jpZwmgYiIiAwY2hIRERFVNhLcGMIbCWy/uHgRGd99&#13;&#10;h+1ffIF1n36q1fpPP8OGzz7Dxs9ZLNZtVep1u17VOvUaNtb2z79Aznff49vLlxncEhERkYahLRER&#13;&#10;EVElUTYdgqEul5bio/PnsfvLLzH57FmMLizCQ/kFZfWwVAGLxbrtqtzr+EFV8tp+5+x72PfVV/js&#13;&#10;wgVcYXBLRER012NoS0RERFRJlIW2inTYSmC76bPP8HzJCQzKzkFcegZiVcVnZLJYrDukjK/pgeo1&#13;&#10;Pq6kBNs+/xxfXbzIjlsiIqK7HENbIiIiokpEQttLV6/iw3PnsPXzz/FcSQmSMzMRkZauVZSq6PQM&#13;&#10;Fot1h1Sk4bUdrio5I1N7zW/74gt8cv689sebsu57IiIiuqswtCUiIiK6lcoFMmWB7fnz2PzZ53j+&#13;&#10;xAn0z8pGlCHcic3IRByLxbrjSl7b8jqPSUtHv8wsjCsuwVb1HvC5ei+QaVIMbxAMb4mIiO4iDG2J&#13;&#10;iIiIbiVDEGMMbD84dw5bPv8Cz5WcQN+srLLOWk6LwGLd2SWv8Wj1epfXfP/MLDxfchJbPvtMmyZF&#13;&#10;m+PWWERERHRXYGhLREREdItJYHv56tWyOWzHFpegb2aW9rFpCXCkE6+ikIfFYt1ZJcGt9ocaVfIe&#13;&#10;8GxJCbZ88QU+vnChrONW3i+0KROIiIjojsbQloiIiOgWkuhF5q388Nx5bP78c4wtKkZiegYiUtO0&#13;&#10;4EYePlZRuMNise680qZLMHTcyjy3fTMzMbakRHtv0DpuDXPcMrQlIiK68zG0JSIiIrqF5Anxn56/&#13;&#10;gE2ffoYxRUVIzMjUOu2kOCUCi3V3lnGqhEj1Vad+fqa4GFs+/1z/cDJDYMvwloiI6M7G0JaIiIjo&#13;&#10;FpCwpbS0FB+fP4cNn36KMYWFWoddWGoaYhjWsipNZSE+Ox+6/EIkqns0saAACbk5iM+U3xnvU7VM&#13;&#10;pqqsHOiys6HLkp/Lb4P1T0vms5b3BJ36+nRRETZ/9hk+PX9ee+9gYEtERHRnY2hLREREdAvIx5wl&#13;&#10;fFn/6ad4vLBQC2UkoJHA9tbMYSsBXPkQTgK4XOhyVEkQJ6Hcb9Zh3dml7of0VMQePYyoA/sRuXcf&#13;&#10;IvcfQuThFMQcV/dpumG5TPlYv/o5NR2xUmn6j/kzuP33JeMoXbeRaWnqWqRrwa08nOzjc+fL5rgl&#13;&#10;IiKiOxNDWyIiIqL/mH4O23NY88mnGF1YiITMTP0ctum3ssPWENpqobGxczLbUMbOyXJB3U0pw34z&#13;&#10;jftUVeFyrJtfMvYp0B3ZjLCVU9H11efQ+vEn0XLcRLSftQbddxxHZGquWiYdutRDiN6zBaFrV6P3&#13;&#10;yvXovXEPwvYfQ7SEt1qgW9H2/00Z7o2ye/POv0+i0tIQrkqmT3mysAgbP/0MH50/p72XEBER0Z2J&#13;&#10;oS0RERHRf+hSaSne//lnrP7kEzxRWKgFMtFpt7LDtnxlID71CGIPbEfYhpXouXA+guaoWroGvbYd&#13;&#10;QNgRdZxpFa33L8sYVmfnQZdXhISCYu2j+EkF6uccQyB3SwPtu62yEZ+ZC136fuh2TEGPlwbCN7g9&#13;&#10;PBs3g0fbPqj5wGtoufgI+hwtRNzRPYhZ9y6CXnkIze8diEb9h8F31Di0emcFgnamICIt58bd19of&#13;&#10;DNT9IPdJvrpPikrUfVKExPw8JGRnQXcHd/bGqpL3CHk4mTZVQnGxNq3KB+fOseOWiIjoDsXQloiI&#13;&#10;iOg/crG0FGd//hnLP/4Y/8svKHvomIS2tzywle7WjAzojmxB1Mo30WXcffBLiELt0CjUGfwo/Ceu&#13;&#10;QJetmYhIyYEuK/PGB2RpaYg9chBRe3YgfNs2hG7dibBdBxFxKAUxqemVINC+iyozF/FZ+UhI3Qnd&#13;&#10;2mfRZWQHVKvtBHMra5g71YBjyKNo8O4hdD94ArE7VyL0lWQ06+0DtxrusHbzhE2dtvDs9zyaLTyA&#13;&#10;XkfzEZd5owLVdHWfpCD2qNwnuxC+fTtCt+1C2O6DiDx8XN0nd3awL3NeSze+vGfIe4d06a/7RB/c&#13;&#10;yh+DiIiI6M7C0JaIiIjoJin/dPfLV0tx8qefsOLjj/FYgf6hYxK+SPeczFlZUUjzn1ZWnvqajoS9&#13;&#10;ixEx5V60jGsJt1qesHZxh23jbqgy/B20WJSJ0MN5SMy+gaGthMU5uYg7vBvh8yeg86Nx8I2LgE94&#13;&#10;f/jc8zJavrsOvfenIDY39674GHylqEx1L2QXICF1O3Srx6DTsBbw9LKAiYkJTKxdYRs0EnUnH0LQ&#13;&#10;wZOI3boIwU/3gm9La9hZqd/LMg514BDyOHxn7UOPI+pez8pGQlYF+/nLJdddVU4K4o9vROjiV9Hh&#13;&#10;wQHwjYlA7dgBqPvgq2g5Yxt67ZZwP0v/ILQKt3N7l/zhwthxG2kIbscUFmld+2fZcUtERHTHYWhL&#13;&#10;REREdJMYQ9vzV6/i9E8/Y+lHH+PhAuOUCOmIUSXh7a3vIpWPnOdDl5GOxF1zEPaaDk0Cq8PW3kwf&#13;&#10;wnk2gVPcq2g8IwPBh/KRlJOFBAnGsnKhy81DQq48sEw6dQ3hmvbvBUgoKEJiUTGS5CPsBflquRwY&#13;&#10;58bVl/o+R+235ATiDm1C8Hgd/AMcYG9tAVMLN5hWi0O1UXPQZW8aYs+c0m/j98K/TLVtta2EfLWv&#13;&#10;wmL9fovk+0L9x+fV8f1u0KytK1MzqJJjlLlSJUwu+xi+2l6BOp+y45d1DL/P1Z+XdB9rvzMchy6/&#13;&#10;EAnqvPXnrtbNU2NyzbHLOMk+1XIyHYQ2Tvpj1cbyT0Nx/TjHlx9nOc7y+8uW61HRuuVLLaNNSyHH&#13;&#10;oR+7pGI11iWnkJS1Gwlrn0bne1vDq7qNIbT1gF2PB1Fv8kEE7T+B2L0bEDHtEbQd3A21OjaHe/MA&#13;&#10;eAbGo87/JqPt6kMITsm7ttO2bKwNxy37u+ZaGe4TbazUPaL9QUONhxqrhKIUdY8uQK/Xk9HIvyrs&#13;&#10;LdR9YuUJs2bJqPbESnTZrJZT455cqLZf4X0iY6a2LWP2B/fJn4/9rSstuFVjIu8d0qEvUyU8pq75&#13;&#10;Kgluf/4ZF9R7DREREd0ZGNoSERER3WDGsFZKPrZ84uefsezjT7RwRUIW6ZKT4KXyfORfgrtyoe3r&#13;&#10;OjQJ8oatg7kW1Jl6NoFz/KtoPFNC2wIk5WZqD0+TwFkL1aRkG9rDoVTJNtPTEJeairjjhko1PMRM&#13;&#10;1isLxdR62bmILyhAzM4V6PlkBHz9rWBnJh2bjjBxC4HnkMnosPkQIgsLEJedjXiZSuKasdPvVx8K&#13;&#10;qn9PU/s17lMrOQ7D8hK0XtOtK8cuQZh+m3Ie+mM0nIv83ngOqWmIlZDduH+t9KG7NtdquixvDIbV&#13;&#10;79LKH4MsJ9vVb1unjkNn3L6MU0XHqs7rmnEy7sfwu7Ljk2MoP85SMp2EcVltOcP32jau245Whu2U&#13;&#10;rZ+t9q3uh+M7oFv7NLrc3wZVvG3VNTGFqbUn7HuOQr239iFoT7G6Hkeh27cWIUveRZeJL6PtixPR&#13;&#10;7u0FCFyzE6GH0xCjnYfheMuOxbC/a8ZISv5NxtVwfGXnL9dNjVneAcQdnY6gF2JQt4E7bCRENneB&#13;&#10;SaNYeI6Yh/Yrj6r9qXszR+1Tuz7GsZRtGY9BfV/RmBn3bRzb8mOvlfHnylFyXtJxK936Ser7x9V7&#13;&#10;y3L1HnPmZ33Hrbz3GN6M9EVERES3HYa2RERERDeBhCbnrlzByZ9kDttPtCkRdBmZWmArQUtFQcyt&#13;&#10;q6xyoe08hE1Mgn/PWrBz1H8k3qxKU7gkvoYmszIQcqgAyflp0KXtRcSWlei1YB6CZi5G0KodCD2U&#13;&#10;gujjBxC1dRl6z3gdHcePResnn0LLZ15E61eno9OCjei9JwVR6dJJmQ1d1nHEHd+HiB3r0OPtFxCQ&#13;&#10;3AG16lnC1lJCWyeYuHSAa+hINJnwNjrMXYJui9ei97b9CE/JQKwEsFk50GXnQpd+FLF71yFk6TR0&#13;&#10;ffNFtB33NFqOGYMWTz6DluNeRZu35qDL8q0I3p+GGHnAluw7U6Z4UNch/RCi9mxE8LKFCJq1AIGL&#13;&#10;1qH3TnVMh3YifN1cdH/zBbQb+zRavTgZ7WdvQK/t6hyPHkPsvi0IW70QPefNRtDiNei19TDCDx9X&#13;&#10;/74Z4SumouvEF9DmKTmGZ9Hy+TfRfsZK9Nh2BJGZBYiXzuSUvYjauAA9p72CDi88g1ZPqmN+dgIC&#13;&#10;3pyHLit2qHFWxyqdtFrQKSGnlLpW2eqcc9W/Hd+PqE2L0XvWG+j48ji0ln2NeRItnn4OrV+ahPbT&#13;&#10;lqP7hn0IP5aJWAnGJUzXtmHYjnQTZ2ci7tgeRG5YiB7TXkMHdb1aPam2MfYVtJ44H13nz0fIwifQ&#13;&#10;cWR7VKlpX3Fom5GGxJTtiFi/EN2nq+v05nR0nLUGPbccRKQEoVpHtlxvdQzpKYhT4xO2cg6CpryO&#13;&#10;Di+OQ5tn1P5Gq2Mfra7Vsy8j4I2Z6j7ZhN67jqlrpY5RxkqC7cO7ELVjHnrNfRwth3ZF9RrO+tDW&#13;&#10;0gmmdbrBNWY0Go97B51nLUTg8s3oJfs/ptbTAlh1vWU7mWqbe9YjZNEUdH1jvLpP1L2p3Sdj0fK5&#13;&#10;V9H2rXnoumy7uk9StfskXv5IUIlDW63jVpXMc5ugfn5CvcesVO818p5zXr33aMEtQ1siIqLbFkNb&#13;&#10;IiIiohvsF/WfTIlQ8uNPWoftE4VFWqgiga02h60heKk8lfXXQtvZWQg5XIi+hQcRf2AeerzxCJr3&#13;&#10;S0DdqMFoOOJFBEydga5zXkP7JwfCL6wdqjZrAOc69eDUqAVc24fBu+/jaPLqYnTdeBSRqZlIzNmH&#13;&#10;mD1zEPTao/CP6I4aftXh5GIKC1MJba1hYlsDNvUD4BHYC9VDE1C7/2g0n7QcQfsyEJldiPjMNOgO&#13;&#10;b0P4qino9tJINOsfjFqdm8G9UR04+vjAoXZ9OPq2gXvXGNQcPAb+r85H13US+uYgTp1vQvZx6FLX&#13;&#10;IWTBeLQdOQANo/ui3oDH0fyl19Fh6vMI+F886nf1h2fDBnAKiEDVe95C63l7ELZ7FyKXvYkuowei&#13;&#10;SWIM6g1+CI3HT0f7abPQZcL/0HpwH/i0bwK3uj5wrOcHp6bdUCXyATQcOwsdlm5Bn82r0GfeS+jw&#13;&#10;vwQ0DG6NKv5qjOqqffi1hVs3HXzuHY+WU9ehx87jiE7L1H/UX0JWqbQjiN21EsGzXkT7//WDX0QH&#13;&#10;VGvZUI2zOl+f2nCo6wvnFmp/IUNQ/+HXEDBjPXruTEG0FtRKgKkPMePTjyF271qEzH0J7R9NRqPQ&#13;&#10;9qjWvCFc6tSGY/0WcG4bhZqJ96DpQzr4xjaDa5XynbYPot5b+9V1OIH4Y/sQt+EdBL38APwHJaBO&#13;&#10;TH/UH/osWk5ege57UxEpU0BkHkf8oa0IXzkNgS8/jJb3RKJOzzbwatoALvXUMdeqpaouHBu1glvn&#13;&#10;SHgnP4rGL85B53UHEJaSi7iUA2ofU9Hz1Xvg368zqjavCXsHa5hLaGtmBRPXWrBp1B7unXuiRnhf&#13;&#10;1Br6AppOXI1ee1IQX1gAXW4G4g5vR/iKd9D1hQfQLLkXfDr5w72hOlfjfaLG3qNbHGoNeRpNX1f3&#13;&#10;qNp3+DH1WjVOeyHjZ+wArkQl4a3x4WTJ6vvRWsftxzj100/aVAmlhtDW2PlPREREtw+GtkREREQ3&#13;&#10;kMQi569Kh60Eth/jf9JhK91waelauKJ9nN4QuFSe+iuh7etoMicXIUcK0a9gG+K2vID293ZFdZ/q&#13;&#10;sHWvB8dG6vuI3vCJagvPZjVh72oHC2tzmJqZwsTcGqZ2rrCs3gxOgfej3jNL0G3rYcTlbEP0xvFq&#13;&#10;Oz3h7VMFdnaWMDc3gamEcVogZwNTW0dYurjBysMHdn7hqPnoFLTblonwnELEH9qIyHlPo/19veDT&#13;&#10;ug6cvFxg5WADc2trmNuorzbWMLO2g5mDO6yq+sKhbTx8Hn0H7dakICytGIm5h5F0dAZ6TEhAg3bq&#13;&#10;HNxqwta7NTy7dkON8NbwalENto7qmCzUcXi1hEPos2gyeTOCN61C8Bv3oXnPBvCs7g77uk3g2j0C&#13;&#10;1cMj4N3aD27VXGBjbwkzOXdTNYZWDrDwbAS7lvHwTnoA/qOS0VjXDlUbV4Odiw0srMzUOJnBxMJW&#13;&#10;HWsVWNfrArfop9HkjbXote+49hA2XV42dNlHEb1tHnq+OBRNw5rCq54X7NzsYWEr5ynnK+duBTMb&#13;&#10;tT8XdV3qd4Z72GPwm7Ac3XemIEqbg1dVdjpi965CyOQH0Tq5Dar7qrF3tdUfh6k6DsP1sq7qDYeG&#13;&#10;EgZ7wMpWpsqQ0LYKHHo+iPqTDqL7/pOI378B0dNHom1yc1Rp5AUbT7V841DUHPkW2m4+jtDsIuiO&#13;&#10;bkfMknHoPKoPfALqwlGNmY2LIyzs1PHa2qpSX63UeFmq87Bzg2WV+nDomKyu9Ry0X3UMkfvV+ouf&#13;&#10;Rufh7eHt7wlrR7WcjK12n6ivFnK8TrBwdoWVGmfr5v1Qc9RMdN1yBPGn1H2duhVhs55Gu4FdUKuF&#13;&#10;OidPZ1g7qLFWY2ZmHDN1n5g7qvvEuymcOg5A7UemosOqfQhLz1b3aY7+dVIJQ1speU/Rz3Grnyph&#13;&#10;TFExVnz8CUrUe5B0+0twy9CWiIjo9sPQloiIiOgGku42CUvkoWMS2MrH0SNS07QOW+mKK5tjs1LV&#13;&#10;Xw1t8wyh7UbErXsMAQlN4GolDyuzgKmlE6w97GHtaQ8zZ09YeNWCfe0asPdyhJWVqT6INbWDqWsA&#13;&#10;nMOfRtPZmxGcuhtR2yaj6+hE1Avwg1tVJ9jYqf1pnbZq35ausPRQ22ngCxf/dvDoNhgNnpuHzntS&#13;&#10;EZl5EBHLJ6DT8G7waeQCWxtzmJg7wdyrCZxad0f14GDU7NUeVZrWgIOjJcxM1O+tvWHTZhBqjV2F&#13;&#10;LlvUOeceQvKxyQh6uhdq1XWEpYk6F3WM5o4OsPKwgbmzkzqXqrCtWU9tMxheA15FixlbEbxhCXo9&#13;&#10;nwjf5q5wsDKBqYUVzNzcYemqzttawsNqsJWuV28P/flo526p9l8NVlXrwqWBJxy9ndVyXrCqUhP2&#13;&#10;tarBzs0WFuaGENLcA+Y1+6DKkIlou/YgwnKKocs+joQDi9Fn0nA07dMAbm4WMJO5f22qwLphB7gH&#13;&#10;hqNmcE/U7NIYHrXVtbBR2zFzgJlXAFxjnkTTGTvQ83AB4nKykJixDeGLn0e7/m1Ro7YdrLTpKFSZ&#13;&#10;28PCowbspNu2pitsndR1M5dxlWusPzZT66r60HbyQXQ/cBLxe1ch6o1ktOxdBU4usowNzDwC4N5v&#13;&#10;PFqsO47gnBIk7FuByDeT0KK3NxxcHWHi5AM7X+lsDUaNsAj4RPRBjc5N4V5TXX8L2Ya69g6NYNP+&#13;&#10;YTR4ZR167tyOyDWvIXB0OOoFNoJzDTdYWavz18ZVHZ+tm7rfasO+nrpPmnaGW6+RaDB2KYJ2HIUu&#13;&#10;ZxdiVo9Hh3s6wLuWDazlXM0dYO7tD6d2vVGtTwhqdQ9A1SZV4OCstinXya4u7NoPRN3nl6Dz9gxE&#13;&#10;psvUChW9bipPSXAroW2U+pqYmaV190twe6JccMuOWyIiotsLQ1siIiKiG8Q4JYIEtg8XFJY9KEi6&#13;&#10;4Cpnh62x/m5ouwlx659AQHIzuNua6sMzCRstHWFe1Q+OHWJQc8AI+D4wFL4xHeHt5w57O0PwZ+4F&#13;&#10;m5aJ8Bm/FJ32pCBSPra+agY6PfUAmvTxR7Ua5rDWwksHmDg2h2PnBNQd+Tiaynyvr85G15W7EHbs&#13;&#10;AGL2z0L38TrUb1UV9hbqGKxcYFGnK9wTxqLJxCUIWrsWfVZMQZdn+sK3c024OpvB1MQSJq7tYB/y&#13;&#10;AprP2IOonENITJuCoLHBqF3fGdbaeUiZw9TGE1aNusA9pD/qDxuBJk++gJaTVqDbhgMI37oMPZ9L&#13;&#10;gl8rNzjZGDqDTS1galcNVvU7wytiCOrfr85nUAjqtKsOZzf9OJpoobDatpUzLLybwbmLDj6D7ofv&#13;&#10;PUlo0KsZvGrYGwJUS5ja+8KpzyPwnb0bPdJOIu7YbsTK/LKDmqFKTek0lVC7OmxbxcPnf++g3aIt&#13;&#10;6LV2KfrMfgZt7w1EzUZusJGuZStXWPpHoeqji9BuTZa6F48g6cA09HopHvUD1NhZS6Curp1NVVjW&#13;&#10;6wbPiHvQcNRI+N+nxrZ3U3jWUuOizrEstLWpdl1ouxpRb/VHy+BqcHKTZWxh7tkWngNeRMt1KQjO&#13;&#10;LoZu/1pETRuFtkN6wrt7GKpEj0Kjpyej/dzV6LF+M0K2rkGvKU+jbd8A1KxrASt1PU1M3GFRPRTV&#13;&#10;R72L9lv2I/zQFoSvmIguLw2Gb2RreHg5wEqOydweJt6t4Rg4CHWHPY7mz7yEgDcXosvqQwg/fAzx&#13;&#10;26egz9heaNDaBZYScpupsffpAq9+Y9Hs3ZUIWrMOfZZMRNexOjTsWhtOTur6qPE3q95K3fMvw3/G&#13;&#10;fgQfyIIu2/iwu8pZ2h+E1HuMvOfINCwyHYtxqgQJbi9cuSqZLUNbIiKi2whDWyIiIqIb4NLVq9o8&#13;&#10;kos+/AgP5hVoAUpEmv4jy5U7sJX6u6HtZsRtGI02fVvAw94Q2praw7RqB7iEPYbGry9C4KbdCN26&#13;&#10;FiHTRqPDkHbwbuAAC62L0h6WDXqj6qPz0WZdNiLTcpGQnYrI9XPR7eFgNPS3gr2VLOcGE4/e8Oz/&#13;&#10;EgIWb0Sfg0cQceg4olMzEXdkC2IWP44Og5vB09taH7K5NIZz2KNoNG0buh8pgu7EKSQVpCF23SQE&#13;&#10;PdQN9ZrawFLbf01Y+g1G/ZdXo3fWIcSnT0P3Z0NRp6Gr/sFWWqdrFVjUDUb1YS+j9dy16LllB0J3&#13;&#10;7Eb4/qPqeqpj2LUcPcYlwS/ADc620klrBhOzarBpGoEaD72Ftkt2ovfWLYhY8xq6PR2COq08fw2E&#13;&#10;TZ1g6tURbpGj4T95OYK2qHFauwC9JwxBi7D6cPOy1IfA1lVh12kI6r6xDd0OlSB69xqEjI9D0/ZO&#13;&#10;cNRCVA+YVA9BlXsmoeOGY4gqPoPEE/lIyt2GsLmj0TKyMbycTWBhZguTKh3gGPc6ms08iMgDO6Fb&#13;&#10;/Qy63heAarVsYS5Bpqm6Ng16wWPwRDSftgl9tu1AxK616D3zOXS4pzNq+zvAxlr2eX2n7SnE712D&#13;&#10;qEkD0Cq0OpzdJWy1g4VXe3gNfAmt1h5BcGYh4o8fQuyu1QhZuRBBi1YgaPV2hOxR45iRj/iik0g6&#13;&#10;eRKJB1ch4vUktOjpAQcn2Y46NtcO8Br0ClqtP4xQeTBY5k5E73wTnZ+MgE99d9jKOFm6wtQ3Ah73&#13;&#10;vIPWszYjdPd+RB5JQUxGLmKPH0DErCfQIdobVd3l+KWDtzUcez2BplM2IyS9GLqTJ5BceBgxmyej&#13;&#10;08he8KnjAFvp9HaoDasOI1Hn2TXouSMVCTny4LyKXjuVq+ThZPKHIuPDDqXbf+Unn+L0z+dwqbRU&#13;&#10;67bVioiIiCo9hrZERERE/4J0rUmHbbEEth99hAfzCxCdpu92kwDl+lClctY/DW1bwsNWOk1NtakH&#13;&#10;LNvdD59n1yNwdw50J88guSgLSXtnIuTVODTqVBW2thLGWcGibiA87p+NVktz1DiVoO/pE4g/uB69&#13;&#10;no1Fk1bWv4aSVSJR9b6p6LTzOGJOnURicTES8/MRv2cVwl7vh5bBVeGshXHWMHNtDNc+w9DgxXfR&#13;&#10;bvYCdJu3EIFz5qDba2PQbmgH1G5mA0uti9UF5t4RqPHkPHQ5fghRaTPRY1wo6jRy1Xduyjy6VbvA&#13;&#10;JeYlNJ+1B2EZBUg4UYIEtd/EvFwkFWYgdt9y9Hg2CX4t3eBsrcbH1BEmbp3gFvcCWi/dj4iC95FU&#13;&#10;UoD+hesQtWwUmoU0hLM25YM5TOzrw7r9SNR7fi16HFRjfvo99M05jITVzyPwwQ7wru+gfxCbtSds&#13;&#10;2w5E7Zc2odueDIRvmo1uI4NQ18caNvJ70yow8QlDlb5jETB5BgIXLUDg/DkImq/G64UR8O/lCy8X&#13;&#10;E1iq8TZxbAaboCfh+8ZmhGxbj6gZI9A2pjbcPaX7WB2TVV049HgQDafsQtCRk9AVnULy6ZNISt2C&#13;&#10;6Fn3o01sXbi6Sae0hLb6B5H9NrT1LhfadtCHtmsOIViNX3xOgbpuagxLSrR7Qnd8HyK3rkOf5YvQ&#13;&#10;c/FCdcyLEPjOy+j6aCh8u6rtO8tY2cLcpS08+72IFquOIjhbXf+SY0jMmI0eryaifuMqsFfjYGrt&#13;&#10;AbOmiaj6yBJ0WpeG+LxCJBfnI7kkG/HHN6LXK0PRNMARLlpgr8ZCbdOxx0g0fvYtdJk7D0EL5yNw&#13;&#10;wUx0mfQsWg7ohlq1HWAnQbZlNZj59kW1B9U9tPEQ4nLVPZ2jtlnh66fylXTchqemIU69Dz1WUKg9&#13;&#10;EPHkTz9r07ew05aIiOj2wNCWiIiI6B+SeSLPSWD7409Y8OFHGJVfoAUmMq+k9tCx64KUylv/NrQ1&#13;&#10;g4lTXdgFP4OGbx1A7wMFSCwqQXJ+BhIPzkfI2/3RuLsP7O3NteDMom43eNw7G62WSKdtMZJPFSNu&#13;&#10;/1r0HBuDxi2t4ah1dUpoG4Gq905Bx+1HEV1SjITCIiTm5yF2+1L0fjYaTTo6w8FJllXbtfaAdW1/&#13;&#10;uHbogqrdg1A9qDu8A4Pg3bGVNl+po7s8FE2WdYJ5tRB4Pz4HnY4cQlTqdaGtpQMsmulQ7ZGl6Lg2&#13;&#10;E7FZeUgqlId3SWiXg8QCeYjXdaGtmTrWmuHwGvo2Om44jNji0+r8c9HvxGZEqXFqFe0Pd7VvM3ko&#13;&#10;mXtT2IU8B79JuxF6NB9JJ04gOesQdBtfQfcnglDLz1n/Mf6y0HY9uu05hLB1E9FxcHvU8LDSH6ep&#13;&#10;HUxc6sHWty2qdOkGb3XO3kFy3t1QpW0zuNd0hY2V2qcElfZNYNP1MTSauAG9N61C6JuD0aJ3FTi7&#13;&#10;yLWzg6ljANx149Bi9QH0yStBfEGxOs8SJGXsQsKap9B5eCt4VbNWY/dPQttCxOfkIiEzFbEyFcaa&#13;&#10;WQh662kEPDgYvroI1AntDe+ePVC9aztUa+kDF295KJlcp19D25arjiIk6wQSio4iIW0Wuk9IQH0/&#13;&#10;L0No6w6zpgmo8vAidb2OIy67QLteScUpiD+2EEHj4tGgoT0cZMzkPrWtDkufFnBt01mNVaAat0BU&#13;&#10;V2NXtXNbeDSqDgd1z5tr90FVmDVIQLURM9B1w0HEycPgpNu2wtdP5SvjVAnScSvfP6rem5Z99JH2&#13;&#10;gEQGt0RERLcHhrZERERE/4CEHj9fuYK8H37A/A8+xMMS2BpCEuNDxyoKUypn3YDQ1qUe7CPGodHb&#13;&#10;h9B7fz4S8gqQlJuKhIPzEPLOIDTuURcOFYa2RUg+UYS4vavR85no34a2w99Bx62HEVVUCJ0a48S8&#13;&#10;PMRsXYyeY8Lg28ZBbVOWNdU6ZM3snWHl4QEbL0/YehrKww02bg6wdLCFuZ0DzO1rw6ZxX9R5bgkC&#13;&#10;jx9GzPEZ6C6hbUNDaGvtCMs2A+D91Dp03pijrmM2EnPV+GSqyspGQn5Foa0XTGpHo8rwKei84SBi&#13;&#10;C4qRUJCF5OJNiNzwJFpHN4WHmQnMJbT1bA67yPFo/M4ehB7OQVJhEZIy9muhbdDoHqjl5wJLmdNX&#13;&#10;C20HofZL69Btz16ErX0J7fsFoLqLIbSVj/qrYzVzcoeN4Vzlq42nF6zd3WDtpM7ZzhYW9q6wqNEJ&#13;&#10;zlHj0XTqdvTZvBLBr/ZHs0APODvJtXOCqUtnePZ7GQGbDiC0sBDxuQXQZRcgIW0XEtY/iy4j2qJq&#13;&#10;DVttnP9WaLv2KIIzixGfdhBxm6aj+yv3wT8+ENXb+MGtbnXYe6rjdFXj7uauP2YXta66n0y0rmQ7&#13;&#10;mLu2g2d/Y2hbgoTCw0iQ6/Wy7rrQVocqDy5Ax9XHEJuZh8T8XCQWHUb80ZkIfDoSdevYwU4bM1Xm&#13;&#10;djB1cIOlm4yZB2y91P2ixsxG3TfWLk6wtFfHYCcPZGsEm3bD4TN6EQK3HNV32mare6DC10/lLZme&#13;&#10;RR6EqFPvSY+o18+Sjz7Sz3HL4JaIiKjSY2hLRERE9FdIwGEIOaTDVgLb/B9+xNwPPtSmRJDAVh44&#13;&#10;JlMi3F6BrdQNCG2d68E+bCwaTTqA3vvyrg1t3x6Ixj3qXBva3vdXQttIVB3+bsWh7ZPh8CsLba1g&#13;&#10;ausNO7928AwOQ42YGNSOjETtiAhV6qv63icyQlUsakUPQ4MRb6DNgp0IzTiE+GNTEfRsKGobQ1sr&#13;&#10;R1i27gvv0avRaX2Wup5/JbT1hIlPFKrc845a58C1oe36Mb8NbcOfR+PJuxF66LrQ9onrQ9vBhk7b&#13;&#10;fQhb+zLa92+D6s6G0NbMSW3LHw6teqJGaATqxMg5qlLnK1U7Mko7f59oHeoMfgKNX1qKLhuOIHz7&#13;&#10;agRP6FcutLWHqXN7eCSNRyt17CH5hYiT0DanCAkZe5C44Vl0HdHm74e2g15Gqw1HEZKdi5jdS9Bn&#13;&#10;Qn80VfeAi7sNzC1tYOpQHbb1WsG9c294h0XDJ6QnanVqBI/a9rCylu3InLZt/2Jom4AqDy68LrQ9&#13;&#10;gvijsxD4dBTq1rE1hLZq/B1qw7pRZ1Tprq55dCTqRJUfM/kq90kUfJLvQ/3HJiNg9jaE7EtVrw+5&#13;&#10;Byp67VTukvci4zy38lX+uLT4w4+0ByZeZHBLRERUqTG0JSIiIvorDKGtBLY/XbmC3B9/xOwPPtAC&#13;&#10;W3lSu3S0xaqq/A8dq6gqSWj7dPnQ1h0mnuGoOmwKOu1IQfTJE0iQOW0L8hG3cyn6PB8L/y4ucNSm&#13;&#10;R3CAuUcbeOhGw3/2KgRu24WQrdsQumULQrTaqkr9rP4tZMtOhO06jMgjEsIegO7Q25U4tJVO2w3o&#13;&#10;tucIwja8hU5DO6CmpyG0taoBE99keI94B52Xb0T43p3q/NS5bjacr3b+W/W1Yw/CD6QiWp1L7J51&#13;&#10;CH19EFr2rgJXV7l2ljCx84Nz6GNoPHcXeqaXIE4df1JhIRJTNiN20SNoP0AdfxUrNc5/J7SdgNYb&#13;&#10;DyEk5xDCV7yE9n1bwbuKtWG+3lqwbJqImqPeQvvFm9Fn9wGEr5qFPuMT0KxnNTi6qPvJxAbmrm3+&#13;&#10;PLS1codZEx2qjFqEjmtSEZdbiKQimdM2FfHHlqD784lo6Gurnx7BVB7KFgiX6HFo+e5y9Nm+HWE7&#13;&#10;tuvHTBs3dX9o46ZqmxrP3QcRcSgVscdvx9f0taVNlWB4b3owLx8LPvxQ67hlcEtERFR5MbQlIiIi&#13;&#10;+gMSaBhDDfl67soV5PzwA+Z88AFG5edrIW3ZlAi3ZWArVRlDW0eYOATCc8CbaL89DdGn30PSiRIk&#13;&#10;FRYgfv8ahE8ehFYRNeDsod+mmXszuOqeQ9NlqQgt/AT9PvoYAz/8EP0/kPoI/T98D/3fO4m+JQVI&#13;&#10;yC2ELqsQCVkH1PFNrsSh7QDUfmkjuu3JQsTWeQh6uAfq17OGrTxUy9wLJjXjUP3h+Qg8UoLEz75E&#13;&#10;/48+wgB1X+rP92N1vuqcT6rxLVTXQ7rB1TWJP7gFkVNHoJ2uPjyqWMBMm1rCE1YtEuA9Zik6blPL&#13;&#10;FJ1Av+JjiFn/JgIf7Y16rd1hZydBqoS2Xn8htO0Ir0GvoPWm/QjN3oLgOQ+jefc6cLU10+/PqxMc&#13;&#10;Yt5A8/nygLlPMej7rzEwZxti3x2E1n284OQs2zGGtuPRctWR3w9tLVxgUi8CHvfMQoc1aerYS9T9&#13;&#10;VKgqB7rULegzcTiadXCCq3ZPWcHUtT2cI19E6+VHEX32U/T/9FM1Zob7RMbsfTV+p9V9UiRTfOSo&#13;&#10;a66ue3pFr5nbq7SOW1XaAxJVSXA7X70+in78EVdKSxncEhERVUIMbYmIiIgqcE1Yq6q0tLRsDtuZ&#13;&#10;H3yAEXl52pQI8sAxCWwrCkpunyof2s5F2MRE+PeoCVsHY2jrD5eE60PbJ9AmuQU8bAyhrVNd2IeO&#13;&#10;RSN5ENlvQtsBaNy99q+hbZ2u8Lh3lhbaRqQWIamkCPH716HPczr4t7OBk50EbJYwMWsIx66D0eCF&#13;&#10;d9Fu7jIELlqN3tsOIOzANkSufA6d7m+ParXtYSZhq7UbLJqEoso9r6Hlu6vRa8MWhG3fru8+3bAW&#13;&#10;wcvnofvcKeg0bT46LdiBPjszoMs5iKQjbyNobAhqN3D5NbRt1RfeT6xGp3W/F9ouQ49nE+HXwhDa&#13;&#10;mnrCpFYkqgx9W61zfWg7Gq2j/OFhaghtPZrBNuw5NJYHkZUPbTdMQNDj3VHL10X/IDIrd9i26Qef&#13;&#10;8ZvReXcJYvZtQNjrfdG8uyuctCkh1Fia14dD5yGo/+JcdFot89VuR9g26a7diJB1q9BrwWwETn0b&#13;&#10;XecsRuCGI+raFSEuZR/i14xHt4e6oEZ9da4SEMu23Pxh1/UB1HtiKjrOmYPuM59HmweC4dPEFbZy&#13;&#10;PDI2WmhbBQ49RqH+JGNouxpRk/qjVUj16+a01Ye2Idlq/Oc+jBY96sDN1lxdK3WveAXAPvhp+L2y&#13;&#10;Ar03b0XEnjXoPfVJdT8FoGZdS1hJKF32IDJDaJspoe0xJByfhx6v9EXDZlXgqI7dVC1n4t4KDoH3&#13;&#10;o9FTk9Bp7mJ0W7Je3SeHEXn4AKIWjUOnfg3hXV2OTW3XzBOWDULgPeJVtJ63AT027lBjtg1hWzch&#13;&#10;ZP1a9Fm6AN1nvIOu02eh2/Lt6L0nA1HHs6G7DadGqKjkvcpY9+fmYe77H+DEjz/hgnpvIyIiosqF&#13;&#10;oS0RERFRBYyhreS2xikRsr//HnO1DtsCrVvN2GErHWwVBSS3T10X2r6egCbdvWGrhawmMPVsAmfd&#13;&#10;a2g8u3xo+zgCkprBXXvSv6k2V6hdyDNo+NYB9LomtJ2L4Mn94RdYC/Zat6YlzGt3hvvwmWgpoe3x&#13;&#10;IiTJfLWHNyN80jC0Dq0KVzdjSGgLc7fqsG3QFE5NOsKzaz80eHY2Ou06iPBDK9H7zWFo0rU2XBzM&#13;&#10;YW6mjtXGA5Y1W8C1czhq6gaiwZB74DtkABomhKNO9wBUCWgOl04JqHrfDLRbchS63ENIPv4ugp4J&#13;&#10;hk89J1jKPi0dYNEiGdUfX42OfxTajk2AbzNXOKnzN5WpHGpEwGvI2+i09rrQdt0TaBXZGO5q22aG&#13;&#10;cNQmdBz83tqNkGtC25cR9FgQajZy1k8hYOEGm9Z9Uev5Tei84wTiUg4ifu0L6PpQZ9Ro4AxLSwkh&#13;&#10;LWHqVBO2/l3hFZyEOv3V+Q4bCt+BCWgQ1RM127eAV/NWqBLxABq8uhldtxepezUVSUcXq2syDI0D&#13;&#10;68DFSY2dFmbawtRRXfM6/nBp3hxuTevBqbozrGzVPiwsYCrHJMtZecIuaCTqTTqIIGNo+1Y/tAyu&#13;&#10;Biftuqlr5tkOngMmoJU2PcIBhC17Ae0TmqO6l5X+3KzcYOHdGq7d4lC7n7qmSSHw6eILt5rOsLaW&#13;&#10;e0S/HTPnNvDo+wJarDyM4MwS6AoykJC2Fn3eHoFm3Xzg5mCijl0tb+EIcxdv2Nf3hUurrnDr8QDq&#13;&#10;P7UIgVsPIf7QIoS8kYjGXWvAzspMnYda3sYdVj6t4NolSt0ng9Fw6DB1n6jj0IWhVlBbVGnur+61&#13;&#10;GNT63ywErMhA2NE86LKy7ojgVjpuY1RFqPcu+aPTKPU6nfP+B8j//gdcZsctERFRpcLQloiIiKgi&#13;&#10;El6oksD2x8tXkPv9D9octiPz9FMiyMeMZR7bioKR268kkMyDLjMdiXvmIeyNJDTpXg129obuRHd/&#13;&#10;OOleR5O5htC2cAviNo5BQFJTuGldkWo5+1qwCRmLhpMPote+fCTk5pd12gZLp223mrC3ke2Zw7R2&#13;&#10;Z7jdOwstl0poW4jEggIkpO1D7JoJ6PpIN9Tyc4BVWXensSxh5tQGnkNfR+vtqQjLSUP0phno/nQi&#13;&#10;/LrVg5uXraFrVJWFBH6esPZS51DFHTbONrCQ7ZlawqR6dzj1m4qAxSnQ5R9Gcpo8iCwYPnXtYSHr&#13;&#10;SmjbPBnVx6xBxw3ZWmibkPNraKvLz0DsPpkeIQF+zVzhoIXWrvrQdui713TaJhVtRuS6J9Eq0g9u&#13;&#10;av+mEto6NYFN6PPwm7wXIYdy1bmr88/cD92mVxD0eBBqNnTSB5tmbrBu3Rc1X9iIztuLEJeZiaTj&#13;&#10;6xG+4Fm0GRKIGo3dYWtrprYp+zeDiZUzLDyqwrZaNdh6OsPazjD1gbUah4D+8Bm/AZ22FyI2W+0z&#13;&#10;dz+iN76LbqNj0LBtDTg5Wf4aypaVWtfGHZYNW8O5mT9cqtjAWs7BWh1Xt5Gop65z0MGT2vQI0ZP7&#13;&#10;o2VwVTi5yHo2MPNoBw8ttD2KkJwcxOxchN4v9oV/kA9cnNV1LNu+Iyxc3WDlqK63mwus6tSBbe0a&#13;&#10;sLW3grlMeeHcEm5JL6D5qsMIzipWY5+LBDVWkcteQed7O8OnkSNstPC6/HE7wsQzRO1/irp+h6Ar&#13;&#10;Ooq4HdMQqO6TBh184Oyhtq3dW2o9MzuYy31SVX+fWDupfcr9bGoD89pd4XnvVLSS0PZYHhKy1Ovk&#13;&#10;Dum21YJbQ7et/PFphHpPkz9G5f/4o/bHqfLvf0RERHTrMLQlIiIiqsgv+k5bfYftD1o32qi8fMgT&#13;&#10;2KVLTQs8VFUUityWlZmrvqYj4eAaRMwfg7bD+8A7oClcff3gHhgPnydmo+3qXISn5CO5YDfidk1C&#13;&#10;l9E61GvjBze/xnBtHwrvkW+j1cKjCDmUB11OLhKzU6E7ugbhC59Gm6F9UKO1P1z9WsKjzxDUe345&#13;&#10;Om7IQuTxPCSoZROyjyPh6FqEzlXLDuqOmv514FzTG/ZVq8KuanXY1WwM54C+qDd2NjrvzUBkXiF0&#13;&#10;qfsQI8HthPvRVNcV3i0awqVOTThUlxCuCmyrqHWrqXWr14R97fpwbNIB7lGPoMFLaxG4NQO63GNI&#13;&#10;TF+K3u+MQNPwDqiqztW1WRt4JY6B31vbELRDQtss6LJljAzBbW4mYg9tQvA7TyAgsQNqtlTn798Z&#13;&#10;Ln0eQoNxSxC07Sji5NjyspCYvxtR2yah08OxqKeW8/BT49kpTo3TVAQsPISwIzlIyFPnn3EY8btm&#13;&#10;ofcbw9EksgO8/P3g0rwLqiY/Cf+p29F9bx7isvKQmKvuN7XvsAUvouMjMajfvRk8GtSBY63qapz0&#13;&#10;52tbRZ17NW/Y1agNh3pN4BIQiprDXkTLebvRU12XWLUdLYQ+thNRq99A16eS0ahXC7UdHzh4q3Ul&#13;&#10;wPSupcbLHy7ddPB55Hk0ffIxNEsIQu2WjeHZKhDVhryM5guOoPeRYnU8WxCz8Cl0HNEDNTuqdXzb&#13;&#10;wKPLANR/agY6bT+O8Gy5TvsRs+FdBD03AL59WsFT7ctR9iXXqFoN2NdqosYlFDWGPYAG9w1C/Z4d&#13;&#10;Ud23JTzbJ6LOE1PQYfNRhGUWID4nH7qsdMTtW4XQGY8hYEgQarSoD2c5/2rq3OU+qdUSDp0fQN2n&#13;&#10;Fqvrdwy6kkIkZB5G9IYZCBp/D/zj1Lab1YdTbblP1P0hx6DuMW3d6nLeDeDUpDOqxDwEv4mr0HVH&#13;&#10;JqJSc++Y6RGMpc1xa3gvk47bkeo+nPX++8j94QecMz6czPAeyO5bIiKiW4OhLREREVEFjIGthBgS&#13;&#10;Zsj8jxLUah22d1JYW1ZZqtR5HT+EmL0bELpqAQJnzkCXqdPQde5SdF+3ByEHsxCTlg1dVgriju1E&#13;&#10;+Pql6DFT/V4t02XWQgSt2YngvWmITs3WB5wZ6YhPle1tRMgKtb0Z09X2ZqLr/JXosfkAwg5lqu0Z&#13;&#10;wtBMte/MFMQe3IKw5TMQ+NpYBDw2Ek2G3YPGwx5A40eeQ4tX56Hrmt0IS8lEbFaufp20Q4hWxxuy&#13;&#10;fDaCJr+M9s8+hhYP3ofGQwej0aAhaDT0fviNGo1mY19Bm0mz0WXJJvTafgSRRzMRl5mG+PT9iNq5&#13;&#10;Br0XzkY3OQ+Zy3TJBrXMUUTIMtc/hCpT/dvxI2qd9QhZqvY5Q9aZiy4L1qHnxgNqnTS1XXX+0pmp&#13;&#10;xin2yA6ErV2CHmq5rlPV+c9eosZpF0L2pSImVbYn45SK+GO7EbV9lf44pum32W3pRvTedQyRKVmI&#13;&#10;y5BtqspQx3xELbt5KXrNfRudXx2H1qMfRNP7hsJ38GA0HDQUje59EI3/Nw6tXpyMDtMXqf1tR8j+&#13;&#10;FESlGrYjx5eprk3KHkRtVduZPREdX3gCLR+8H42Hqxr1hBqvN9Bu5nJ037QHodu2IFRdPzmHbjPm&#13;&#10;oduKreizN1VtL0fdL0cQq65v2Or5CJot13cWus5ZgZ4b1HU6ko6YDLWMuk66lP2I3r4Svee8hU7j&#13;&#10;x6DVw/fBb+g98L3vYfiPUdfmnUXotmYT+mxYq8ZgLoKmzkC3Weq+W78TYYfT1HYMxy33adoxxOzf&#13;&#10;pI5JjelrzyDg8RFocu9w+A4bicaPjkfLNxej69r9CD+qzjFH3SfZaj11X0fvWoeQZTPRTd0nbZ95&#13;&#10;DM0fHA6/e2TMZIoEdZ88OAbNnn0NbdV90m3pBjX2hxEh91q6XKNy98AdUsaOW/nEQGx6uvYpgrkf&#13;&#10;fKi95/14+XLZ+yBDWyIioluDoS0RERFRBeTBPLnffY8Z772P+3LztGAjPDVN+zixhB0VhSC3d0kQ&#13;&#10;LZWFOAlEcwv0H90vLEJifj4ScuRhTBna1BASZGrhX4769wL1e1lOpjiQZbL0y0j3nr7029OVbU9V&#13;&#10;fh4SsiUIK7+sHIPaZrbaRrb6OWU/onZsQvDqVeizegP6bN2HsENpiEmTfavfa6XWkSBPXR9dbg50&#13;&#10;6SmIPbALEVs2qPVWo9cqVRIEbtmL8IPq2mXmq+XkXDK1zkn9uaj1pfs033Cucoy50vlrGBc5LmNw&#13;&#10;a/xeSjunQsP5q3OTj+5LB+t15xQnoeU143TtWF577objMG5THYdOwt/y29SmspB9GzpmUw8jatcW&#13;&#10;hG5Yjd5yvivXoNf6rQjeeRiRx9TYS3eqth39sen3Z9yOGjPtWFIQc3AXwjevR/Ca9eizaRdCDxxH&#13;&#10;dIa6D3LUfmRf+er6Gq+zjLUcV7p0aapzNNwv2u+N11dtt+y4y/Ylx6Guw+HdiNiq9rN6DXpv2IbQ&#13;&#10;vSnq9ZWnzaucmJenHyfZjmGstO2UHbvab2YO4rLVPtW24o7uVffJRoSsVee9eiOCt+5FxJFUfcir&#13;&#10;XbNf19GfizqODHW+6j4J37wOfdaUu0/UunKfxGTqx1fGRrahv9/kOtx5Zey4lT9GydcR6rxnvf+B&#13;&#10;Nh2MPHgREtgagluGt0RERP8thrZERERE17lw9SoKfvhBC2zvycnVHjgmoa10pelDqIoDkNu7yp+X&#13;&#10;hGwSnuYYSsJYeRCTLCNjoA97rllGvi/7CLkEZVK/s72yZfXb+82ymfr9SYemjLdW8u9alVvvmuUN&#13;&#10;x2nYbtl62rrq34zLlD9O7TwM6xuPzXCuZfOXynEZj63898Y5bsuvp3XNyjLlz+m65crv/5pzNxyH&#13;&#10;dh7GZY0PvzIup0pbz7isbFe/z2vOV20vTjs+2Y4sp1/mD7ejHfuv42Xs7NV+p5XxmIzLGrZn3E75&#13;&#10;475+LMr2JcsZf/frscoxXLOvsvOXZWVdKeOxG36WbWjHXn5b+mPX/07+XX1fto5x+fLbLbeetq5h&#13;&#10;GcOYXbNv7eudWXLuEtjK+5zUA7l52nQwEtwa57hlaEtERPTfY2hLREREZCChxKXSUuT88AOmnD2L&#13;&#10;Ydm5Wlgr8z5KsFFR4MG6WZWFeAnupDtTC/AMIdyflRYASuin1pN1c+R79W9lAdwdWBWd718dL2MZ&#13;&#10;xi1etnPTx0sdW9m+ZPqEipb5q1XuuOXc/859UjZm+uPQ1r2T75M/qRjDe52858mnC2a99z7yv/8e&#13;&#10;565cYWBLRER0CzC0JSIiIjKQrrKs77/H1Pfewz3ZOYhITdPmr9W691gsFusOL/njlAS3Ml3CA3l5&#13;&#10;mP3++8hW74k/Xb7M4JaIiOg/xtCWiIiI7nqlv/yizd+Y+d33mHzmLIZm5+gfOpaapn2tKNxgsVis&#13;&#10;O60ktJWOWwlt5b1PHsAo08TkSHB75bL2XklERET/DYa2REREdHeS8MEQQHx/+TKOf/st3jlzFsNy&#13;&#10;DHPYphvnuaw43GCxWKw7seQ9r/zDySS4nfbee8j4/jv8qN4riYiI6L/B0JaIiIjuLsawVpV83Pc7&#13;&#10;Q2A76cwZrcM2VgJbQ1hRUaDBYrFYd3oZH04mf7ySztvhubmY8t5ZZHynD27Zb0tERHTzMbQlIiKi&#13;&#10;u4sxsFX/fXfpEo5+8w3eOn1GCyXk48DSZSshBTtsWSzW3VzGjlt5T4xNy8DwnFy8feYM0r/9Vj/H&#13;&#10;reEtlYiIiG4OhrZERER0V5CuWu1BOoaSDttj33yLSafPYEhOrtZRFmXoLGOXLYvFYhnnuFXvi6qi&#13;&#10;0tNxjwS3Z99D2nff4scrnCqBiIjoZmJoS0RERHe068Paq6q+uXQJR77Vd9jKHLbSWWucw7ai4IJV&#13;&#10;GSsL8ZnZ0GXnQpeThwR1HXXZ6ufMipZl/WmlG76qMY3PytHGVcY0IUf9XJnHNNNwH2TJtZfvK1iG&#13;&#10;9a/LOFWCvEcOy83VHtiY9s23+F69l14tLTW+2xqKiIiIbgSGtkRERHRHKwttFQlsv7p4UZsSQUKH&#13;&#10;Ydk52vy12pQIDG0rLi0IU5UlYd7frJsWoqnrJNdLfdVKu276r/qf9R/trnhdVoUloa3hNWAcUxlD&#13;&#10;rbR/v275SlGGe/Oaqmg51r8t/VQJmeq9MkN7r7xPOm7Ve6i8l8ofweS9Vf8+y9CWiIjoRmFoS0RE&#13;&#10;RHcuCREMJaHC15f0ga08dEw6bKV7zPiE9IqCiru7JADL0Xex5uUjMb/g75daLyFXujZvdJiWhvjU&#13;&#10;g4javRHBy+YjaMYMdJu1AIErt6DPrmOIPMbQ9m+Xuj5xaccQvWcTQlfOQ48509Bl9gJ0XbIZvbcf&#13;&#10;QdSx9EoUiKr7SSotFXHH1H2wbzfC9+xD+MFjiEqVkFl+X9F6rH9T8prS5v3WQvwM3KveQ985exYp&#13;&#10;33yLry9exBVjx63xfZeIiIj+FYa2REREdOe6JrDVP3Rs8pkzuCcnR+uu1Z6MbgggKgop7t6STtbj&#13;&#10;iE05jOj9exCxcyfCtu9A2A5V8v2flSwny+/chbC9BxFx+Dhijt+Ibk0Jf+Vj8EcRf3QNQua/iLYP&#13;&#10;9EPD0BDUju6H+o9ORKs5u9B7rwRMWZwq4a+WdKjmZiH2mLp2C15Bp0d08IvpjZqRfVFr2AQ0f3cj&#13;&#10;+uxJUctIB3UlCESz1PVNPYqoHWsQPG8SOr/yAgLGv4KAt+ajy4qdCD2g7l123d6U0nfc6h9OJu+b&#13;&#10;9+fmXdtxK8EtQ1siIqIbgqEtERER3dGMc9ge/fZbvHX6NIZm52hz2Bo7bNmReX3JtAZp0B3fgagt&#13;&#10;sxH01jgEPPwQmj4wAk1GjUKTBx/Uyl/qIfXvquSr9rOhmowaiSYj1PIPP45m46eg/fwd6L07TR/a&#13;&#10;/qsgTYK4HOiyDkC3fxp6TOiLhh0awNnVFdbVGsChx32o/fw6dNkkwVIWdNkVbYP1m8pSY1Wgxuzg&#13;&#10;GvSccA+advOGh5czrNzrw6rZQNR4ZA66bT6MuIJcxMsctxVt4z8rday5qYg7ug69330creI7o2YL&#13;&#10;P7j5tYZLu76odf8ktF+5BxHqdR53y4/1zixjcCtTy8jX4RLcnj2LY998o3XcynuuKD81DREREf19&#13;&#10;DG2JiIjojlX6yy/49tIlHP76G7xx+jQGZ2cjIlU/h22coVOsolDi7i0JRXOhyzyOhIOLETZzFJrr&#13;&#10;OsCrng8cqlWHnbc37GrUgF3NWrD3qQ2HOnXhWLcOHOvUgUNtH9jXqgl7+b0sV70a7Or4wilwEGo9&#13;&#10;vgCdVh5BbFoWEnL+Raem9pCsXCRk7UX8njcQ+FQIajV0hbWJCUys3WHRPBHV/rcCHddkIDY9+9/t&#13;&#10;664pNUZZaqwKMxG7bym6PxmLhr62cDBXY2riBJMqYfAY/A46rT+IuMI86HJzKtjGf1Vyf6pjLTiK&#13;&#10;uANz0G1MOOrWcYaNmRlMzcxhYu4Hu06PoMmMTQjJyUVcXq62nu4322H925L3TvmUgvzxS8JbmW5m&#13;&#10;0ukzOPbNt/hOvefKey9DWyIion+HoS0RERHdkSQ0+P7yZe1ju6+fPo0BWVn6KRFUcQ7b3yn5SHlW&#13;&#10;HnQZx5G4bzZC3uwLv8C6sLe3gqkEY+bmhpKQzBSmpqYwMdZvfq/K1hXmvuHwuGca2i46qAWpSQW5&#13;&#10;0OX8laf9Z+mX0Uq+14eLcnwJWfsQv+dNBD4TCp9G7vrQ1tYdlq2SUf3xVei4LguxarnEfHUuObI/&#13;&#10;mVdXOnQN+6xwf+VKOy7Zr2G98tvI1h/PH3YMa+NoXM5Y5bZn3Ia2vExFIWVc/7plr9932fHLPWy4&#13;&#10;j8v2p9/uH04Lcc2ysj1VatsJ0mm7bxl6PBOPRk1s4aiFti4wqR4BzyFT0HnDIcQV5lcQ2l53vNly&#13;&#10;vLlIuG68/nyqit+e97XbUKX9XlX+McQdXozuLw6Eb5sacHWygaWNO8w9u8Itahxazd+GMHUcceWP&#13;&#10;tYJj/N3jq5QPXaucpXXcGsLbIerayAMeU779Ft+q916ZKoGhLRER0T/H0JaIiIjuKBISSGD7zaXL&#13;&#10;OPTV13j91CkMys5BZFqaFiywu/aPSoKzXGidtoeXI2zO42g1oCeqNWsM1wYN4eLXGC6NGsGplhfs&#13;&#10;nMxgZirBnpQZTCydYVnNBw6NfOHk5wuXhg3g4h8A9+D7UPfpJeiy5hjiMnKRWCDBnyFM1YK48oHl&#13;&#10;r8cRpz0ErXy4pg/1fg1t30Lg2HDU9vWAjRbaesAyoC+8x6xGpw3y0fgCJBUVICHfUHn6LlF9kHr9&#13;&#10;/sqXYT9asJev1pP11VdtG/JgNfl3w3YqWl87RsNxa8vJz8Z/U+eubUvOX/2bOg7tfiwLbWXfOeX2&#13;&#10;bdiv4fgTysZMlpX7WL9enASS2joyZsaxKndMWsnyalwluDSOq3Z8+mPUh7bL0WOsDr5NbeFkocbU&#13;&#10;1A0mNaLgdc/U3wltyx2vuqb649Ufd6L2Vf2bjNc1IXVFVX47sp5+rBMNXxNk24bgVguds9Xr+Nhu&#13;&#10;hK+ajsAXH0XL+4fCd+gDaPTwK2j19mr02HEE0bK/sn3K+Mt5X3uMZV+N19M4Zgxt/1ZJcCvvrfJH&#13;&#10;MQlu3zx9Rgtuf2BwS0RE9K8wtCUiIqI7ijzB/KuLF3FQAtuTpzAwK7vsoWOxFQQOrOsrW1UadGl7&#13;&#10;EL19EXq8+yraPjUGLR57Ai2eegYtRj+Gpv2CUbu5K5wcDaGtqQssqrWBR/Qg1B/9JJo+/RRaPP64&#13;&#10;Wv5ZtHp9Fjot2YWQPccQc+QgovfuQNjmzQjZtA2huw4g4nAqYuSJ/2X7T0d8mlr20F5Ebt+KkA2b&#13;&#10;ELJZrbP3MCJTshCTmQddRaGtnScs2w1AjTEr0WHZXkRs3YDQNYvRY8E8BM5bgMBFq9Bjnf4hVdHq&#13;&#10;HOMkCJb9lQ9MDeFwXMohRO/erNZfhp6LFiBonmEbC5ei+8qN6LN1PyKOpCNW69yU8TIce9pxxB09&#13;&#10;gKjd2xC2ZSuCt+5F+AF1LilHEHtoO8LWL0OP+Wp785erY9mB0P0piEpVxyJjLoFlltpGihojbd/L&#13;&#10;tX13nzdf23fQopXosWY7QnYdRZQ81E32KwFmaooaqz2I2LEFIRu3IHijOsddBxF5JPXa+z09TZ3X&#13;&#10;YcTs34Xw7WrZTXJ8exC27xii0zKhk+kR9v/V0FYC0WzocrLUfXJUXVN1vutXovfSReg+X43VXBmv&#13;&#10;heqYV6DHqs0I3nEQEcfU9rVzVOuU7xJW29JCZtnOPrWddcvRa7FhzOeqc5+/BN2XrUOvzbvVeB3T&#13;&#10;n7uEt+p8Yg/uQMS6Begx8210encGOi1Yj57bjiJS7UvGRtuXFvaqa3VYjdHmNeizXN3T5Y6x++KV&#13;&#10;6LlW3We71P11VLrwZV3DmLH+csnrV95nI1LTtOB20pmzOPb1N/j20mXtj2hERET09zG0JSIiojuC&#13;&#10;dHNJV9dXly5h31df4ZVTp7Q5bGXexajUNE6J8LdKxioVsSlHEH1gPyJ27Ub4zt2IOHgIEbu3ovek&#13;&#10;/6F1aA1U8ZDQVqZGqA6rRvGo/ew0dNy5D8EHD6p1dqll9yJi/xFEHT2G2CM7EblhDoLeGIeARx9B&#13;&#10;s0eeRstXZ6Pzqv0IOZSF2Ixs/cffM45Bd3gDwpZNRpfnR6PFyIfQ9LHnEfDuMgRuS0N4WiF0Wfuh&#13;&#10;2zsJQc+WC23tpdM2HtXufxMtXngNHcYMQ9N+YfDpFYTq3YPhHTEQ9e5/Hi0nr0CQBHtpOeXCuSx9&#13;&#10;ZR5H7KGtat/votuLD6P50FjUC+sB78CuqNa1B6r3iYFP8ij4jZmEdrM3oNfuFESlSeCao449C7qj&#13;&#10;uxGzYTZ6vPUMWo8eDf+nJiFgynL0XDYfvac9hTYj4lC3V0/U6J2Eeg9PRJslexF8NB9xWvdwKuIO&#13;&#10;qn2vUPue8AhaDNOpfatlA7tp+/YOTUKdoU+h6cvz0HXtPoQfz0OsjNfhrYhcMVmt8wRaPPIYmjwy&#13;&#10;Hq1eX4igTeq6pWdp4bTWcZp2FDE7ViJkzgR0fO4xNHt0DJo+9SbazViH3vtSEFekXiv7V6DH2IQ/&#13;&#10;DW21c804jrjD2xGxeiaCXh+D1vcno2F0H9TsoY63i6rA3vAOS0DtgY+gybh30GHBZvTeexzRaRL4&#13;&#10;qjGXsZfQOTMd8Sm7tXuj+0S1nfsS0DBSzluNeZdAVOsRhpq6YWjw6OsImLZejfkxxOTkqvVSEL11&#13;&#10;GXpPeR7tnxyFpnI+z09Hh4XbEbJfjaWEtdnqONMPI3bPKvSZNQHtHx+Cxgkh8Okpx9gVVbupYwxP&#13;&#10;Qt1hT6PphIXauEYcV/e+hMi/eU2w/qy091r5A5mqweq+m3jqNI5+8y2+v3SZ3bZERET/AENbIiIi&#13;&#10;un1JEGAIAySw/fzCBez98ku8cvKkFthKeCBBggS2v3Zysv5yGacJMHxkPfHkKSTmZyBq4QvoGFcb&#13;&#10;3lUMoa15Tdj4D0SDN1ciKKcIMWr85ePx2sfbc1VlH4Pu0GIET3sIzeO7oJq/L1waB8AzahQavrYR&#13;&#10;3bblIiZDPkqfh8T0fdBtfxvdxyejYVAL/bQMTTuj2uAX0HTuIfQ6fAK67ANI2HddaGtlD/PazeHU&#13;&#10;KRRVu3RG1SY14ezlCEs7G5jbOsLCpQZs67aBW4/hqDt6FjqtPYAIOb+y6Q6OIXrbQvSa+BBa9g9C&#13;&#10;rbYN4FLDFTaOan1rK5hZq692rrCsUh8OTbvDK+phNHpuAbqsP4TI7ALE5+UiYe9KRLw7Eq2T26JK&#13;&#10;q2ZwbhMFr7gR8B2UhCZhzVC9oRts7OzUsfjAsft9qP/mVgTuL0FsWhp0uxeh9zuPouXg3qjVvhFc&#13;&#10;fdxh62Sr9m2t37e9J6y8m8Cpa1/4PDYD7Vana92rCTvnIvjlZPiH+8PDV/2+cXdUiR6D5jPXo2da&#13;&#10;NmK06QVyEX9sHyIXTUCXh3qjXjc/uDVuCZfWOvjc9ybar9uHiBJ1DQ6t+pPQtlDdBzlIyDyEmJ2L&#13;&#10;0eutx9FqYDBqd2gCtzpesHNR52ajjtdKjtkO5o4e6pgbwalFT1SNeRC+4+eh66bDiEjP04LuhLxM&#13;&#10;xB3ZirB549FxRBjqd/WHex1P2DnbwkLGXLZj4wAL19qwbRyBagNfQevFOxCqxjo2Yy9CZz+H9oOC&#13;&#10;UKetH9ybtodr4HDUeWy2uibGh6YdRfSG6ej+3ED4R6pr0rgmHD3tYWkrxyjXVI2voyesa6p1ez4E&#13;&#10;v1eXofuBVETLA8zYbfu3S95jjR23Ml3C4KxsvH7qtDZNjcwvTkRERH8PQ1siIiK6fRlC26uqvrh4&#13;&#10;EXu++BIvnTihTYmgPSDHENoysP0XpXVDSmVDV1gEXVYKIuaNQ4cYH1Q3hrZmNWHTpD/qv74MgRm5&#13;&#10;iCqUblj5eLrMU5qHhIyD0O15Fz1eikG9VlVha2MBUwt7WPpHoepjK9FubR6iMwqQmF+ApLQd0K0b&#13;&#10;i84PtEXV6jb6B5vZuMIu8AHUmbgX3faegi77IBL3S2gbgTq+nrA1MdEeimYqQZ+9Pcyt7WFm7QBz&#13;&#10;B0dY2NvA3NxMP++uufq9TT3YtOqPuuMWodu+HETnFiExJwW6Q0vRe+Iw+PduAA8va1hYWar9OsPC&#13;&#10;qxbs6tSHUx1vOHg5wtrWEmYWdjBz8YNDp+GoP34pAvfnIUrmoN0+F2EvRMCvgzOs7WT9ajCr7gfH&#13;&#10;qp5wcrKAlZ06H1tnWLrXhnOPe1H/jS3oui8X0XvXIuzt+9EqujE8a6hxsVLjY2kHc2c1VrXqwbFB&#13;&#10;XTjVUOfpZA1zj/qw6f4E6r1xEH32piFp81vo9VAb1Pa1UMel9mntra5FP9R7bSm6pqnzK1Dnl5eP&#13;&#10;+CM7Efbuw2gTXQeeVS1grs7B1L4lXIJHo9niHQg5kY/ow6vRc2wC/CoKbTceQlxJCRJy0xG3exH6&#13;&#10;vDkMTUP94F7FVh2v7Fcdr1s12NSqD8d66nhrecDO1Qrmlur6WdrAzKk+7DsNRb0XlqHLtixEq/sp&#13;&#10;ufAgoje+hc73BaFWXVvYWqtzsFTXz70GbGs3hFOD+nCu6w37KtVh7RUAl6CH0HjqOvTOy0VM2jb0&#13;&#10;eW04mnWqDnc1thaWLjCt0hNuCa+j7dK9iCtOh+74SvSaMAhN2leFs6O69pbqOJ28YO1dDw71G8K5&#13;&#10;vg8cvdUxuzeAnW8cfP43FZ12HUNEvhovbRqHCl4PrD8t48PJJLztr947Xjl1Goe//hrfMbglIiL6&#13;&#10;WxjaEhER0W3J+HFbmS/xywsXsOuLL/DSyZMYmJ2NqHSZw1bmp8xAHB8qdIMqC7qCQugyjyFi7u+E&#13;&#10;tq8tRWB6DqIKCrSHZcl0B9qDw7TQ9m30GB+Jus08YC2BoIk1zH3D4fXICrRdI6FtIRLV9rXQdu3T&#13;&#10;6HxvK3h5mavl1LIWDrDpfC9qv6YPbROyDyLpwHWhrSwnZW4NE+nMbNIVnt2DUSMwAFUauMPeTh2n&#13;&#10;tozapmsTuMQ9j8bzUtEnpQRJRzcgdsHDCEhuAo8qljCTc7LxgnWzUFQd/BT8n3sFbZ9/GK2G9oBP&#13;&#10;C7U/OwmB1XJVWsIl4Xk0mXcMfQ6r89whoW0ofNs5wtLScDwmFto+zW09YOPbHq5dQuEdmogGD72M&#13;&#10;1gu3o9f+HQhb/jzaDWwHb29bWJqpdcxcYFatA9yC70WjJ8YjYMLzCHikL/x6+8KrRTM4BT+Beq/t&#13;&#10;R589qUja9AZ6jWwJn/qyL+l69oJVwyTUfWUJuqblIrqwWAvDtdD27VEICK8JD3cTdY5WMLFqCuee&#13;&#10;j6Hpou1/IbQ9jPhTxYhP24WwqY+iTUxDVKkuYyXH6wBz7zZwj7gXDUer83rxObR5XB1vWBN41rCF&#13;&#10;ubkcmxp395awD34GvpN2IuRwCpKzViJ85nD4d/eBg/ZQOzWuHv5wDL4f9R5/DQGvTEA7Ne7Nhqrz&#13;&#10;CUlGnUHj0Hr+JgTn5SAmdQv6vDIUTdt7wdVWzsdBbT8ILvGva9NOxOXtQvzWF9FxeDtUcTVcewt1&#13;&#10;TVvFoPrwF9DspYloP+FJtH5kMBpG6+ATOQpNxs9V95e6v3Pz9X+oqPB1wPqzkj+SyXzKxoeTDVBj&#13;&#10;+WLJCez/8ivt4WRERET01zC0JSIiotuKhLXGkoeOGadEePHkSfTLykKUdHip4hy2N7r+TWh7SOu0&#13;&#10;7flyLOq3rgpbKwkX7WHZNBrVHluJ9lqnrTG03QndumfRZUQ7VPW2NYRtrrALGoE6b+xD4L6KQ1st&#13;&#10;HLWuCsu63eAV+zD8xk9Fh5lzEPiOOtaHQlCvfXXY20rYKttzg3nrofAetxWBu7Kh2zoDfZ7sjgbN&#13;&#10;bGFtbq5+7w3LhtGo9cgUdNyQgsjsQrXP/YjZ9BY6qW35NHKBrYWJ1klrHjAUNcZuRLet6dDtmo+I&#13;&#10;CdFo3NkDNtZyTIbxcfaFXYdBqCPzsr4zB91mL0KPlVsQvGcvIrdNRy81Lg3be8FOgl5TW5hXbwuX&#13;&#10;2Kfh99ZG9Nx1DNHHDyN6+3IEz3gJHV9+Di1fX4COa1IRcTgN8evfQI+RAajjZwZzCT0tasDWX9/1&#13;&#10;3O360HbKI2gTUxte1UxgbmYHE7tWcAkZg+ZL/qTTdth0dN50GAmn0hC7Tx3/oyGoW88GthLGWjjB&#13;&#10;rGY3uKvjbfbuOvTaexxRx48gZs8y9H77ITSPbArPqlaGMNoTJrViUH3UXHTdvg/xKbMROjESDVq7&#13;&#10;wULGytQCZnW6w+OB6Wi9KgORmblIyNyHqC0r0HP2fHSbtxq9dxxEVH4WYo9tRG/ptO1cFe726nxM&#13;&#10;XWBSpRfckt9Cu+Vq2xkbELd8FFrHN4STMUC3bwi7sCfR6N196HW0AAl5xxB3YAOCFy9A4MzF6L5m&#13;&#10;G0KPpmpdwOzO//cVZ3gflvC2r/r5xRMnsf+rr/DlxYtlf3QjIiKi38fQloiIiG4L5cPassBW/c//&#13;&#10;ri+/xMuGOWylq0sCWwYuN6MqY2hbbk5bcweYeHeFS/QLaPrOZvQ5nInYnGwkpG9B9Lrn0OG+zqhW&#13;&#10;1QaWWkenI0x8ouB531x0Xb8bUSsmoFPfpvD2NIGFiSVMbJvAut29aDB2FgLXb0fYvn2I2LcVoetm&#13;&#10;oMuTiWjYyhPONiYwM3eDSR21neFz0HHVQcTvWoDwV2LQpLM7rK1kP6osq6htDUGtp5ahy8Zj2nQd&#13;&#10;8epelWkj4lL2I2bpc+h2fwBqNLSBhQSbFl6wbZ2E2i8sRaddaiwz85CYIx/VT0fc8RTEHDuG6JQ0&#13;&#10;xGTlq/s8DXGrJ6L7iJsc2g6fhS4S2hZvR/SGsWjTtxU8nQ37c6gD664Poc5z69B9exriZV7iQnXN&#13;&#10;8zIQs20Buo+Jgm+AMxxspRta7dOxPdyTXkHAml2IOLYEoW8nwa+DF6xlrKQb16slnCMeQ8OXFqHL&#13;&#10;qu0I3XMQEYeOI+a4dM1nIS4rW92H6uuRDRWEtj3hlvQm2i3bq+67LYhbMxpt+/prnbjatbCqDuu2&#13;&#10;fVHjkSloO28j+mzfi/CDRxF1NBWxadIhKvtQ18dYFb4OWH+njHPcynQJA9S1kz+u7Vbv2fLASJnW&#13;&#10;xvDmri8iIiK6BkNbIiIiui0Yw1oh/7P/2YWL2PPlV3j5xEkMkA5bw0dx2WF7s6qSh7bWbjBvGo+q&#13;&#10;Dy1GhzUZiM0rQfKJYvQ9mQLd0bno/lw86jdyhL0EoxIeevSEW9/X0HXFUoTPfwKtQ+rDw8YE5hIc&#13;&#10;2tSEZYMgVAnrh4bD7kWTB+5XdR/87umLen3aomotR9hJp62JM0yq9oJbv7fRdukexOxaaAhtXWGt&#13;&#10;dXdawtS5FdwHvILmK44jJKMEiUUFSCpW51pcDF3KHkRO/x/ax9dDleqmMDOVwLgRHLuPgt+sLeip&#13;&#10;xiRWHgKnhbzyQLgCJOSrdfPVmMr8wplpiF11s0PbaHjdOxtdNh1CQuYqRM4fjmah9eCoxkq6m009&#13;&#10;msEp4VU0nnEMIUdkXuJcJBaq45TjO7gJ4W8ORauQ6nB1M4WpqTo+K184hz0J/0W7EJy+GxFLn0Kb&#13;&#10;2CbwdDSHhZm6L6ycYVHNF44teqBKxFDUf3gCWr+7Gj12HNMCbF1evtp+ljqf3wltEydqoW1cwWHE&#13;&#10;75uCLo/1gY+PHWws1LZNrGHqUgu2DdvBPUgHnyFj4P/yHHRZtQdhKdmIy1HbV+8l8RkMbW9kyXuy&#13;&#10;/LEiKi1Dm75mgiG4/ezCBW16G4a2REREFWNoS0RERLcFY2grga18vHbXF19qH7eVB91IWCsfwWWH&#13;&#10;7c2sSh7a2nrAsk1/eI9Zg07rs9S9kIfEvFwkFqUiPmUFer4yGI1bucJZC1vVdp27wU03Dl2XTkfY&#13;&#10;rJFoFlQHLmYyN6ralpn6vYMHrLyqw967BhxqSNVU31eHrbsTrKzNDcu5wrRWKNyHTEP7FfsQW9Zp&#13;&#10;62IIbW1g5hmE6g9PRbvdWQjPLdZCQQlhdfkFiDuyEyGTRyIgrCY8PWXfdjCxbwHn4MfRdOFW9M7J&#13;&#10;Q2xurjaWv7keefrQ9uZ32kbD6745+tD22BJEvtMXTXrUgJ1M/2BqBfNqbeA++G00X5iB0CMF6tzU&#13;&#10;+eXmaQGz7uAWRE0dgXbxdeBeRY2ZdDlb1IFjr0fQaPZu9MzIQfTepejz6jA07e2LKjUcYSX7lbFV&#13;&#10;2zZ1qArruu3g3rM/6o56HQEzNqH33lTEFuQgLkV9X1Fom/CqPkAvUmOcuQNhc59FuwGd4OPrBTu1&#13;&#10;nH7uYwmPXWBRpTGc2kagZv+n4P/KYnRdfwARxzMRq87hN+PN+ldl7LiNUSUPinxJvXfv/vIr7QGS&#13;&#10;l0tLjW/yDG+JiIjKYWhLREREtw0JbGVKBOmwHV9yAskZmQhPTdO6uNhhe7PrZoS2Maj2+KpyoW0R&#13;&#10;kjJ2I2Hjc+g66m+GtnaesGw7ADWeWofOG2ROUgltc5BYlIb446vQ69UhaNzaDS7G0NYlCG4JEtpO&#13;&#10;Rdis+9GsW224qO1oDyGzdISZW03Y1WkEF7/GcG3iB1c/fblINWoE54YN4dysI9xDHkS951chcMsR&#13;&#10;xO2cj/CXo8uFtrblQlt1r+ao8bs+tJ00Aq1DasDTQ/Zto86jOZz7PIamC7aiV05+udA2C/HaeOZA&#13;&#10;p9ZPUGOlhbYVdtoOQP2Jy9At3RDaqmXjj+1B+LRH0Tb2H4S290toexgJRxcjclISmgRVN4S21jD3&#13;&#10;bgv3oW+j+aIKQttDWxA9baQW2npUNYeZNv1DXTj2fkgLbXukn0JcZioS9i9D8JTH0HpQD9RqVRfO&#13;&#10;1d1g7WQLC0szmJrbwMy+Cqx8usEj9hk0m7YFfVKzEX1sC3q/fm8Foe0raLtkN6Lz1Vjnq7E6ugWR&#13;&#10;y19B58fiUT+wMdxre8HOzQFWNhbqeCxhau0MC3n4WcchqPf0XHTZmoIINW7xcv9W+Dpg/dOKTUtH&#13;&#10;tOEPbIOyczDh5Cns/OJLfHrhgjbdDUNbIiKiazG0JSIiotvGV4Y5bMeVnEBShv7p5JGpaeyw/U/q&#13;&#10;Boe2ZnawaBKJqo8uQ7s1OYjJKEJiYTGS0ncjYd2z6DqiDap42/z10NbWE5YB/VFjzBp9aJuVr31U&#13;&#10;P6n4KOKPLkD38Ulo0NgJjvLwLOlo9eoD9/6vouuKuQib/SBa9KgDV63T1hImzo1h07Y/6j4wDm1e&#13;&#10;fwMdJ7+J9hMnov3rqia+gQ4T30SHN1S9PR2d565Gj83HEHkkHfHb1bbGR6Lx9aHtQ1PQbuevoa2E&#13;&#10;rro8CW13IeTtBxEQUQueXoZ92zSAY+AD8J2+Ed3TChArH9mX0FYby1zo1M8JublIUGOly7o+tJUw&#13;&#10;vBpsGiej3itL0fV4HqKLSrRx1R3fg/CpD6NtlA+81HX7e522hukRUpYicupANO1VE/YyPYKpJcyq&#13;&#10;tIBL34nwn30cwYdkKgdDaKvOL/7AJoRPGo7W4dXh5iHTP1jAxMoPzuGPocmiveiVeRrxuQXom5uq&#13;&#10;rtF2hK+ei8BJz6HNowPhG9UO1X3dtO5Y7R4zd4Fl/WBUe3AG2m9IRej+rejzxr1o1uV3Qlu13Xh1&#13;&#10;vybmqePJ2I+o7SvQc+br6DhuFJoN6IPa7WrDxcNS/wA0EyuYujWBc+QY+E3ZhZ778tR4q+ukheWs&#13;&#10;G1UyX7B02sr7toS3/cs6br/UHiipBbdK+alwiIiI7mYMbYmIiOi2oE2JYAhspQMuNDWN3bX/af2L&#13;&#10;0DbrEBIOTEOvV3VoEFANdhLamtrArE53uA+ejtZLMxFTcAr9T+cjcf9ShL01CC1C68LZ1VJtX+3D&#13;&#10;wk0Lbev+UWhr5QTzej3h0e8NtJy9H2HpJ5D4f/bOA76KMnv/6b333kggJISQTkjvvTeaBbGAgEoR&#13;&#10;kSa9d1CKoii9997TG2kEsK2u7uru/v679rJr2ed/ztx7MWJ07VLOV5/PDcnMO2+be+88c+a8r1KZ&#13;&#10;V86g9PAsxIyIg4uLEQz5EX1tc2j5lMLh4Y1IPHAIeS89icg8PziYsPlnCC3rCJimT0fwsxdQ8PLb&#13;&#10;GPq3v+Gut97GXX9+C0Pf+guGvv0X+vnPVN9XMejlKxh47RrK21pRdnQjsmf+WNP2CkprzyJ/w0QM&#13;&#10;GOQPZ3cdOjb1ix61J6gI7k9uQvSxdhR2vo7BfJwr1J81J5F//AAyD59G9oV2FNU3oWz/UqQ9Egmf&#13;&#10;QD21aWsNgx65cJv0AqLPXUPRK29gyLVGlJ54HsmTS9G7vz0sLbSgo82pGH5CTtvDVShv34fCraMR&#13;&#10;UuAPS+orXjhM28oXpmmT4LfwFNIqr1Cfv4ohf3oNg1+9jLJz25A2rRQBEVYwV1ITmEHLMgZ2g+Yg&#13;&#10;fO955La2oLi+GkVVDShqehkVr7yJIW9cw8DmkyjYNRdxj2fDh+aLmaEO7UuyC4B50WwErq9E+vEj&#13;&#10;yFz2EPolOH83PQKbtq1NKG2isit5obF2lF55A4PfeB1DOF3GiWeRvuReBOUHwNbBiPqN2mJsB4OI&#13;&#10;u+H25H7EHeD0Gq2oaKd5L8btry42b9m0zSWpFid77XqqBCXHrSAIgiAICmLaCoIgCIJwU8MpEfhi&#13;&#10;/vg//oGpbI7RRT9f8BfQhb9E2P6e6mLaPjcN0YUecHFg445NWzcYBQyB74It3zZt+ZH+5jaUt1aj&#13;&#10;rOZ5pK+4G/7RbjA31IY2L/hlEQDj2NHwm7EVycdOIf/MNqQtG4ng3EA4OBpAX1k0jKRnC9OkkfBZ&#13;&#10;3NW0XYakqbnw9reHMW2jlGfkDAP/HDjfvwBhL55A+ulzyNu7BinTCtErzgWmxjqq8vQdoBf5EDxm&#13;&#10;H0fy6UYU7lmMhOGh8PDQhj4vlqXvCv1eJfCasB4xxxqQ19KJ0lZqRwunKLiEkvp6FF84g/yTx5Fz&#13;&#10;rhJ59Z0oonaWHWPTNg8BMV1y2tolwmXMGkSd6GLatrSirPUyyuorUbxrAZLHJsAr0AIGShSwvrK4&#13;&#10;l3n6WPjN2oHEwxeQX3sR+Uc3I331JERNHA3/CSsQuq6Sjt2AQSeeRtaUJPiFmH0TNWoXDKviKei9&#13;&#10;6ihSjp1G3v6nkTxrMPyTfWBtow9dNq61TKFlFgarrIkI3qwxbXchdWoZevfpYtq65sNh+HrEcnqE&#13;&#10;V86i+Pg89L9vAJwd9KGv9KUtdH0L4Th8OaK2nkJOA+cvbUBJzUFkb5qK8MERcHYyggEfU9cVur2G&#13;&#10;wG3CC0g4cRHFDUdQsHcd4tdsQPS6A0g7Vo0imj+lzXUordqCzI2jEFzQB7YWeqq0Fba9YVo4C73X&#13;&#10;nadtDyNjyUMIju8SaeuQCpuBixG57TSVcwYlpzYh7dln0H/VdsTvPIf8Oho/zldbfxSFh+YgZmwq&#13;&#10;3H1orLgdxrbQD78LLpwT+cAlFLNp28bzt7tzQfRLxO/bfMONFybjPLeD6d+aiNu//ftzfPlfdY5b&#13;&#10;QRAEQbjDEdNWEARBEISbFjZs3/nsMxz5+98x9drLqLh0CbmNjYpp250ZIPotdYNpW+AOZ3s2/9i0&#13;&#10;dYVh78Ho8R3TlvdrRVlbI8qa9iPruXHol9UL9pa6KoNRxxw6dgGwiMqGe1kFfMsz4B7tCyt7Y+jp&#13;&#10;6EBbMRdJHGmbOALeN5q2U3Lg1UsdaatIB1pGNtDvEQ7btBJ4VgxCj/xEuPdzhYUt5zDlbfShbRUM&#13;&#10;q4pZCNrahKzGl1F2ZjNyFpYiMMkRZia6tI0etE3cYdIvC85DHkPAE7MRNmc+oubORsT0JxDyyAMI&#13;&#10;GFQCv8H3wX/KOkTubkF2zWWUH38euTNzETDAQr2gliG0bRPgPHp1F9OWI5DZ/O2g/mlA2YWXkLXq&#13;&#10;fgSlUbvN1Quc6VG/2PeBeXg23Erugu89Q+FXnAaPmN6wCw6Deeo4+Mw8joxTDRhax4uDVajyzCqm&#13;&#10;L40HL7LlEQGrhGJ4lJZRH8TCLcQF5jYG0NOjPlL6VRVpa5k5EX2/ZdqWonegsTqNhDW0XPJgf98z&#13;&#10;iD1YhbLX21BSswOpMwchIMIOFmZ0LE7pYOwBo8B0uAx5FIFT5yJ89nSET7wXgSVRcPKzhpEBH9MA&#13;&#10;Ok79YVk2D32erUR2VQ0Gnt+A7KXDEFCcDsf4IrhXPKzq63nz0X/OYwgdmQavMCeYcqSttiF0XKNg&#13;&#10;c98yhOysRdaZI8hYzDltHWFjwqklLKFlnwLriqWI3HYWxXUHULztCUQ9lAu3xCw4Zd2DnmOmot/s&#13;&#10;RYiaPxVRkyrQK7s3bBxorvG8MafxTn4YPouOIvEktfNSK82zG88B0a8pjrhl0zavoQlDqb9nvvIq&#13;&#10;TvzjH/gbvedrUiUIgiAIwp2MmLaCIAiCINw88KOx6sdjeUXxv372OY787e+Ywoat+pHaQnqVtAh/&#13;&#10;hG40bV3gZM3GHknHEfo9B8Onq2lL+6hMW1V0Y1lLJfL3r0TcmHT06GMDU0M2/Hh/HWgZGEHHxBS6&#13;&#10;JkbQNbaEnrM3jN3dYGrOeVppG10zGMQ8BK/FZ28wbTPg6WcJA6UOhtAxp58dzaFvTuUZGkPX1BR6&#13;&#10;xvR7Xc2x9KFt3hOm/e+D32yq64UOFLbT3Go8iZL9CxA3Pgde/ZxhaqYLHSXi1hy6vCCZTyCsgkNh&#13;&#10;G9oXNr29YeFiCyNzExg4BcGqZAYCNjYjo+oqKk4+j7xZ2QiIMoaeYnpSGRZxcBq1ukt6BDZtuV84&#13;&#10;dcQllF86i8KDqxA/vhC+IS6wMNWjY6v31eN+MYeemRn0jAyoHTpUf1/ox49Fj7knkHGuGUM7T6J4&#13;&#10;/1OIGj4Azm5G0FeOS9LWg7YB9wHJmGRiBUNnapunHQzNqB+09KBl2AcWaY+j70tdTNspxejtbwxT&#13;&#10;xeA2hZZ9LuzufRqxB6pQ+urLVP8qFGybT+OYDO8we5iastHMY0j1tPeCqR/1SaA/rLwdYWptCD09&#13;&#10;6nt9C+g5hcA6ewx6Ld6HhLNXUNTUgMHn1iJrTj58w2xgYGAKHQsnGHsFwjIoGLYB3rB0sYChCRu2&#13;&#10;VF9LX5jF3gffeduRcKEF+dVHkbloOIKiHWBlzJHWJtCySYRV2VJEbj2H0oaDKN7yCMKKe8LK3Bg6&#13;&#10;RnQMZyojIAQ2ff1h7WMPEysD6FKfahnYw9AvDS4PLUH4jkpk1V2msaE5q4yT6LeSJuK2kCNuG5ow&#13;&#10;+FILZr3yKk7+4x94V4xbQRAEQRDTVhAEQRCEmwi1acsX62/TRfuBd/+mGLZD6GKeI7LYtOWLfEmL&#13;&#10;8MeI87CWXapHweb5iL0nGB5+ljC0tIKBNa++PxL+K3YjpakNhR2Xu5i2pEttinFbUnkIuc9PQf/7&#13;&#10;E+Ee6AxTS5WpqmvIMoGumROMe8XDvuIh+AwbCt8BvrCztYSxvRfMs8ej55rzSL74Kspaq1BR9QxS&#13;&#10;5pbBN9IbZpbOMHYNgW1SBjzLEuAc5QNzW3MYXC9bZVoaOAXCImk4fCa/gLj9VSho4ijgdiqvCaV1&#13;&#10;p5C7fQlixxXDL94PNi5WMDQzofqxkWxKdbOAvoUZ9NkINjGDniXV1T8FTg8tQ9iuS8iu70T5mS3I&#13;&#10;WzoYwZluMLezhIGlI4y8C+DxxAYMONeMvLauEcisVuqXZpRyrtrtixE3no4d6wdrJ9qXzVYjA+ga&#13;&#10;kAy5DtQ/Fo50zDTY37cEIc9XIre6FYOuUTk1e5Gx6lGElATDsYc11ZuNWnXbjc2hZ+MD06BUuFYM&#13;&#10;RM9hmfCI9oO5vRMMnWNhV/IUQrefRvbLl1FYcwAZ8+5F3xhn2HL9rT1g4D8ELo9uRMLhapReuYry&#13;&#10;9haU1RxF3vYFiBlXBL8YX9g40zygY+qxOWxsBl1TqqvyMx3byh3GgSlwHPgk+izdieQTNH9aaR5R&#13;&#10;nw+s3YncZx9Bv8I+sKM2G5pwm6l/Tal/+Wdus5k1DFz7wCJxGHyoH2P3VSKfxqyk/gSyqM2h2X5w&#13;&#10;dLWEkbU7DPyK4DD8aUTvukDln0XJ0cWIHZNG89QBJuY8llQml23G845+ZkPcxgMmfXPgfO8chK4/&#13;&#10;goxKeo9pofkqhu3vJo1xy+/v/F4/nd7zj/7973i3y+JkgiAIgnAnIqatIAiCIAh/PF0ibP9DF+lv&#13;&#10;ffopDvxNZdgOpIt4vpgvUkfYimH7B6q1nV4bUXR8FzKfnoboJx5C4EMjETByCoJnPYu4fWeQ09SC&#13;&#10;4lbOS9p1X04H0IaypjqUXNiP7M2LETPlQQQOKoBXZipck1Lhkl4Iz4qH0XvKckS9uAdJ219C0sIp&#13;&#10;iBz9EIJGP47ghS8g7kAtspUoyHqU1R1Ezo4ViJk+AX1HjEPQ+HmIWPEMEl5YjpiF49B3eBl65KTD&#13;&#10;LSkZrilZ8CgYCt8R09Bv2TbEH65Ffn2rYswp0ZRs0rW0oKTmDAr2PYvkZU8i7JF70auC6peVCreE&#13;&#10;ODjHxMApLgnOqblwLxwMn3seQeCUpYh64RDSzrWgoInaV30ChXtWI2nBOASPGoGAhx5Fn8eXIfrF&#13;&#10;I0ivaUYRm9ff6hcS/+5SE0prTyJ//wYkLX4CoSOGoGdxNjzTk+CSSErJhFteGbzvGo0A7p8XDiP9&#13;&#10;dAOdFy0oa6cxof4oOk1jsv4pRI0bil6l1N6MFGp3Olyzy+F1zwT0mbEGMS+9iNRtaxC3cDL6PfIY&#13;&#10;+jw6G2HLtyL5ZBUK2ttQXH8eeTufRtKsMQgb9RCN63gEPLkGURuPIut8A0rbqI2trShva0Zp3Rnk&#13;&#10;7aW+ovqGj74L/hV5NJbU1/Fx1E+JcE7Jhnv+IPgMG4vA6avRf9NRpJ1tRKFilFM5Lc0oa76AopNb&#13;&#10;kfb0DEQ+cg96l+bCKy0JrnGxqr5Oy4NH6b3wGzMD/ZZuReL+SuTV0Zi103xqvIj8fRuRvOhxRDxG&#13;&#10;83DkWARMXIbwtQeQfqoWJa1U39ojyN6yHHFTHkafoSXwyU6FeyLXLx5OSdynA6l+4xA4Yy2iXzqB&#13;&#10;zPONKKYx4Wjo74yT6DcTv6ez+CmKfHqvH8TG7cuvKGlx3hHjVhAEQbiDEdNWEARBEIQ/HrVpqzFs&#13;&#10;9777LiZdu6Y8LssX8hJhezOJxoHGo6ShUXktbmxEMf1czL9j0TbfO05skCoRjHUorjqJ3IPbkPr8&#13;&#10;OsQ/vR5xG3cg5eBZ5FY3o6i5FSWXmlHaxGXScbj8Bv6Zjk3zgOug+ptG9Pfr84PNunMoOL4bGZuf&#13;&#10;RcIzzyB+3SYk7TiCzDO1KKxvQTHNq+9GUtLvFHHZtSiqPIXcQ7uQ9hKV8fRqxKxchQGr1yF243Yk&#13;&#10;7TmBzLM1VBa1n/a93mZ1nZT+UPpEVe9ipd4/0C9qKW1uqELhuSPI2f0iUp5dg7g1TyOW6p+w7SAy&#13;&#10;TlQiv45vYFA9ub1UprIvtaeE29RI9T53GDl7NiH5OWr32o2If3EfUo9eQF4t1YXazMcoaerapyx1&#13;&#10;/fiV63+93t9I1e+aunI/tSqvJY01KLp4AnkHtyNt03rEr6G+Wr0WsRu2IGnnUWSeqkZBfTP1E+2j&#13;&#10;1FNThkpcbklTPYqqTlMZO5DG82HNKsSs4r7ehuT9J5F9oR6FDXxMlnpfZT91/ZS6cn+r26PMBU19&#13;&#10;m1BaX4mCE/uRueU5JK2l+q16GgPWbkLi9kPIOFmF/FpeeIzrR9t/Z16Ifi/xOcw35/g9v4L+Pfna&#13;&#10;y9eNW06XIwiCIAh3GmLaCoIgCILwh/Hf//73uv7z1Vd489NPsY8jbK9ew8BLl5SUCEVsyigmTPcX&#13;&#10;+qLfUTQOijg6tP0Kyq++goEvv4yB166iorMDZbwyv2abb+3L/1b/jvdto207ONqyCSW1tSisItXS&#13;&#10;zy3t9PvLKGvvQDmrk8rlaOur9HqZ/qZEQKrmQomSWoC27bxG29B8UbbppP0uk9TbNtShqLoGRTX1&#13;&#10;NIdo+zbavoPK5Xp+q34acZlUNy5HOR4dq76WyqhCYSWpqgaFdTQfm7me1P5OPh5H7GraR+W20DEu&#13;&#10;U52ucr+8jIor9O82Pl6XPuhWmmNz/enn5gbqm2o6JonqX9Sorr/SRuo7jbmoMW5bOmhM+FitKGuu&#13;&#10;p32prtV1KKynvurSr2VURvllTb9eQQWNg2JUasaM69D5sjK2Sr9S/cuV+nfZRhHXl8rsoPpoxlLp&#13;&#10;K64zj2cj9RNtw3VS2tS1zlSOpiyOwOa/d6j6u7SOxovbzH1Nc6L4UjuVwcegemkWBrveZtqH+vqb&#13;&#10;unaiQuk7zTbf9BmPQVljHYqV+pGqG9R9ymVzG6nfxLD9w8Xntibilm/a8QKUB+kzgY3br77+Wvms&#13;&#10;EARBEIQ7BTFtBUEQBEH43dEYtZqfP/vqS7zx6afYTxfnk6+qI2zpop0v3r8d4Se6rXSpFZyaoKyV&#13;&#10;TT82zb7PTP05YgOVyuSyW+m1hf79k0w53r6F9lPXTyNlgapfs57diY/NddYcV1X/H2Uqct1435/d&#13;&#10;7p+jG+urPvZP6qdf0OYfI65L1/r96vNN9GuJ3/OViFv6DOD0OJwm5xB9NvBTGPw0hhi3giAIwp2C&#13;&#10;mLaCIAiCIPzuaExb1r+/+gp/+vQT7Hv3XSWqig1bWXTsDhIbZxp19/dfoq5l/1zz71tl/IJyfrJ+&#13;&#10;yXF/7n6/RF2PqVa32/2Qbiyju21+gb5VNqm7bUR/uPg9n9OOKJ8D9BkwtKVV+Wzgm3q8QCU/lXHd&#13;&#10;uOVXzc+CIAiCcJshpq0gCIIgCH8IfNH9OV18v/GJyrDlCNtBmgt1tWHb3QW9SCQSiW5vKcatOuKW&#13;&#10;PxP4Zt60ay/jAH1W8GcG3+xTjFsxbQVBEITbGDFtBUEQBEH4Q+BoqTc+/URZdIwNW34MlvMYsmGr&#13;&#10;Wkio+4t5kUgkEt3+4s8AlpIqR23cTr52DfvfVaVK+I5xK+atIAiCcJshpq0gCIIgCL87KsP2UyXC&#13;&#10;9omrV1He3IyCJl4Vv1kibEUikUh0XUqO28Ym5abeoEu8ONk17H/nXeWm3/Uct2LaCoIgCLchYtoK&#13;&#10;giAIgvC78gVdZHOU1J533sHjV66gnC7K8+hinE1bTWRVdxfuIpFIJLozxTfz2LRl8WfGpCtXlYjb&#13;&#10;tz//HF/9V72wpeZVEARBEG4TxLQVBEEQBOF3gS+mOcL2TcWwfRcT6KKbI6j4IlwWHBOJRN+IFwpr&#13;&#10;RVkLqwVld/KiYdx27gd+/d0Wlbt5xU9j5DY0opxen7x6VVmcjG8CftU14lYQBEEQbhPEtBUEQRAE&#13;&#10;4TeHL6Y5/+Cf6eJ65zvvYPyVKyhrUi06xo+9imH7R0hljLEhVNoihtCtr9vJ2OT5yO35pk0l9H7x&#13;&#10;7W3uBKlSxZRo+kHOUeWzgvPb8s2+sqZmPHH1Gg787W/4y2ef4Qv6jBEEQRCE2wkxbQVBEARB+E3R&#13;&#10;RNi+/sknimE7gQ1buvDOa1BF2HZ3YS76rdWC0pY2lLZ2oLyd1Yay1lYxhW5VKRGpNIbqyNRbfxwb&#13;&#10;UFRTifyzp5F36izyztegsLbxzjJuOV1MXQ2KLp5D/ulTyD17AfnVjShqpPG9Iw3sb6tQE3FLP3Ne&#13;&#10;dF7QkiNuv/z6a/UnjyAIgiDc+ohpKwiCIAjCr4/6EVU2bD//8kv86ZNPsP2vf8X4TlUOW37ElSNs&#13;&#10;i7tchN8RUswWNkzbUdbRifKOyyhvp59buxhtv7kh04TS+loUV55F/sljyD58FFmHTyLnTCXyaxpQ&#13;&#10;RNtI5POtIpo3ymsjSurrUFRbrzqvbohSvSXEUd/NrSirv4jiU9uQsXEhomdOReiU+Yhc9hLSD55F&#13;&#10;SWOz+uaC+hxqu0znEZ1DHe0ob2tDGZ9DXc+xtg7V3y93ooJef5xU26rOS82NDCqP0zVoyuvoUB2P&#13;&#10;DfLu2vJL1dpG41mNwkObkb5mBqKmP4nQ6QsQsWoXEg9Wo6CuiepG293BN1n4PYo/R/KVXOjNys3A&#13;&#10;ve+ojFvOmy4IgiAItwNi2gqCIAiC8OvzX9WCMBxh+8pHH2HzX/6CcZ1XMJAutAvYsCVxPts7zhxk&#13;&#10;Q0nTdjYbFGn+3WWbG/f7tXSpjcpvQOm5/cjdvARxs8aj76hHETD6KYQu3oSEw+eR09iiNv262f+O&#13;&#10;EBt+HLGq0s2bOoLHiOZNzXkUHNuFjC0vIPGFzUjadQSZp2pRUEt/63a/m1RtHShlk/T0duQsfwCh&#13;&#10;ZSFwDOwJi16JcMybiP7P7EVxYzMqLrcr46GcM5xaRaNvnUfqn2l7zd85cvV/irdTS1Oekm+bdP28&#13;&#10;VcrjV/W/+W/dtefnis3rjk6UVJ9Gzron0H9oP7gFecPCNxwWiaPhO30bkk/UoqRDHR3fXRl3kDji&#13;&#10;VkmVQD8/drkTO+iz5q1PVDluBUEQBOFWR0xbQRAEQRB+Ndio1Yhz2L7y8cfYQhfRj9DFNJsdSg5b&#13;&#10;NjpuuPC+Y3SpDsVVJ5C7+yWkrF2JuJUrMWD9FiTsPInMMxwlydvcsM+vqdYOlDbWoGT/GqQ9VYbe&#13;&#10;GUGw9usF816JcCqbhL7PHkJKXSuK+FH7OyaKj003jfHWitK2Kyi78jIGvfIqBr36KgZeu4IKTh9x&#13;&#10;fduu+/5RaqF60mvjaeRuX4a48UMRUJgLj9xieA5+HAEzNyHh4AXks/l+Sxh7LSjraEdZew3yd8xH&#13;&#10;7N2h8HDVha6OIbTM+sEs6QmErz6E4qYWDLzSjtKac8g/vA3pm55Bwpo1GLBqIxJeOoj0k9UoaKpH&#13;&#10;ScNp5B3ZhtTn1iJ+2QrELCetXPUjtFK1LWvtC0jYcRwZZ2tQWHMBhSf3InPzeiSupr89vQExL+xD&#13;&#10;yuFK5FU3ddOeX6BLNNc6rqKk5gwKNo5HdIUH7G21oaWtBy3jEFgWTEfI5jPIarmC4ra27su4g8Sf&#13;&#10;JWyc59FnC+e6HcvG7V/fwRucKoE+hwRBEAThVkZMW0EQBEEQfjEao1bzM0fYvvrRx9j09lt4pOOy&#13;&#10;smAMR9jeuTlsW1Ha2oSy9rPIP/IM4ifdg97pMXCLi4VD7nB4jF2HqBfPIq+2CeXttO1vYpi20vE7&#13;&#10;UdZQieKtM5E4IhzuPQ2hq6MDLT13mETcgx6LdyK+sh2FLR0ob+mujNtVLVAinBtqUVx1DvmnjiD7&#13;&#10;0EFkHjyCzONnkXOhFoX1NH+73ff3FpuwbSi/Uk9juQ0pcwajZ4ApzLS0oKWlCy3DUJimTESftVT/&#13;&#10;ljaUXO5QG843qzhimNrTTu1p2oO0FQ8isL8rLHW0oGNgCd2AUjiNfgExu+voHLqMivZmFB3djLRF&#13;&#10;DyP07lR4JifCMb4cnvfOQejGI8ioP4/CC88hdckI9ClKgUtEBBwjo+AQHQ3HAQPgGBMDx9hYOMXG&#13;&#10;wYnOP6dY+ncM/Z7/TnKIiiTRz5mD4PnISoS/eAzZJ3Yha8NURN6bC5/EaDil5MN56DQELNqH1JO1&#13;&#10;KGujc4tTnHTbvp8qKqeFztOmGlSceRoZ8/LhG2YHPR5fbUsYhAyCx5xdiDnTQe+p1G+cJqHbcu4s&#13;&#10;FdH5yzcE+TNmDH3mbP3rXxXjVlmcTMxbQRAE4RZFTFtBEARBEH4xGtNWY9he+/AjbH77L3iss1OJ&#13;&#10;grqeEqGbi+3bXypTqqy9EeWXDyN3xxSEFYXC0dIEhqam0HOOgnHmFAQsPYScqiZUdLb/xFyZtC1H&#13;&#10;VH5L3W3XxbTd8hQSH+gHVx896LAZpOsE45Ch6LGwi2mr5Nn9ofL+l7ru/0vKuVHdlMWG641pJb5z&#13;&#10;bFLXv3cV5z+l8sov7kPBpinoP6YQXmmJcE7Mgfvgx9F39R4kn7uEguaOHx+B/J3jd7PNT5KmHI6u&#13;&#10;bEP5VTZttyB5Ril8vQ1hoq8PHX0j6JgGwjhmLALXHEAmbVvS8X2mbde6adTddj+kX6MMak/LZZQ3&#13;&#10;n0XpsYWIH58CNx8z6GppU1s8YZb2KHyXn0DSOc5fexUVrfXI37kc8Q/Hw6efDUytLaBn5guz8GHw&#13;&#10;nb8NSVUnkH9sHuIfTYRrDxvoGxhAl2VoSKL+MTKGrgmdd3Tu6ZuaQM/EBLrG9Hvl7yRle9rGMRhm&#13;&#10;GRPRe+lWpO1/BimzBqJXP1dYWphA39IDen0Gwenh5xC3vxJll9l0/ikRzT/UZ/TvZs6n24iKtoPI&#13;&#10;2/I4+uX1hrW+FnS0taHtGgvLu1ei36Ya5Na2oLyjhd4vuu5/Z4o/W9iw5YhbTmUxjj57OC0Pp+f5&#13;&#10;kj6TNDcVBUEQBOFWQkxbQRAEQRB+NhqjFvw/vX7Khu1HH+Olt/+CRy93KmZRPl1Ac97B7i607wyp&#13;&#10;TZiORlRc3o+czY8iOMUHVkpkpDa0jHpBt/9j8JuzF9ls2l75EaYt571spe3aO5TFzCp4oaXOK9/o&#13;&#10;Mi+oxMZP13K6mLbbZiFxZAQ8ehlCjyNt9d1hGjEMvkv2IKH2Coo6X8bAKzeU196GcqrXD5uWbEBx&#13;&#10;1CHXi+p0uUsZnfxvLqcd5a20zQ+Vw+kZqH3l3D7elo/LOWbbeBEoTVn0N45w5HI0pq1msah23q6b&#13;&#10;46sXkPpOO9qv0e/bMejsC8hfWIiAOFsY6nFkozn0vTPhOnEjok9eRn7bK0q/fm90ozIu3Ryfx0e9&#13;&#10;uNUPtl2pv3pclYWueFsSjzWVV87lsbiczmaUNR5F1sZZiBqWhR5xMXCKSYRTxoPoMX4tYnadRR6N&#13;&#10;ecmNj9Br6sj1+da84fr+yHFW6kR1pPn0rT7WtPOnLNLV0o7StqsovXgA+esfRESpN6zt9OncMIGu&#13;&#10;bSTs75qD0J1VyGy+hrLOqyi/VI/8zfMRc3dfuHvpwIDHScsOhr4l8Jz+AuKqTiH/5BIkTMyBZ7An&#13;&#10;TGxtYGRrCyN7exjaWMPA1AC6uryPRrrQNjCFnrUNDGkbIzva1pZefQfAumga+qzeirR9y5EwKQfe&#13;&#10;nhYw0uZ9LKDlmgubu1ZTP1+kevFc/V+mLfWHevG0b89Ndb8r80ozN2jbthaUX61FwZE1iHkgHp5O&#13;&#10;WjDQofcL017Qjx4L3zn7kXa+EaU/+SbP7S2+OchpEjiVyaPUt5ye5+WPPsInX36p/tQSBEEQhFsH&#13;&#10;MW0FQRAEQfjZaExbjmH67KsvcYUujl96+6/KgjAcYcsLxCiPrHZzcX3niA0VNt00pu1jCE7p8Y1p&#13;&#10;a+z/I0zbLjlX2XS7RP9uqENR9UUUnD+H/DNnkHvqtEqnzyL37EXkX6xDYV0zSjiSjyPx2Gj7jmlr&#13;&#10;BD1dXWjpe8A0ahh8l+1C/MVm5NXWoujCWeSf5jLV5VXVo6iBymJTSWPoXTfj+fdUPtf7UhNK6mpQ&#13;&#10;ePE88s+eRZ5SBtfrDPLOXkD+BfpbbSPNCWoHL/R1oznY2IiSempbTRUKq3nbBhQ1Urn8+9pKFJ6n&#13;&#10;Mrm9XKdK2q6e2qhZMKyJtqFjF12k4yjH1vQLvZ45h7zzlSioaaQ5yfVkqY5Zwrl+G2pRemAFMqem&#13;&#10;wS/CAvo6PD4m0HOLh9PDKxC2owqZF2k+19WjuIHq36iK7tO0XbVgGR+/GoUXqO1UxzzNmCjHv4C8&#13;&#10;72079yP1WwOVXUv1r6Ltqrlt9Dvl99yfNM7cl2fOI+9iLQob6PiNtP25Q8jeugbxS+Yict5iRK3e&#13;&#10;goQ9Z5FzkY9DZV8/BtVPqSOVV0/lVfL4UB2V8eH6UX+do/6ppv5Wxpm3V+9/3RTn31O9uU5URlGl&#13;&#10;pp/VZdDc4zJ4XArrqS9ofvzP6PrWdpTS+0XRsc1Im5yDgAhjmJrQnNRxgp5XEdzHrUXs6Xrks2F7&#13;&#10;pYtpe09fuHvrqk1bexj2KIbntOcRV0PHr9mJzPVTEf7QUPgWFsGnpBTeFQPhmZcOt1AvWNtpQ08Z&#13;&#10;Xz1oGTjQvuGwy8yDe0U5vEuK4VNcCp97x6L3zI2I3XsQ2cdWIOGJHHh7qE1bbUtoueXB5u4fMG01&#13;&#10;fab0u3qsNefsOU2fkXiO0tzIv6ia67zYmtJnbHxfuYyiMzuRPq0QgWH6MDWmY+s4Qse9CK6jnkHs&#13;&#10;sWoUXOmkPrzh2HewONqWTVv+7Cmnf4+7cgUv/uUvuPrhh/j8q6/wNd9kFARBEIRbBDFtBUEQBEH4&#13;&#10;+ShRthxh+yWuffQRXnz7bYzp6FRMB75oVkU8dX9xfeeohaQxbQ8gZ8s4BKf3hI2WFnTYtDULhF7M&#13;&#10;OPScu+9/mLZs/nDUZCOKLx5D3p7nkLx6LvpPnYB+jz6MwIceQMADDyFgxKPo8/hM9FvwLGK3nkDW&#13;&#10;xQYUsanDJtD3mbYGnjCLuht+C9YjesdmxK+eh/6THkHwyBFU3iNU3myELtuMhD3nlLy7pdcjXNWm&#13;&#10;LS+eRHUua65G0Zl9yNy0ErHzJiN0/GgEjXgQAQ9yvR5B4Lip6Dd7DQY8vx9pp+pQ0NiumIDXH9+/&#13;&#10;1ILi6rPIP7gZaRuWI27lasRu2o/koxeRc3Q/sjbOR+y0Meg76jEEjF+IiDV7qJxaFLWzmViDolN7&#13;&#10;kbVpFeIWTEP4xMdoO6r/A3z8UQgY8zj6TluEiLU7kXS4Cvm1tE8r1butBUVV55C78zmkLngIEUNC&#13;&#10;4dLLDHpKpK0RdB2CYZ33EHyfWISwxU8j9rntSD54ATmVbBCxUU1ltLagvKkKRaf3IuOFFYidPQmh&#13;&#10;40ajD7ddGZMxCBw7TdX2F6jtp6ntTZwWgPuR696I0saLKDhD+7+0Hgkr6ThPb0byvmPIPncE2bvp&#13;&#10;d3MfR+joEQh8bBqCF21B/IE65Nc0oazqGHJ3PI3EpTMQOXcxItdsQ8K+C8iluVTCY6SYtjT+yvjU&#13;&#10;ovj8QWRvWYOEBVMQPn6UenxGImDUOAQ9OQ/hK7cgYe955NQ0o4TnDUdrawxI+ndJcwOVcQg5W1cj&#13;&#10;YeEUhNEYq9pJfc1lPEFlLNtEc+UUsqsbUaSYvFyH71E79UFnI/L3LkfMvVHwdNOCoQ4vutULBuEP&#13;&#10;w2/WNqRVUf9c7UR55xXqr3rkb1mI2GEh8PDVh4EBnUNaTjD0K4bn9OcQW0tltdWi8MxhZO/chpRN&#13;&#10;LyH5pS1I3rULiU/PR+R9CfAO0IOJIZu2xtAxC4JV+gPwX7QW0dt3IHHLZqS8SPtsP4C0ozTf606j&#13;&#10;4PQqxD+uirQ10dGCtq41tDwLYHcvjdPu/2Ha8hi3Ul/WUDn7n0fK6lmImsxzk+YFz00+L8ZOR785&#13;&#10;TyPmxUPIOFtLc4P7vQNll6+itPIIClbdj/BcB1jbcFuNoG0WDrvypxCy8xwyW68oNy1u7rzFv580&#13;&#10;aRI0EbfcL+No3mz5y19xtWvErfqzSxAEQRBuZsS0FQRBEAThF8HRSxxhqzJsL6OoUZVXUImy05h6&#13;&#10;d7RaSL/UtOV/N6KUjZ8DzyJ5yQSE3l8An5RQOPh7wNzZBobWljCwtIaBnRtM/MJgHVsE93unIGjF&#13;&#10;TiQdr0dBE5V7uRNljd2YtpzT1j8JrnffC78RFfBKC4ODrwvMHB1g5OgBU/8o2KYMgdejixHxwjFk&#13;&#10;XLiEYqqT8vg+m4GtDSipOoqcrcsRN+0B9KlIhXtUL1h7OcDE1goGVlQvWxcYefaBZWQGXMpGw3/q&#13;&#10;WkRvPYmsqmYUKY+Ns6nchMITO5C2cBRCqAzv9Ax43jsOvWcuR9i08ehbNgDuQa4wc/KGcc88uAxf&#13;&#10;gsgdx5B18Qiyty1D7OTh6FOaDPfI3nRsJzo2HdeSj0/tcPGFeXA8HPLuQ4/xKxC1+SSyGzpQ0nEJ&#13;&#10;+dSniZMGoU96AJx72cHESg9aymPwutA2toOhVyAsQvrDLi4NroPHwn/+bsQf5CjyNlS0U9srDyNn&#13;&#10;81LETnkAgeV0/IiesPZ0gLEVjwkd39qZ2h4Ey4hMuJRz25/BgK2nkFXdgqI2GpPWepTW0vhvnoXI&#13;&#10;0YPQIyMfHnn3w3/cVIQvnoiQRwvhHe0LK1d7GPv0h2X+NASsov3PXUDRgWeo7oMRWEDHzcyH26BJ&#13;&#10;6D13KxIPV6GQDdN2NpWbUFp3Cvn71iFp3iMIHpoJr+jesOE62nD/2MDAwRMmvfvDNnUwvEfPQ+i6&#13;&#10;A0g504jCZjYdaXzYXK4/j4KjzyN12ViE3JMBr9gA2Hg7qspQ5p47jHuEwyblLvSYROO7pwbZtdTH&#13;&#10;ly59j6lIZbc3o7yTxmLzZITm9IaDiRZ0tfWhZRMBk8zpCFxxRDGQy69cVkzb0v9p2tJ4Xr6impt8&#13;&#10;Q4BNdU5X8corKDm/F2lTCxEYrg9zOo6Wlil0raJhP2gmQg9cRNbVayi9TNuyma+kuWil455D0bmf&#13;&#10;YdqyuP8ba1B8bjeyNs5E/0fL0TMjHI4B7jBzsIYhzw0bRxi6BcAiLAdu989CyMYTSLvYjuKWy4pp&#13;&#10;W07jVrZlImLv6wMHN04boQ1tAzeYp41Gz2dOIqn6KvUvp7S44dh3sK4bt/Q5xDcPK+jfbNy+xBG3&#13;&#10;H32MT79U57glaZ4WEQRBEISbETFtBUEQBEH42bBh+/LHH2PTW2/j4Y7LSmRTQUOTcrHc3cX0nalf&#13;&#10;atrSzy0dKG2sRsmhNUidUQL/pB6wcLRULaRkzAsoGUDHQB/aerrQ1tUh6UHbkBc56wOztHHwm7Mf&#13;&#10;KadpTK7y4+XVatM2Eh7+xtDT01GZV+b2MHF3hImbNfQtjKCrrw1tTQoHHQNoG9HveybBduhCBK8/&#13;&#10;jezqFpR3dqK8tQnlNfuRs3EyIobGws3PFqYWxlQnXhiLpMf1ovroUt34ZwMTOpYbjHplwnnYPIS8&#13;&#10;eAYZ1dS+9nZUdNajYN8qxDwQB28vE5iYmsKgRxAsE5JhFxYMS1tTGFK9tHTMoWM1ALYlU9Hv+a1I&#13;&#10;fHEO+t8fB68AG5hZU7tN+Pi8qBTXgfuEpEN10OOFujj/aQqcH1yOsP2NyG1uRN6WuYgeHAI3D0MY&#13;&#10;GfG23G61tGk/A9rPmOpt5QijfgVwGr0REdsaab43YmAdjduzExE2aABcfO1gQn2nx8eltqrarj4+&#13;&#10;/6xP/WxBbe+ZobQ99KVzyKi7irLWWpRXPYf0pUPhH+cLC0s7GFj5waJPCJwSesE20B4GplQPNpIt&#13;&#10;ekB/wCPwnXcIGSePIf+5xxGW6QVHW5oL5rbQ98qG7ZBFiNhyGgVsPLKhWH8CBbsXIeaxXPiEesDC&#13;&#10;2gT6Rl3qqM99Q9I3pHZaQN8jHJb5E9Fr6WGknm2iMq6gvK0ZJUc2IG12OQJSfWDlYEZzTzXvlHJo&#13;&#10;rLX16d+GNKcce8Oa9u+96iySz15WIkG7NxXZrK+nsncgc90DCIj1gCX1ubaOIbQ8EmAxaDmCn72A&#13;&#10;vNpLdO5QO2i+/WjTtrVNbb7SfpxD9tVXUXp+H9KnFqFPuIHatDWjMR0A+8GzEXbwIrKuvYxSzjHL&#13;&#10;eYXbLqOsvY3Ox/MoPv8zTFteMI6Oz0ZxzrpH6NwIg5OvDQxN6dxS5iX3F7/SuWVA/W7qBNPICnhO&#13;&#10;3Ynowx0oaFLnMG46h/JDc5E0IQ5uvmaqc5LmkVHU3XCfdQgxx6+gqJnq+X15lu9QdTVu+XOJbyCO&#13;&#10;VSJu/6I8FcL51xkxbQVBEISbGTFtBUEQBEH4yfBF7r/popcfN33urbcxql1l2OY2qC6Ou7uIvnP1&#13;&#10;C01bjtZjA6n+PIo3T0HC8GC4eJtB39gB+p5hsE3Ig0fJIPjeNRh+JelwD/eBlaUOdBXTUQ9a1kmw&#13;&#10;LluIiB3nkXf1FZS21KpN2yh49DaBnj5vpxHVx9Acuk7eMO3lB0tfRxhb6KvMQv67tj20vIrhMpLz&#13;&#10;adah6NXXUNp4FoUvTUH0sHC4eZtAXynHANoW3jAJS4dTwUD4lBXCJyMUjj2tYWTMJhtto2MD/V55&#13;&#10;cHr4GURuq0JBSxsGvtKAgt2LET0wCG5W2tBTttOjskwVo0pLzxwG9p4w9Y+EVeRAeIxcgIgXn0fc&#13;&#10;kpEISnCHjZUhdG3puEGJcMosg1fFUPgNLkSP7HA49LKDsQEb1Fw/e+iGPwCP2YeQdLoGhQfXI2li&#13;&#10;CfzjfWHvQ3W0UBukWjrQNrSCvmsPmAX0hVV4LByLHobfnN2IPXIJhRdPoGDTk4i+JxSuHobqPLh0&#13;&#10;DCsfmHJUbfFQ+FYUwTcrhNpuCSNDddv1bKDnT20fvR6ROzlNRBUqatYibUExfIPtYayUowttfV3o&#13;&#10;mmpB25TabukKYy9fWEUkw658BvqsOo6s04eRs3okgqNM1TmS9Wk+xcAsbyZCXziJAo6s7mhA0f5V&#13;&#10;SJ6YBb8wG5gq/W8Iba4jjY9L8SD4lBfAOyEIdq7GqgXY6O9atrGwKp6DkBdPI/fqFZS0nkfOuvGI&#13;&#10;zPeBgzVvwykMPGHQOxmOORXoMaQCvkUZ8BgQBMeQCDiVTYT/ytPUvx0oUaKyu54TLJrXl2heX6pG&#13;&#10;Re16pC0ug2+II4yU/jGGTq8s2I54HuFbG1FQ34aKjlZl4bQfZ9pSu7tG93K07dWrKD6zG2mTCxAY&#13;&#10;1tW0jYb9wBkI3XcOmbQfL9ym2o/TV/CNiZ9q2vK5S+3lhcRaa5S0D/EPx8HbzxCGulRXfRp790jY&#13;&#10;JBXDe+Ag+A3Mh1dKJJyCAmGfPAjeU7ej//42mhO80NtlVLRUouLCSqTOzoV3oC0MuH90aZ4HFcFh&#13;&#10;7HZE7WlBUWMrBrbTMZVUGKJvSW3cKk9/kB65fBmbeXGyjz/GZ19+KYatIAiCcFMjpq0gCIIgCD+Z&#13;&#10;T+li98qHH+H5t97GSHWELYvzCCqL6Ii66Beatrw/L9ZUX4niPSuQ+tRdCBhUBLfSEfAbvxiR63ch&#13;&#10;9dAp5J4/i9yDLyB5xlD0TXSEtSWbUjrQ0vGFWcwo9F5/GKkdr6G4pR4l22YhSWPaKiYdm0nm0HUM&#13;&#10;hMWAEngMH4egyRPR75HB6JkWADsnI+gr2+lDy6AXLNLHI/CFs8i4fAVFZ15EyuM56BlgDFPOE6pt&#13;&#10;DG2bvrBMfRA9Z2xAzM7DSD+wAxn8ePjobHgFO8DUhKN4qW6mvWAYNQq+s3YgrZba+mozCvYuQ8xd&#13;&#10;4fBw1lYZVIr0oG3dCybhBXC/+xEETpqJfjNXof/6HUg9vBepz85B1ENF6FVYCO/hExE451nEbjmC&#13;&#10;jONnkXd2P7K2zkX/EWnw8DGBsS6XZwYt91xY37sW/XdfRFH9eeTvexYpc4YjbGA/OPU0V+e0NYSu&#13;&#10;QxCss++Dz7jZ6Dd3OaLXbUXSoYvIqatBwaF1SBybAd9AM1WOVB0TaFn3g1XaSPSa8zzi9pxE5qFd&#13;&#10;yNo0C/3HZMKzrz1M9LWgzY//m/nDqP8Y+M7di/TKCzS+zyFtyUD0inCB2fUoZ11oGTvCwD8JdoUP&#13;&#10;oNeYCej31DyErdiOhIPVyK88huxVDyM4xho2bL5rG1DfJ8KieC7CXzyNwk6eR4eRsXQkgpM9YGul&#13;&#10;BV1dU2jbh8My/VH4z3mRyjmDnON7kbn2CUTdGwE3PzPosbmoZQ+DgHJ4ztyBhKY2FDYdRPrcu9C7&#13;&#10;nzUsFOPQFDpuKbAun4N+a/ch/eQJ5BzcgtSVszBg+hRELNqAAbsqkXmR8zDT2H7HUGxFaUsnypor&#13;&#10;UX56GVKmU/8E2qqMen2al0GFcBq3A1F76NgNnIbiVjJt1WkfWo8je9NkhOUFwNFCi9pmCC3LIJgk&#13;&#10;PIKeMzcj6eBJ5J7YR+fGUsTNnITwWXQ+v3AMKadb6P2U3gdaO1DeVo2Kxg1IW1YOXzp3jJW+p3H2&#13;&#10;y4Tt/c8iYnMd9U8LBnZwOgh1e0XfEn8m8WcTp0ooJj3W2YnNb7+Nq/QZxjluxbgVBEEQblbEtBUE&#13;&#10;QRAE4UfDK29/9tVX6PjwQ2z481tKSgSOrOUoJr4Ylijb7vRLTVsSmzGNDSiuPIWCY3uRuXc3Uvce&#13;&#10;Rsaxc8i9WIfCRvp7WwdKa8+gaNNkxA/rA1dvPagiWp1gEnI3fFfsQ+Kl11B0qR6l22ch+WFNegTa&#13;&#10;RtsYOs5hsMobj15ztiJh32nkXLiA3AObkDp7KPqme8LaTlcdfWoBw/Ch8Jx/CIkXziN391OIqugH&#13;&#10;B1Nujy61xwcGUQ/A64mXkHCoBkUtHdT2FpTVn0LOi3MQNTQC7j6GMFBMRjvouOXA5eHVGHC2AQWv&#13;&#10;tKBg3wrE3hMBTxeNaUtlGrrBNOYeeE97HgN2nkTWybPIO3MBeReqUFhTjYJzJ5Czfxcydu1G+kGO&#13;&#10;QK1EQU0jipuoH9vp9QL117zh6BNtA2sTLWhrGUPLJhHmxQsRvvkMCi9fQWlLHUr2LkP65Az4RdrA&#13;&#10;QDFhTaHvmQjnkUsRsuUs0nkBMaXcBpQ2HUTOSxMRWtQH9tb61Hba3sIXBv1HwmfKNiQeq0NxOz9i&#13;&#10;34Ly5nO07VxEDQmHu4c2DPVo3Knteq55cB2zFrEnzyC/bhPSlgyCf5QrzA3YtKVt9Byh55MNp2Fz&#13;&#10;Efb8AaSdOIOcM+eQd74WhTQvSuqPI3PFw+gbYwNbxTA3hLZdMixLFyDiJZoLHRdRcvEZxXD08rOC&#13;&#10;EY+fqRMMaPzcxm6ivqxCQQObqrUoPfMsMpcOQWCKN8wMqc+p33WcY2A3YgMijrUgt2Yv0uZS/YIs&#13;&#10;YKbMKxNouybBpmw2QtYfRSYvOtZYj6KL51Bw+jTyzl5EfhX9rqHLPO4qJX3AFZQ1XkD5kflInhAP&#13;&#10;t14W1x//Nwgpg+uTexF9kPNkt9+Cpm0TyluPIOv5xxGS1Qv2dH7oaRnQHAmAcdwo+M3chqQTtSjg&#13;&#10;m13VF1F49hTNaZrXdD4X1NHY8mJkzRxtW0dtfwkZz9yDXuHO6r43gLZnMqyGrETYRtq3vgUDL1O9&#13;&#10;xbT9ftFnkybHLX9OccTti2+9rc5x+6Xy2SYIgiAINxti2gqCIAiC8KP56Isv0PrBB9cNW02+QM4d&#13;&#10;KBG236dfato2K4aDKuKWFye6goqOSyirP4O8IzuR/uIGJD69GrGr1mDAovkYMHEogvP9YO/Oxhsb&#13;&#10;PI4wCRmKHkv2IL7xNRQ1q01bzmmrLETG5qA9DPsUw/3JTYg+2oLC9lcw8JXXMfDSRZTuegoJD0fB&#13;&#10;1dcUukqUqi50aVvH8dsQs3MHMp8ZjuAMb5ixIaitD23nCFiUL0bQ+mrk1HRgYGcHtekKyi+3o/jE&#13;&#10;ZqRPKUBgtDVMTbksY+jYRMFu6ByEHqpF9pVW5GtMWye1aattA23XdDg/uAL9D9Qhv+0VlNPcG9jR&#13;&#10;hrJW9UJTHVQ+5yJl4/X8YeTseREpzz2D+FUrEEOKXjgDoffnwSfYAhZsbrJpaxUH87zZCNt0EgXX&#13;&#10;XkP5tSsYeGojcuflo3esHQwV09YMBj7pcB33LKKOtCOv5VVUdF7FwLY6VFQ9j8yVd8E/wROmxqq+&#13;&#10;1naLhsWgFej7fD3y6jswiMaygvPBXruKklPbkDElF4GRxjBT2m4CXdto2N+zAGH7TiCr8kWkLRkM&#13;&#10;/ygXmBlwNK6BEhFrkT0dgSuPIbOO5gWVw20v5/y/16jdjSeQubw703YRIjafobE+iuJD09F/eBQc&#13;&#10;nOl43J+mDjDolw+nu59C0PSliF6yHAOWLkLMoscROTYXPtEeMNWkkbDtA7OByxG0tZXqdwo5a0Yi&#13;&#10;JNkFNkr99agsTxgFpMK5ZAR6TZyP8FWbkbjvLHJq21DSRuPBRuslnrvd3Mxh07btKsoazqP8wCwk&#13;&#10;PRpNc8xMdVwDUxiGD4L79AMYcOQKippuJdOWRfOS0yO0nUfe9rkYMDQc7q666vQItqr0CKlD4PPw&#13;&#10;VATPX4+YzUeQcZ7eS1s7aXyprUoqCS6Pyu2guXZ5GzLX34/ebOhz/7Bp65ZA59kShG44i8L6S2La&#13;&#10;/kjxZ5XGuH2UxpvzsXd++KFi3ErErSAIgnCzIaatIAiCIAj/k6/oYvZjuqhtff8DrH3zzxjR3qFc&#13;&#10;9CopEdQXwN1dIItYv4Jpq5RBaqpHceVx5O7ZgKRlkxH2yF3oVZQG94RoOEZFwi4sBHaB3rDyMIeh&#13;&#10;YqyxweP8PaZthNq01YGWvjtMIu+lbXYjoaoDhe3XUN5xFRUtVag4sRyp07Ph1dcWehwhymX658J2&#13;&#10;xEb0X7sO6XOLERjvDEO1maTnHQ/7hzYgdHsb8uovo4IjTTs44rQDpWd2IWfRUIRkOsPCisvShY5l&#13;&#10;EGxKpyFoZxUy2toU0zbu3gh4OqpNW10f6PR9AD7TtyO1khdTUy0ypfRRC5u2l1DSUInCU3uQ+cIS&#13;&#10;xE4fjeD7itAjKwEuMVGwj4yAfWgwbPzcYWatBz0lWvgG0/bqKyi/QnU98Sxy5uTC/1umbRpcx65H&#13;&#10;5KEW5Da/TG25gopLNSg/sRrps/LhG+kIAyM2OXWg65sKu1GbEL77MgoaOlR5RqndZZ1XUXpuD/IW&#13;&#10;DUZIuj0srbgO+tC17gebipnou/UoMs69iLTFg9E70gWmHIXM6Qd6ZsHuIdWiZwVsXF5uVxa34naX&#13;&#10;X6G2d2fa2ifDsmyxyrSt3Y+irY8hoqIPbOzpb9yfesbQtfOESc9+sA4Og10oKwT24QGwDXSDqa0x&#13;&#10;dJQ+Itn0himVFbipA1nVTSjevxRJ41LRI9wOphb6tJ2eYrDqWjjA0L0vrOJK4fngUwhesR2JhyuV&#13;&#10;BcRKONr5B0zb8obzqNg/E0mP9O9i2prBKGIw3GccRMzRW9G0pWPzMduaUXR8C50jd6NvZg/YutD5&#13;&#10;pq+jXhDPCvoOPWAanAanikfRe9Z6DNhxClmVjdReKov75xKbtvU07juQueFBBPR3U1JTaGtMWxqb&#13;&#10;0PVi2v4U8WcVp0rgCGf+eVRHB55/6y3FuOVUCRJxKwiCINxMiGkrCIIgCEL38MWr+gKWI2wvfcCG&#13;&#10;7Zt0kcspEZpQqL74lSjb/yU2rX6JaUtqaVMM25JTW5G5ZhzC7k6CW6gfLD0cYWxjCX1zc+iZW0Hf&#13;&#10;ygYGVuYwMNWDriZXrY4LTEKHwnfJHiR0a9rqQkvfA6ZR98Fv+R4k1nSgsO0KyjlS8lIVKk6vQtrs&#13;&#10;QviEOMBAX23a9sqF7QMb0H/FaqQ/lYuAGPob/17XEPo9kuE4+nmE7epQmbYcccjGJa/If3Y3cpfd&#13;&#10;g9BcN1has9HJpm0f2JRMRdC2KmS0qiJtv2Xa6vWETtho+M7ehYyqRpRdvazuH1IrqfEC8vesQcLk&#13;&#10;QQjI7AcHfzeYO9nAyNKc+sUCepbUJzY2MLQwhb6BtiqNgRbnno2Hef6cLqZtByqOb0DO7O5M23WI&#13;&#10;PHgJuU1sZl9BRXM1yg8vR/rULPiG2cPAkNuiB71eGXB4bDMi9l5RTFtue1kbp4dg03Yv8pfdjdAc&#13;&#10;Z1jZcB3YtA2GTdkM9N18FBlnNn3btNUzg25AHhzGbEbUTr5BosrrqixM1/wjTduqPSh6YRTCS/xh&#13;&#10;bac2bXV0oW3MZqUtDGypnba2alEf2VrBwNIUekbG0DWieeQXB/uH1qDf9g5k19FYNpygvl6C2Iml&#13;&#10;6BnXAzZ2BmoTnI+tD20TKtM1CJYxA+E9bhWitl9AVjXX+dJ3DcUukbaKadtdpO00jrTtvCVNW2Wc&#13;&#10;WkgNF1F47HmkLBqJvkXhcPK2gBGPlTIP+YaJOXTtvWHSJw3Od01F37WHkXq2hc5Tfh/oEmm7YbhE&#13;&#10;2v4K4s+q6zlu6XOMjVt+amTDm3/G5Q8/xOdffaV85gmCIAjCzYCYtoIgCIIgfAt+RFR5TFT9qkTY&#13;&#10;qg3bB9vbFZO2kC52FcNWfQHc3cWxSKMfY9pOQM/5B5Bd24KBL3cqj78r0aQsNpEut6G09hhyNjyB&#13;&#10;yIHBcHZls5XNG0voOwXCqn8G3IqGoEf5QPjlJcArwgUWdvzIPpu2Tv/DtGXjyAOm/YfDb+V+JNZ3&#13;&#10;orDjKtWBI0qrUHFyBdJm5MC7nx0M1JG22v75sBvxAqLXrEX6zPxvmba6PZJg//BzCNvRhjw2+q6b&#13;&#10;th0oZdN28V0IyXKGpRJpqwcdy2DYlE9H391VyGzvxrTV94NO6Ej4ztyO9MpGlF1h05YNqlbqnyoU&#13;&#10;n30ByXOGwn+AC8xNORcsL/LlBsNeA2CXnA/PiqHoMbgC3qkRcPQ2gbFimHGkbTws8n6MaZv+HdN2&#13;&#10;IJu2R1YgfVo2fMM1pq0u9HqmwWHMS4jYo4q0/ca0vYbSc/uQt3gIQjPtYWnNdTCArnUobAfOQr/t&#13;&#10;x5BxjnPa3mDa+ufAYdQmRG5rovJaf7xpW642bav3oGjTaISX9P7GtDWyhn7PaFinDoRn2d3wGzyE&#13;&#10;NBh+g1j08xDWUNJ98H9sJsLWHUTyyTYUNHZi4LXLKL9ch6JjL1FdJyD8gUL4pkfCKcgN5nbUHiV9&#13;&#10;Bo2rsQsMw++C+6SXELu/lt4naA6wwd71vNCYto3nUXF4LpInxMGtp/m3ctq6PbkPAw523qQ5bQth&#13;&#10;N2wtYvfSXLjWiYpOGmflnOXob/U48Rylc7m8sxklFw8i69k5GDDuLvQuTIBbpB+s3c2V+itt5nQZ&#13;&#10;nkmwvWcp+j1/Drl11N4OKpf6+5ucti7fymlrOXgFQp+TnLY/R2zW8mcZR9yy+OmR5/78Fjo/+kiM&#13;&#10;W0EQBOGmQUxbQRAEQRAUupq1GsNWibB9/3088+afry86VqC+2BWz9sfqf5m2AdAdMA5+c/Yqj0aX&#13;&#10;d7aBIxO5r0ua6PVSC8ou16Do3AtImlIKvz62MNfXgra2FbRcU2BbPgsh6w4go/ISCivPonjzU0gc&#13;&#10;GQH3ngZQovl0HGAc0p1p2zWnrSOMgsvh9dSLGHCqBQVtr6Di6isY2HSWtp2KuBFRcO5hBh0dNpcM&#13;&#10;oB9UAecndiFu2xZkLhuMoGQ3mPCxONrSJQJWA5ciaEMdcmovYyCnHbjKOWc5p+2LSJ1SgN7Xc9qa&#13;&#10;Q8c+Dg7DFiLieB1yr7Fpuxwxd4f/gGnbCV5Vn43birqDKNw+Cf3vi4SDq6kqitbMDUb974HHEy9g&#13;&#10;wI6zyGtoQOHFI0hbMgrBSQ6wM6e+0zKClgWnR7jBtD22ATmzupi22qbQ806F82PrEX6oTZXT9so1&#13;&#10;DOKctmfXIXNhKXrFuMJYk9PWPRpWg1ch+IVGOm4HBl3tpLZfRTm1v+TkFqRNyUVAlCnMzLjtFtCz&#13;&#10;T4Tj8KWIPHwKOdWqhch6RfxC01ad05YXWCuqP4jiXU8gcmgI7ByNVf1j5QmT1EfhPfsg4g/WoqC6&#13;&#10;GoU1VSi4WKlSFf1cRb+jnwsr6bW2HsWNPBebUNLYhOIGdTqUhhoUXziC3F1rkDDnQfQpDIWjqxkM&#13;&#10;lNzGZtByiINFwWyam0eRxwvlfcdUpHa00Fg2V6LizFKkTs+AV4AN9LmOesbQ61MAx7HbEbm7DYUN&#13;&#10;NNYdN5lp61EA23vXIGbXBVXb2lrU52wXNXNfcb+p3zM5vUn1GeQfpvNgzSSEDU+FRx8HmBqrjVsT&#13;&#10;P+hHPgyfp7Yj7XwjSq++TGNeg4qGDUhbVgHfvnQu83a6htDxzYTt8A2IeKkWRTQ3BnbQ+4yYtj9Z&#13;&#10;fPOR0/zwGI1sv4x16ohbWZxMEARBuBkQ01YQBEEQBAWNacuXqXyx+v5//oPm999XLmJHdlxWRSXx&#13;&#10;Ba5iPkgO2x+vG03bsQhO62LamrApORze455Gwra9yD52CBkH9iNj336k7zuCzKOnkV91BHlHlyJ6&#13;&#10;TBrcXc1hxMaNsQf0wu+H+5N7kHyuE4PffRdDX7uEit2zkDi8L1y9OPqTttNx7N60fTgSHv4m0OM0&#13;&#10;CtrG0HHoB8uccei1aA+STjejuKMFxWe2IH32YPSJd4alpXphMy07GEc/AJ+lR5By4RhyNo9FWL4/&#13;&#10;rNhI1qJtzHrAKHoUfJ7ajZSz1P6r1zDwKkednkPe9nnof3ck3D2MYKBECrtCz68CHuOfRcLFRhS/&#13;&#10;eunHmbZtJDZtL+5E4foHEFbsC0s7PaqbLrUjCNbls9DnxSZktbyFIX99HUPajyNr+QgExdjC2pjb&#13;&#10;cINpe6VrpG3+N6YtbafrGg27+5ej37YGZNfzsTtQ3tKA8prtyN4wEkGZvWBlpqcy3cx7wnDAY/Cd&#13;&#10;vR9pF1tQ9sqrStsHdl5E/s756D80Am4uOtR2Ghs9N+j3HATPx19A4tmzKKp/HumLB/5Kpu1ChG8+&#13;&#10;jeK2Uyg5vQgxo5Pg6mGuMkRNXGAQMRxuT+5F4ulOVLzxJob8+U0Mfv0N0usY/KfXMeiVa6hopfo3&#13;&#10;NtHx6Fxvq0dJ41nkHqI5uWUPMg5fREHLNZS/+ioGXWlE6YVdSF1EfZHsBTsrLehqU/+ahcA08XH0&#13;&#10;Wb4POfU0DzroHLjRtL3EUdPVqKhdj7SFJfDt56Ca27pG0OmZCdsHn0PYlgYU1FPbO9r+WNN2QvY3&#13;&#10;pq2OJbRcUmFVMhOhq7bSOXoImYcO0Dm7j87ZA6TjyDxxBvmVZ5F36ggydu5B2p6TyK1up/PhNQy6&#13;&#10;1o7yxlPIeXEOIodEKeeDoXI+uEOr51C4j38eKWcaUHrtVRqHKgw8vwIps3K6mNo0L/sUwemxbYja&#13;&#10;1YIiJXUG1VlM258svvnIn228OBm/8s3J9X/+My598L7ylAl/Fop3KwiCIPxRiGkrCIIgCHc4N0bY&#13;&#10;8qJj73/xBZree19ZdIxz2PLFLRu2HJUkEbY/VV1N2/2KyRmc6gdrLTZttaCl7wBt9/6wSS6D7z3D&#13;&#10;0fuhB+F//3D4D78fvYaPRsAjMxCxejXity5AxKPZ8PSyhIm2FrSNHKHrXwCHe+YhdOUmpO7ejJT1&#13;&#10;s9D/oUz06GcN8+sLkTnBOGRI95G2GtNWMcrMoeMYCqvke+H72AyEL5iN8In3wj+9D+ydDKCvRNka&#13;&#10;QsuYtimYjuBt55F7tQkFx1Yg7qF4eLjqwoC30bGgcqJhkzsGAXPXInbzDqRs24jktU8h8pE8eIc6&#13;&#10;w9yYc8vqQ9smHOZZ0xC48iiyGlpQ/mojCvYuQ8xdYfB00Ji2vtAJGQHfGdu6mLaqFAkVVbtR+NxI&#13;&#10;hJf6w8pOn+qnCx1rX5inPgCfac+h/8YdSH3paSQuHI2+xRFwdDFSRYJ2XYjshZMo6HxZZdqeeR65&#13;&#10;S8oRmOQCEyPeThfalt4wHTAY7g88heBZixH99CbE7zqNrHOnkLt7IQYMj4O7u7Gqf3Ssoe0UA5uC&#13;&#10;sQhcsAFx2/cgZevzSNkwQ2m7Vz8nmClR0obQto2Aee50BK4+iayaiyirexZpiyrQM9wZpjwmeqY0&#13;&#10;vtlwePiFHzZtl41E3wHWsDWgfbQNqNwkWJbMQ/hLp1HUWY+yhm1InTMEvcOdYGHIxzahbfrBLGE4&#13;&#10;/CYuRfRzW5G0fSdSt9F2m19A8nOrELNkPsKnzEPEgo1IOHSO+oejbfcibc10hNG8DLh/HILnrUH0&#13;&#10;xu1I3kl9vHUdYqYNQ+8ED9hYsmlL/WsbDYucGQh+5ihyFdNWFUH+7fOCUwrUoaJ1OzKeoXIHeMCC&#13;&#10;57YOzTP3BJgPXIbgDeeRV9dC5w6nGehi2t7bDx499NR5lh1h6FsETxrz/2naPpmPwFB9moM8vtTH&#13;&#10;Vv1hX/FDpu05FJ9fibgJ2fDSmLZsSlv6w7hfNtxL71bO2d4P3k/n7HA6Zx9Ar/vHI+jJRRiw+VnE&#13;&#10;v7QMkRMfRdB9oxE0eSEinn4JiVupv3e+iMTlT6JfWRhc3QxVNzEMfKBHc917yjaknW9G6bXXUNF8&#13;&#10;ARWHZiNxfCxcepipbg7omcMwaig8ZhxAzLHLKtO2VdOvop8jJeKWP99IIzs6sO7Pf0brBx/igy8k&#13;&#10;4lYQBEH44xDTVhAEQRDucK6btsR1w5YjbOmi9eH2jusRtqrHeyXC9qfrhkhbxbT1UUxbVeQqr8Bv&#13;&#10;Bl0LGxja28PYwQHG/GrvACN7Vxh7R8Nx0HgEPb0c4TOGwX+AG2zMtKGjYwAtE2cY9oiEXVIW3HNS&#13;&#10;4R7bB/Z+tL+VoTq/KEnHFoZBA+GzaA/ir5u2M5D0UCjcfA2gozzOrqesaK9raAo9C3sYunjCzJvk&#13;&#10;RmVZGqvy5/KiScbe0O97Dzwe34SEUw0oef0aSqoPImvpAwjJ9oKdkwF0dTiKlNpj7wOzfolwzCyE&#13;&#10;R14a1S0Qtj42MDbVg44uHdfCG2YD7oHX1K2IOdiIwtZ2DLxWh4LdSzBgSD+422hDV6m/F3T6Pgif&#13;&#10;p7qYtrQt5w2taDiKor0zMGBkPFy8LVSmsZ4JHdsPpiHJcErPhkdaLFxCfGDlYgEjE11oK6Yt572N&#13;&#10;hmn2LIQ+z6btNZRfuYyBNbuQ//xohBYHwNqK6snH50fRze1h4OgBUx9/WCYMhvvELei/px55J3cj&#13;&#10;e+n96JftA1tH6nMdXdqe2m7nqzp+TjE889PhERcIO08bOj6VqU3lWXlR2++F1/TtiD3Ci07VoKJm&#13;&#10;HdIWlsEvxBHG3A5tI2j7ZSi5gyN+0LR9CEFR5rDmfbhdlvEwL+AI4tMouHwZZe0XkffiTMQM6w+P&#13;&#10;XuYwNqKx1jGm/neBsW84bOJz4FZQAu+SInjlpMAtNgi2PX1p7PvDOmU8+mw4jKxXmlB8aStSZg5E&#13;&#10;zxBPWDq4wdQvHNYJtG9hIbzzk+Aa0YN+bwx9XR1oGzlBP6gUTqM2oP/2ShQ2taC8jet947nBOV+b&#13;&#10;6bw4gZyXJiE02x8OxlrQ06F22ITBKG0qApYdRnZ1s2Kql3deQZli2s5HzN1BcPfiqGVutx30fQrg&#13;&#10;MeVZxNT8L9M2F7376cCUTW4tI+qHCNiWPYWQvT8caRs3IQteHuYwUuaPNo0z9aGJFQxs1OesA5+z&#13;&#10;9nTO0nnr0APmwQXwmT4V/VaMR0BRNJzcnWHmFQDLiDQ45xTCq4jO2cS+sPW0gpER9ZkujbfrAFgU&#13;&#10;z0HgmpPIrmlDxbXXUF5/GqWbJyB2WG/Yu/CNCTq2gRvM0kaj55oTSKq8QmND27Zo+lT0c1TSrLop&#13;&#10;yfltOaUF36zkm5bN73/wTcSt8ikpCIIgCL8fYtoKgiAIwh2OxrTli1KOKuKL1KfffBMPsWFLF7D8&#13;&#10;2ChfzHZ3oSv6MWLTtg1l7U0ov3wMOdsmISTHD3b8CPx14/b7xEapD8xSH0HvZ7YgbvNiDBidCp8+&#13;&#10;1jAx5AhDNo8MoGNsCl0TE+iZmsPAqwdM+vaBuZuN6lFzHWsYBA2C9+I9iG96HUWX6lG6YxaSRoTC&#13;&#10;zUcPOjqcKsAXxr7BsO/tAit7fbVJe0M9DF1hGFQMl9FPI2LbReTWtyq5Wkuba1F8/DmkLRyGPnmB&#13;&#10;sHdl4069j54RdKhOemZUN0O1YapjCh3HIFgm3QffyRsQs68SOfUdKO3oQEVnPQr2LEPM3f3gYcvR&#13;&#10;uLS9tjd0+j0M35k7v7MQWXkLHfvCNqQtH4ngnN6wdzCAnmJe6kJL30jVJyYWdHxHmHh6wSbQFWaO&#13;&#10;hopJrWUcBdOcOQjlSNvLnYppW9F6DkVHVyJ+Qg71sRX1MZfVVYbQ9kyEzf3PIWzbJeTX1qDs5LNI&#13;&#10;W3Av+uRQ210M1RHJ3HY29SyhZ9617cbQduwLi+Rh1PZnEbO/BrmNV1DWVovy6g1IW1yBnqFOMFb6&#13;&#10;j/b3y4LDqBcRuaMZBQ1tKG/juaRS2RXqg8ZTyFpBbY/pYtpaJMC8eD7CXjyNgnZqV2crSs7vQc6G&#13;&#10;iYi8Lw7ugbYwUSKduT760DbkGwZWMLC2gr6ZMXQNdFTRnDq9YRw7DoEbjiL71TYUtx1AxqK7ERhl&#13;&#10;Dwueu9yHhjTvzM1pP+pr3k+b2m3gAAO/NDjeMwfBz55A+gV1XuZuH92ntrRRu640qMb9nkh4umjB&#13;&#10;UJfGz6gnDEIegu+MLUi92ICSq9wWtWm7bSHi7qM54q2nNm3t6ZjF8Jy2EbHfa9peQ/GZvUifWoiA&#13;&#10;MP1vTFvLaGUxuNC955D1LdO2VW3aVtIcW4/EJ/PRw89CPTb/S4bQdUiA6/inEPz0VPQdEglnex3o&#13;&#10;87zQpz6mc0Kf54VioNP22mbQse8Hy8zR6Dl/J+KPN6LwEp0PV19G6cUjyF95H8Jz7GBtzee8EbRN&#13;&#10;QmFbNh39dpxHZstVlLTQuXC9T0U/V/wUSRF93nGOW75JOZI+A/nmZdsHH+DDL75Q3dzUSBAEQRB+&#13;&#10;B8S0FQRBEARBuRjlRcc4wvbpN97Eg23tKGhoVKKOJML211ArSlubUNZ+AflHnkH8E4MRkBoJl8hI&#13;&#10;OPyg4uCYOAg+j65E1J4zyLp4FDmb52LAmGL4xofA3r8HLLw9YObhBTPvQFiFp8P1vjHwn/IE+jxQ&#13;&#10;Ab/YAXDpnwm3u6ah36bjSGu6iuJLjSg7sgEZ84ahb1kCXBIz4VQ0Gn5jpiB8wnCEDE2CR/8AWPt5&#13;&#10;w9yb5NMLFoHRsEu+Fz3Gr0L/neeQ3dChRPeVsRnHEX4ttSg8tQ3pKx9H2L1Z8InrB7sAP1j6eMLc&#13;&#10;3R2mbp4w9e4JC/9Q2ETnwnUo1W/xdiQcrkF+A5XBK+63U3ntDSg8thkpM6luuVFwjaI+iC2H87BF&#13;&#10;CF1/DNk13Ieq3KhlbFy2ttHcrEHB0ReUnKr9BibANaK3qu4entQvPWDeuz/skgbC98ExCHnifgTe&#13;&#10;lQmXuEQ4JN8P7/HPIm7vBRTRfC/jnKvtl1BSdxw5m2ZjwKgc9IgPhF0vH+pjL5h7+cDcPxx2uSPg&#13;&#10;N2c34g61oPBSu7JQVNGpLUhbPh5h96TDKzZY1XYaF3M3N5i6c9SyH7U9BLbR2dT2SdT2nUg4Ukvn&#13;&#10;F7WZjl3eVoey2t3IfmEqwu/Lg1dMFByjk+BcMR69F+2nbS+hsIH6qOUb05bTDZQ1XUAepwoYmYme&#13;&#10;CdRXUfFwzByFHpNeQPy+SqofbcPtamtASfVh5Lw4HwPGVqBXZn849esNK+4nTx4fqqebB0w9qb96&#13;&#10;9YF1SALs0h+C38T1iD1wAQWdHShpq0T+rmVIeLwMvTPC4BikbqN6fM14fPtEUV8PhtfIhQh/7jAy&#13;&#10;KptQ2MLRwV0M1BtF7S/t7ETRsZeQ9mQWeocbwMRIG1o69tD3yIP7o2sQc7IOeZevUFsuo/wSzZHD&#13;&#10;NN5zhyG4PA6uMdF0ntB2FZMRvHYPUuuor7jMrsfk6OSOThRX0tiunYT+9yfDOymK9kuBU9oI9JpG&#13;&#10;8+B4FfJovxKei8p+XO8WlHfw4mF7kPHMkwgfmg7vWBqbbs/VLopKh0vRYwha+SLi925GwtKxCBkY&#13;&#10;D4/I3rDxo7nkwX2m7u+ewbCOyobLwCcQtGgbko7TOUHzqrSd2nr1MorP7ED6lAIEhOjBjFN2aNtB&#13;&#10;xzkfLiOoX45Xo+BKJ723aOos+qXizzq+SankuCWN6OjAM2++iZYPPlAWJxPTVhAEQfg9EdNWEARB&#13;&#10;EO5g+NLz66+/Vi5G+aJ01Rtv4L7WNsWszVdfvHZ3YSv6uWpESe1FFJw8jOx9u5G+639pD9L3HEbm&#13;&#10;sfPIr+FH1JtQWncehcd3IWPTasQunI6wiePQd9wTCJ6+BJHPbEfygdPIPnsWuSePIGv3HmTs2o+M&#13;&#10;Q6eQc7FeeUxdMeCpDkVnjiDn4F6k7z2I9IOnkHWKjnH6KPL2vYDUtfMRPfMJhEykcp+ci7DFzyJu&#13;&#10;80FknKpGQQOVcYmNwy7tUsxEalvVWeQf2Y2Mzc8gYflsRE2dgH6PPYqgxyai75NzEL54HWI37Ubq&#13;&#10;4bPIqWyk+UX7cQQmSymrGSV11Sg8TXXbT+Xspj7YcwjpR6g9VP/iRp6PN85JKqOR/nbhOHL3bkLy&#13;&#10;2gXoP3MS+o1/HH0fn4HQBXTMl/Yj/dhp5J09gdyjB5CxZx+1+ygyj9NY1DR+U5bSLurjWmrH0W1I&#13;&#10;e3YJYmY9ibDHx6Pv+CkIfmo5+m/YhVQ2+OqoH/jYStsbUFx5BvmHdyGT2h6/bBYip4xH8KPqtk+a&#13;&#10;g7BFa6nte5B25By1naPXNW3n9tAxG2tQfPEUcg8fQCa3ezeNzcETyD5Xi4La77lx0sR9fo7quh9Z&#13;&#10;e3i+0D77jyHrZKXSruv7cLvoOCV1lSg8eRDZO5+nflqM6NmTEfo41fGRMejzCLVx0kyELViDAc/u&#13;&#10;QPKe48g+VYWCOipHGR/av5b334/sHRuQtGouoqY9jmAe30eprzkH7jKeJ9zXF5Ff26Ta7/rYfo/Y&#13;&#10;oGy7irKLB1HwzAOIKPaEtS0vesdpJMJhN2QmgndUIqPxCvU1R1dTm+qqUEjzN5fmbwbN8fRdNKY0&#13;&#10;h3Mu1KryknK5TTcch1SizJNTNEf3IXMv9xcvHEb9dYr6i9pZ3O1+dLzGWhTRfnmH9yNT6ef/JeqD&#13;&#10;AyeQc57Olzqq04WTyN2/mebTUsTMoT6fMJb6nM7bx59CCOcGfnYXUvadVs1xxSxmM78F5VdqUHB4&#13;&#10;NWLuj4WHoxYMOLLetCd0ox6B3yxq94VGlHdyqpAb6yz6pdKkSshvaMQDbe1Yq464/YQ+KzVPpyiR&#13;&#10;t4IgCILwGyKmrSAIgiDcoSiGLV108kVo03vvYfWf3sBwujjlCKM8kiw49huIDSE2qS5fRcXLr2HQ&#13;&#10;q69h8A/qVQx6+SoGXu5AuWIOcsQu/cyLMrU2oLjqLPKOH0X20ZPIOVuLgqYOlLVfQcXlKxh45RoG&#13;&#10;vkL7v/IyBvKj5fxoPZt4mjq0Ux2u8t9fwaBrvD1tQ/vxdmUNF1F49jhyjh1H9omLyKu6hOLWyyjv&#13;&#10;JCmP6LMZqDYENbrURmXS/p2dqOhoQlndBRScpjKOHEHWkRPIPnUR+TXNKGnjVAS8zQ1mE9dLqRuV&#13;&#10;03EV5deobtQHg16mdnA+U81xu5qXGoOtpUN17PZWlDVWouDsCeQcpbofP091b1LqXtZJZXZeQ8WV&#13;&#10;V9T9Qv3aqYrIVPULi8uj47RRP3Ika2M1is6dQN4xbsNJZJ1hE462o7G4XndNf3Zwv1O72rnt51Fw&#13;&#10;io5/WN32k5q2Ux2vkLhstRH6TT/y2FL/XqHxeoXazeNC41bRTsdSjF3Ndmpp+ovaXtbJbaL5wu16&#13;&#10;mcaS5odSP027NOXzAm40xhWX21DeVKMYkbnctsOHSceRdZL7q5n6i+vJ/cPzTlMOvXI/8hzpoH5u&#13;&#10;qFTNER5f2jf7VCXya1tQwm24TOL8u13r+71ik/IyKprOouzofCSMS4Krjxn0FIPSDSbJD8Nn8VEk&#13;&#10;nmqn96RW1YJbLdzfNJ7K/OXzRNVXqry56jYrY9lFSj/w2HKahVeVOaDsR/3Fi5wp49HtfvxK5XKq&#13;&#10;CWXu/K/zVnVOKeccR49TXct4X5rv5ZfqUHzxtHLOZh0+hqzj55DLNy+o/WU8d5RzgttAr61N1PcH&#13;&#10;kLt5Avrl+sOKF7DT0oG2Wwwshq5A8PPVyKP+Vs2PG+os+lXET5nkqp84eaC9HU+/8cb1iFsxbAVB&#13;&#10;EITfAzFtBUEQBOEOhQ3bD9WG7co/qSJsOZefJp9fdxexol9JLa3KY/GqR+N/SG2q1AGKYavelx/1&#13;&#10;5v3Vj52zqcQGuxL9yr9Ti/+uHIPGVWUEqff/VjlcB9UxvtmXy+G/qyIWOZq0RH1M5W/faxDx31Tb&#13;&#10;qcpT/V5Vhjr6kf+m1g9GYCrlUL2U+quP29121/XNsTV1VB2XdEO/KOXyQmZtXI/vKVezjxJ526Us&#13;&#10;zd+6q7um7cox+N9d9/umDj/cdt5O3W4elx/cVqNv9tHMF03fd7+tZgzoZ/6dZv4o6jrW3fWP5vf8&#13;&#10;Sn+73kYeX/739+33Q+JtOV9vPcoadyFjxYMIHOAGS86bq2cGHd9c2N+/HtFbq+h9iU1KOoZmfJRx&#13;&#10;VLeb/91t+TdIqWOX/X7U/CIp+7V1Oeb36/o5pxm7Lv3CBus3/U3q2t+8vfLvTpQ1V6P05EqkzsqG&#13;&#10;T7A19DhXrrYFDEIHwXPWLsSe6kBhMx2v9QdST4h+sfizkBfizGtsxP00XzhVwqUPPlDSCYltKwiC&#13;&#10;IPzWiGkrCIIgCHcgbNjyRWfdv97D0tdfx/DWdlUev4ZGMWxvGWlMMjaebjCJfqnUpphSbiubTd1s&#13;&#10;84O6oW5KGb9i/X5Iv7juXXVjWfTvbre7QddNxS77/R5t/ynS1PH6GJG4rT+6jTeO7y9pI+3f0YbS&#13;&#10;thrkb1+I2GGR8PQxhIGhKbStImCRNhkRaw6iuPGSKoqY695tOTe7bujz7vqbUyO0X0Fp7TkUvPAE&#13;&#10;Yu7uBWc3PWjrUV9YRsK6ZAZCN59GVksnSriMrvuKfhPxZyI/fVLY1IT72tqw8o030Pz++/hYIm4F&#13;&#10;QRCE3xgxbQVBEAThToEvLtUXmO//5z+o/de/sPT1P2EYXfgXNHCOzWYxbEUi0R+j1g7F5C45sxPZ&#13;&#10;qx5G2JBIuPQLgmXvNDgXPon+a/cqOY2VFAI3mwH+a4qN3I7LKK05g9xnpyD63kh4hPaARcAA2KSN&#13;&#10;Q69ZO5F8uhbFlznq91Y1r289cVS0KuK2SUkjxE+nNL7/Pj784gvlM1UQBEEQfgvEtBUEQRCEO4X/&#13;&#10;qhZO4eigmn/+E4teex33trapHv9Up0TgC9PuLlhFIpHoNxVH7pLKGi+i6NRWpK+fg6gnxqPvmKkI&#13;&#10;m70BqXtOKqZteStv183+t4s4ipjel0vrLiJ/77NIXjQB4Y89jD4TZiJk+U4kHKxBXi1tx4bt7dwP&#13;&#10;N6H4M1JJIUSv99AYrfjTn9D43nv4iCNuJVmCIAiC8Bsgpq0gCIIg3O50jbD94gtU/etfKsO2pRX5&#13;&#10;fBFKEsNWJBLdDCq71ISSploUXTyrLJKWffAYck6cQ0FVHf3+DnoSoLEBRZXnUXDyCHIOHULW0VPI&#13;&#10;uVCHwvpL1A/dbC/6zcWfkfxZyYt1sjgPPD+tUkefqRJxKwiCIPwWiGkrCIIgCLcpHFWrybfHr+/9&#13;&#10;5wtU//OfWPDa6xh6qUUxazWGbXcXqCKRSPTHiHO/8oJfHShv54W9bvPo2u8TRx8rC59RPyiLrUk6&#13;&#10;hD9aGuOW0wnxEyr3tLReN275pqjkuBUEQRB+TcS0FQRBEITbDI1Zq9FXpH/++9+48P9UKRGUHLZq&#13;&#10;w1aia0Ui0U0pxbBsUxm2d6xZySkQ1P3AC5hJOoSbQhrjVkkrRBpO47Pk9T8pN0Xfo89a/swVBEEQ&#13;&#10;hF8DMW0FQRAE4TZDY9YyX379X/zf5/9G5T//hcWvva7k4WOzlk1bibAViUQikeini1N1cLQt57jl&#13;&#10;V16cbNmf/kSftf/E/4lxKwiCIPxKiGkrCIIgCLcJXaNrWV99/bVy8cgRtotf/5OSf48jgzgXn0TY&#13;&#10;ikQikUj083U94pbEr8PbOOL2dcW4/X/02fslfQarP5xVEgRBEISfiJi2giAIgnCboDFrvyb9+6uv&#13;&#10;8O5nn+PM//0f5r76GgZfakFOQyNySXmNTYp5KxKJRCKR6JeJP1P58zWPdE9rKxa+9hpO02fvO59/&#13;&#10;jv98/bXymSymrSAIgvBzENNWEARBEG4TNKYtXyT+5bPPcPTv/8DUa9eUxzhTauuQTMqoa0BmfSOy&#13;&#10;6htEIpFIJBL9QmWS0uvqkVpbr7yWN1/CUy+/guP/+D/6LP4c//7q62+ibcW8FQRBEH4CYtoKgiAI&#13;&#10;wm3Gv7/+Gq9/+il2vfMupl17GY9e7sT4ziuYcOUqJopEIpFIJPrV9Th9zo6lz1vWnFdexd53/4ZX&#13;&#10;Pv4En331lerDWUxbQRAE4Scipq0gCIIg3GbwAigfffEl3v70U3R++CHaSVdIVz/8SCQSiUQi0W+g&#13;&#10;K6TL6s9c/vdbn36GD+iz+EsxagVBEISfiZi2giAIgnAr8j0RO5oUCazu/i4IgiAIwu/BN5/H3/ps&#13;&#10;1sA/yse0IAiC8AOIaSsIgiAItxDXL/rUr198/SU++OJTvPPZe3jjk//D6x//XdGfPv4H3mB9IhKJ&#13;&#10;RCKR6I8QfxZ3/Vz+y6f/wvv/+RRffv2V+rNc+WBXSRAEQRBuQExbQRAEQbiFuG7aEv/56ku89ek/&#13;&#10;cfrvl/HM66cx48peTOvcjac69yg/azRTJBKJRCLR7y7+DObPZP5snnllH1a/dhIn3u3AXz/9l8q4&#13;&#10;ZddWTFtBEAThexDTVhAEQRBuAa6btWp9QRd7fNF35N0WTKWLwbK6VUi9OB/JF+chrXIBMioXikQi&#13;&#10;kUgk+oOVVjkfKZWqz2b+rObP7KN/a8NfP3tPMW41aRI0N2QFQRAEQYOYtoIgCIJwC9A1wlZl2P4T&#13;&#10;R99pwdSOXSipXalcDKbTxWFmFWuRSCQSiUSim0YL6TN6ATLotaJ+NaZe3o3D9Bn+7mfvX0+VIKat&#13;&#10;IAiCcCNi2gqCIAjCLQJf0PHF3bufv4+j77bgycs7UVyzQonk4QvC3OolyKtZKhKJRCKR6CZTTvVi&#13;&#10;ZFWrTNyS2hVKxO2Jv7Urxu1XX3993bgV81YQBEHQIKatIAiCINwC8EUcLzrGKREOvXMJky/vQjFd&#13;&#10;9HHkTnbV4m4vEEUikUgkEt1cYtOWI26vp0p4txXvfqpJlaDkSVB/8guCIAh3OmLaCoIgCMJNjmLY&#13;&#10;fvUl3vnsPRx6pwVPdGxHSe1yJbqWL/44eqe7C0ORSCQSiUQ3l5SIW/rs5puu/LTMlMu7cezdVuUz&#13;&#10;/qv/fq3+5BcEQRAEMW0FQRAE4aaHo2/+8sk/sf+vTZjUsUN5rDKjagFd9C1Ebo2kRBCJRCKR6FYS&#13;&#10;f3arFilbgOLalXjy8g4cebcVf/v8AzFuBUEQhOuIaSsIgiAINyn/pf/YsH37039i31+bMKF9Kwpr&#13;&#10;VBG22dWLJIetSCQSiUS3qHLoM5zTG7FxW1izDE927MSRd1rxzqfv4WsxbgVBEARCTFtBEARBuAlh&#13;&#10;w/ar/36l5LDd/XYDxrVtVXLYcjoEfqxSImxFIpFIJLq1xTdf+XM9s3IRCquXY0LbNhz86yX87bMP&#13;&#10;8DX9JwiCINzZiGkrCIIgCDchX//3v3jz4/+HPX9pxLi2LciniztOicBRORyd093Fn0gkEolEoltL&#13;&#10;bNzyZ3tK5XzkVS/F+LZtOPDXS0qOW0EQBOHORkxbQRAEQbjJ+PLrL5UI251v1+PR1s1KSoQsXrhE&#13;&#10;FhwTiUQikei2VHYNL1C2ELlVSzG2dQsO/LUJ73z2vpImSRAEQbgzEdNWEARBEG4S/vtfVQ7b1z/+&#13;&#10;B3a8XadE2HKeu/TKhYphKykRRCKRSCS6fcWmbVrlfBTVLsf4tq3Y/ZcGvPXJ/1O+G/B3BEEQBOHO&#13;&#10;QkxbQRAEQfgj4Wsw9XXY5199gTc/+T/sfLsOj7FhSxdtnL9WctiKRCKRSHT7K6d6MbL5yRr63Oeb&#13;&#10;tmzc7nm7Hm98/H/KdwSFLt8bBEEQhNsbMW0FQRAE4Y9EffH1H7oYe/3jv2P7W7VKhG1RzQqkVy1U&#13;&#10;8txxvrvuLu5EIpFIJBLdPuIbtGzcam7YltSuVL4TbH+rDq9/9Hf8m41bMW0FQRDuGMS0FQRBEIQ/&#13;&#10;AH7MUfOoI0fPvP7x31QRtq2bkV+zTFlNOksMW5FIJBKJ7ijx5/71iNvqRSiuXYHx7duw461avEbf&#13;&#10;FRTjluj6PUIQBEG4PRHTVhAEQRD+ADQXW//56kv86SOOsK3BY60vIZ8u2FIrFyCbUyKIYSsSiUQi&#13;&#10;0R2n6xG31YuQqTZux7ZtVvLdc977z7/6z/XvERoJgiAItx9i2gqCIAjCH8R/vv4Sb3zy/7Dz7XqM&#13;&#10;aX1RMWozJSWCSCQSiUR3vDQRt2zcZtD3A16cbEL7VsW4fe3jvyvfIRgxbQVBEG5fxLQVBEEQhN8Z&#13;&#10;vrjii60/ffIPbHurFmNaXkRe9VKkVM5Xcth1d/EmEolEIpHozhObt5wyiW/qFtUsV3LccjolVcTt&#13;&#10;F9cNWzFvBUEQbj/EtBUEQRCE3xm+yHrlo79h29u1eKT1JeTQBRlH0XD+On4ksruLNpFIJBKJRHem&#13;&#10;+LtBthJxqzJux3eJuP1MbdyKaSsIgnD7IaatIAiCIPxO0OWUYti++uHf8NKfKzGqZZOy6BhfhHGE&#13;&#10;raREEIlEIpFI1J34Bi9/V+CI20L67jBWibitxWsf/Q2ffanKcSsIgiDcXohpKwiCIAi/E7xwyLUP&#13;&#10;38GLb1ZidMsmJSUCG7acs46jaHK7uUgTiUQikUgkYikRt1WLkFGpMW43Y9tbNYpx+++vVDluBUEQ&#13;&#10;hNsHMW0FQRAE4XfgMzZsP3oHm968iJGXXlAMW46YyZJFx0QikUgkEv1I8XcGXrCUb/rydwlOs8TG&#13;&#10;7auKcfuF+luHIAiCcDsgpq0gCIIg/MZwSoSrH76D5944rxi2+dXLlMcb+aKLH3eUPLYikUgkEol+&#13;&#10;rNi4VaVKWIR8+vfolhew+a0qvP7x35WFTgVBEITbAzFtBUEQBOE3gvPLffLlv9H5wV+w8Y0LeOjS&#13;&#10;8+qcdGqzltTdxZhIJBKJRCLR/xJ/l0ivXIgc+l7xcMsmbP5zlRJx+x/14mSCIAjCrY2YtoIgCILw&#13;&#10;G/A1XSx9+uW/ceWDv+DZN85hZMsLKKxdhqzqRchmw7abiy+RSCQSiUSiHyv+LsFP7XDULUfc8tM8&#13;&#10;nDefc9zyUz7XjVt+EQ9XEAThlkNMW0EQBEH4lWHD9qMvPkP7+2/h+TfPY1QLp0RYqjzGmM2LjkmE&#13;&#10;rUgkEolEol9BufT9gr9b8OJk/F1jVMuLeOHNi7j64V+VBVAV41ZMW0EQhFsSMW0FQRAE4ZeiXBCp&#13;&#10;robYsP34y89x+YO3sfGN83iYI2xrOIftIiXKVvLXikQikUgk+jXF3y2y6TuGJuKWv3u88GYlrn34&#13;&#10;Dj79Um3cMppXQRAE4ZZATFtBEARB+KWoTduv//s1Pvric7S//2dl0TElwpYunpQI2yqJsBWJRCKR&#13;&#10;SPTbiL9j8HcNXui0oGYZRja/gOf+dF7Jq8/pmlQRt2LaCoIg3EqIaSsIgiAIPxO+ANJEr3CE7Sdf&#13;&#10;/BsdH7ytGLYjmjcijy6gMujiiSNfxLAViUQikUj0W4oXJuOIW75ZnFetynHLT/3wd5PP1KkSun53&#13;&#10;EQRBEG5uxLQVBEEQhJ9J14sffvyQL4o2vHEOD13aqFw0pVUuQLbasJWFx0QikUgkEv2W4u8a/J2D&#13;&#10;bxbzTeO8miV4sPk5PPunc7j60TvfMm4FQRCEmx8xbQVBEAThF/D1118rhi0/fsgRtg9cek4xavnx&#13;&#10;RDZuJYetSCQSiUSi31P83SOHFyej7yI5VYsxsuUFPP/mBeW7yudfffGtm85i4gqCINy8iGkrCIIg&#13;&#10;CD8TvsjhPHEd77+N9a+fVaJZ+OJIibCli6XuLqREIpFIJBKJfg9xxG165UIl+vbB5o3KzeUrH/71&#13;&#10;esSt5ruMmLaCIAg3J2LaCoIgCMLPQGPYtr//Fta9fhb3N21QR9guUqJbJMJWJBKJRCLRHylVxO0S&#13;&#10;pFctUAzch9TGLd9s/oy+w2i+z4hpKwiCcHMipq0gCIIg/ET44uYzzmH7/ltY8/op3Ne0QYliUaVE&#13;&#10;kAhbkUgkEolEN4+y1KkSsqsW4/6mZ7HhT2fR+f5flJvPYL9WPFtBEISbEjFtBUEQBOEnwoZt63t/&#13;&#10;xtOvncKwpvVK9AobtqoFxyTCViQSiUQi0c0jZYEy+n7C6Zv4O8v9Tc9h3Z/OKE8LaSJuBUEQhJsP&#13;&#10;MW0FQRAE4SfAi461vfdnrHj1BO5uWKukQsiqWqxEr3R3oSQSiUQikUh0M4hTJWRVLlKibu9tWo+1&#13;&#10;r59B+3tvKd9tBEEQhJsPMW0FQRAE4UfAKRH+/dUXaP7Xn7Ds5aO4u3GtEq3CFz4SXSsSiUQikehW&#13;&#10;kCrH7ULlhvO9jeuw6tWT6HjvLfz7yy8kt60gCMJNhpi2giAIgvA/4IuYD/7zCS699wZWvHIMQxue&#13;&#10;UQxbzl/LkbbdXRSJRCKRSCQS3WzSLE7Gpi3feL6naT2efu00fcd5Ex998ZkYt4IgCDcRYtoKgiAI&#13;&#10;wo10WZTj6/9+jY/pIqb+n69i2avHMKxpnWLUcpQKX/RwnrjuLopEIpFIJBKJbkaxccs3npV8/PTz&#13;&#10;sKYNWPnaCTS/9wY++eJz5buPQpfvQ4IgCMLvj5i2giAIgnAj6ouU/9J/7/37Y8WwXfHqMdzbuF65&#13;&#10;yMmqVkXZimErEolEIpHoVpOyMFk1R9yycav6TjO86Vmseu0kGv75Ot7/z6eqiFsxbQVBEP5QxLQV&#13;&#10;BEEQBA3KBYrqIoWjTD744lPUcoTtK2zYrlMucDQ5bMWwFYlEIpFIdCtLlSpBZdzmVS9VRdy+euK6&#13;&#10;cfv116qIWzZwJW2CIAjC74+YtoIgCIKgQW3afk167z8fo+b/vYrlSoTtOuURQiUapUpy2IpEIpFI&#13;&#10;JLo9pETc0ncb/o7DPw9vfpa++xxH3T9fxfv/+US5iS2mrSAIwh+DmLaCIAiCoEHl2eLDLz5Dw79e&#13;&#10;w9KXj2Joo2rRsfTKBYphy3lsu7voEYlEIpFIJLoVxWZtNn3XYeOWI2/vbVqPla8dR/2/OOKWjVuV&#13;&#10;YSvmrSAIwu+LmLaCIAiCoIYvRD6gi5O6f76uRNje1bAWGZWqCFu+oOnuQkckEolEv5NqlyGvbjny&#13;&#10;60l1y5Bf2802d6SkX0S/jvjGND9ZxMbtfU0bsOLV46j/52uKcfvV11+Dc/1rvi+JeSsIgvDbI6at&#13;&#10;IAiCIBD8+N/7//6ELk5eV0XYNjyD7EqOOlmoXnRMTNs/VGzWKIYNv3bz9+50ffufsI/ol0vT79L3&#13;&#10;v1zVXX5W+rJL3/4UyTjcGuo6xmzAKlqm6AfHUMZW9CuJv+vwdx5NOijOcbvq1ZOo++dreI++I31F&#13;&#10;35UYMW0FQRB+H8S0FQRBEO542LDlHLbV/+8VLHn5KO5uXItMjrAlSYTtHyzFwFiO/IYVyG9aiQJW&#13;&#10;o8rI6HZ7lmafRs32tG/DDxgeol9HN/a7uu8LGuh3dd1sL/rf0pi2tcuRx+dA1779KdKMwy17DvD7&#13;&#10;8CLknJ+LzKNPIe3gDKQepZ/PqVPW3PLn9g3vc82rSKtReEkj+ndTd+cS9wv1wYW5yDo+g/rlKaQe&#13;&#10;mYOMM+r86/KeJ/qZYuOWnzRSjNvG9Vj+yjHU/b9X6buS2rhlv1Y8W0EQhN8cMW0FQRCEOxp+3O9f&#13;&#10;/1YZtotePoIhDaoctiw2A8S0/QNVuQi5Z2cj69g0pO6fguTdk5G8l34+OgcZ5zj/Xjf71C5GXvUC&#13;&#10;ZJ+ehYyDU5G6ZzJSaJ+Uw7ORfoouQC/eRuPJhl612uxpWoUCtblTqJg76keklW3U2/+Wql2CnMoF&#13;&#10;yDoxAxkHpqj6fc8UpOxTjxebSBe72U/0w6J+zeV82jyfD01F2l51v/5oacZhOlIP0zicpnOgksrs&#13;&#10;7li/p5Q5SXO3fiXym3toB5oAAP/0SURBVGnOKvOWzeUupqRm3tYtoz6Yh+wjjyP52XsR9VQp+k4o&#13;&#10;Q9C04QhfNwkJRxcgs4q26Vr+rSL1jY68OhoTNl7pvS5tzyQkb5mAhBfHIf4F1njEvzQRibum0/vY&#13;&#10;XGScpXOJ+4ZvRFUvRM6JSUjdNBz9Z5dRv5QiaPI9CF01AXEH5yK9cilyrh+LTWGVIawYwc0rUah5&#13;&#10;n+C//x7vE6JbRvzdR5Uqgb4PVS5UFmTlVAm1GuOWvjsJgiAIvz1i2gqCIAh3LLywBl98VP6/l7Hg&#13;&#10;2iEMbVirRJVo8rl1dyEj+j2kNjIuzEHuvtFIXF6K4Ecz4Ts0Bb7Dc9F76gMI3TgTSSfpwpINB8Xk&#13;&#10;oX1o3/yaucg5Ph6Ja4Yg9NEs9L4nBT1HFqH3zNGIfHE2Uk+ro/Juhwg0NlnUNxaUC+wqNvgWk775&#13;&#10;nWqbLvv8Fqqj49TNQ9aRcUhYMhChozPQ+75U+N2TDr8H81XjtWE6Eo/yjRDe/ob9Rd+v+sXIOTsN&#13;&#10;Kc/dh6hJ2Qi8P4X6NRW+96TRaxp63ksalo6e96nFPw9T//7eVPSk+c/j4PtAMfyffAiRz09D6jka&#13;&#10;B378vrvj/V5S5qZmntKcpfddZd7yHFZ+x9uQ2NRsWI7cU1OQtqYIYff0gmuoI8y9nGEe2AeOgysQ&#13;&#10;uG4GEs6sQA5te8tFEivpK6jtZ6Yh/aUHMGBGLgLvjYF3VjBc4v3h0N8f9tF94JASBfeBeeg54QGE&#13;&#10;r5+KpFM0hs2rkFc5G5kbB6H/iD7wiHKifnGEWa+esCvMR6/lTyL2xHJk1SynfuGbVdy/3fV1l/7u&#13;&#10;ro6iO1r8nSijihdiXaQ8hbTklWPXc9zyU0qCIAjCb4uYtoIgCMIdicqw/RgX/++qYtgOrn9aFVGi&#13;&#10;RNjSRa3ksP3jxI+C169A/sWZyN11FwY8HgnPKFeYOdrCxNMFFuED4DT8QYQ8PxsZbNQ0r1Ai9hSD&#13;&#10;5+TjSFuTj35DA+DcxxEWLrYwC+wD+6FD0Xu1yuhlo+S2eFy/bhHyqmciY88YxM4fiJBxhQh8tBSB&#13;&#10;sx9GxKaZSD6pnsO/pZFVS+NUuxAFFyciZV0h+pYHwKmnA8w9bGHqagdTb09YRMfD5aEHEfr8TKRX&#13;&#10;LUV+4x9sGN4qonHLb5qP7GNjEDM5EX7RzrBxs4SxoxWMHK3pleRkA2Oa46bu9jDzsKdX6nMXG5g4&#13;&#10;8d+tSJa0rQ2M3P1gEZOJHtMeReyJhchq5OjObo75e6lhPnLPTEbys/chclIhgh6lufvEXei34nHE&#13;&#10;7JmPjPPUdq4f53RtXIHcoxOQPD0aAVEmMDPRhpY2SZfaFpEMz3mTEX18JXLofaPgVjqv6dzJq1pA&#13;&#10;bRuH5FVF6DcsFO79XWDlYgwDEz3o6OtCW4+lB21DA+haOMAoIARO9wxB0EY6v2ufQc65GchYkobg&#13;&#10;VEtYWar7RccUBr0i4fLkOEQcWoksOk5B/RyaR+ORsOouhD9eTP1dhMCp9yF03RTEH1qkempBbqaI&#13;&#10;upHG2M+oWqikSxja+AwWv3JEibj98D+fKt+lBEEQhN8OMW0FQRCEOw6ODvnXfz7Bxf+7hjlX92NQ&#13;&#10;/RrFqGXDlqNK+AKlu4sX0e8kNm3rVqCgZg7yjj2IuKnR8Aq2hLG+NrS0tKClYw+9XvFwf2IMBpxY&#13;&#10;iiwl/+NKFNTNR9amu9B/uD/cehnCwJC21TKCnlsA7O4dhqAX5iPl7HJlcZ8CjnBTHk1m3Xh8+h2b&#13;&#10;RZxfknNIcv5c3ubHmp/q/ZUcpEoeUk05pB9TjqZeXbfrWic2qNnUvrQI+bXjkbQ8A70GOMLS3AD6&#13;&#10;xhbQC02A0/gJiNxD+zUuR2Ez1eW3Mm7rV6Ogai7y99yN2PFBcAswhZ4297tGetAy84BR/yz4zhyP&#13;&#10;hDNLkdO04sfVh811Tf9d70P1WHS3vUbcd5q+unHfHzqu0u98w0C973fG7gf21+zb3XzqTsp4qrft&#13;&#10;tkzVjYWCZo5gHoH+j0TAu6cpTI10oKOnozbz6GddbWh/q79JiqGpMvx0lO30oW3kCMPecfAY9zCi&#13;&#10;jy5EJo8BHT9fc7yu8+tb7f6RNzjU7f/f+9NxqY8KW2cj59gwRI7oCxdHAxgZ6UPX2RtmBYPgt3w2&#13;&#10;ks+o5m1BM5VDdc09/iRSFmUiuMAV9l6mMLQyg6GLF6xzC9Br1TTEneRIW7Vpy/2p1IfUtW+7tvHH&#13;&#10;zgmN1O37Vh9p5gWJf68az59S3jLknngCqUuzEFzkDjs3Q+jpsfFKY2ZkDF1rSxjYW8LIjttrBF3u&#13;&#10;IwMzGIfGwu2piYg6uRZZ52Yja10xwgd7wZnmB/eLgaMrLBPT0WP+E4g+tgrZ1NaiS1ORsaUUwaW+&#13;&#10;cLA3hqERHcuvL2zufQh9N9J8qKb+vvQjzkvlhlrXPvgZ/ajZXxmDLvv/mHkm+sOUXa26qc1PIg2k&#13;&#10;70wLXz6sRNx+/MVnsiCZIAjCb4iYtoIgCMIdA19YcFTIP//9Mc79oxPzrh3AkPqn1RciHGG75NbM&#13;&#10;i3i7qmEJ8iunIW19GUKKPeHooqs2qHSgZewKs5wS9FwzG4lnVqOoeSEKz49Dwqwk9Iy0gYURb6cL&#13;&#10;LVM3GPdPR4+Z4xF7bAmyapcjv6sBU99lcR/+vWJKsKGwUr2IE/2dzQVl8bMb6vcdfXv/6wunsaGs&#13;&#10;5Ouk3/MxuzN21DcKchVTQ10njQnE4t9dr9MqKn8VCtsWoLBuDBIXxMK7pwkMddSmnWcYrO5/FKHb&#13;&#10;qFw6dnHrSipD/Qh012P+UlFd85vXIPfsU8hYmYWQAnvY2qnrwMbhdTPRFHru/eA88n6E7V2E9BpV&#13;&#10;VPT3PspOf8vl8WmgNqv7UJXvlEX9wnk4aby6PVeVce0yfpy3UymD+285ChRzqZu+UPqdy+469pp9&#13;&#10;Vfsr5lLXseMxo3Jy1ePDZjpvw8fovn6aMVbPPZoPqrn3/XXKb1yAnBPjED8rE4FZfnAOdoN1oAcs&#13;&#10;Az1h3dsJVp7mMLaged7VsLWwhoGnO8z8vWAV6E7ygmW/ENjnFsF/3jjEnVyIbGonz6t8zZxVt1vT&#13;&#10;ds53qrRbMdbo79+Zr11+1vQdb6vpr+v7c592HWs6LpVXdHkGco4ORuhgH9jqaG7GWEMntgiec2ci&#13;&#10;6dQKFNG8LeQoeto/98IcZO19BIkryhEyPhu9H8qF/2ODELyM2nNgHtIvanLacnvU9VGPhfJvPr+V&#13;&#10;OqrPyxvbd6NheEP7eD7eODdU81Hdbw3cd6qyNAYmj2e3c1Sp31Kq20xkbr8bEcMC4OZpCH1dHkMj&#13;&#10;aNl4wTwxET7cvjn3IGx6Kfo9kgjfzJ5w9HOGTUws3KdNQPiR1cisXIz8oxOQ8vRghD+RQ/2SDf8x&#13;&#10;5eg7bwwG7J6D1IurkHdpKYpankD6plwEJjvAwlgb2tzfNj4wKbgX/s/MR2b1ChS3UXuoXt/7lIky&#13;&#10;T1R9qOmD6+dWl3Z3uy9LaXfX9zH1/pp+/KHzWnRTiG9op1dyDumFGNzwNOa/fAg1/3wFn3z5b+W7&#13;&#10;lZi3giAIvz5i2gqCIAh3DF9+/RX+/vkHOPePK5h79QBddKgibHmVZGUF8m4uUkR/oOgCn6PXco+N&#13;&#10;Q+qCRASk28HcVG04aBlAxycCtvc9jNCtC5F1cRqyNxcjdIgP7J0NoMfbGFpCPygWTqNHIXz7PGSy&#13;&#10;8dK4DPl00ZlzmhfMmozkXZORtHcm0jhHJKfFuDATGfseR9JzoxCzegT6rxiB6GceRcxLU5F0mC5W&#13;&#10;eTEtNie+ZfLwv6nc+sXIuzgHWYcmIfmlRxC7lvZdSWWw1ozGgI0TEb97FtJO05yr5e27lMHz7+J8&#13;&#10;ZJ98Cun7nqR6TUHSfl48bT5yzs6kMici6fnRiFk1CtHrxiFu+xSkHp2I1N13I2JcONx8TGGkmLa6&#13;&#10;0PIMgkXpEATMH4eEnZORcnAWUo/Npz5aosoBfL3ev1DchtalyDk2FrETIuHXxxCmxlQHIwPo2lvD&#13;&#10;wM4c+vq60KE66di4wyK/FD1XzUTCSTbJln33UXY2dRrotWoeso5S+7Y8ivh1I1X9R+PQn9v+7Hhq&#13;&#10;+3QkH52PzAvqmyxKX5JqaQxPU//tnoBEHr816v1WPozotTyGNNYH5igLOeVoFrHjfdkUrF6I7OPT&#13;&#10;kLZjPBI2jkHM0zR2q7ocd/1YxG2biuRjNAcqVeOfz0Z4JfWrMmY05jueQOIOGjc6Rvpp1U2gb5lY&#13;&#10;vEheDc29s7OQsZ/GZRuNKW2fcojG+Qwv9tONYcXHOE9zctsYxC8ejPCppeg7eaCikHEZCBrUG259&#13;&#10;zWGgx2NPMjCFYd9w2A8shd/Yweg3uYxUgb7ThiF06TjE7JiJ9As0z9lkZqOtjup5jn63l+Y8zy9q&#13;&#10;t9LfK6nfn6Z+2DQJCQfmKukK+IbC9ahZtampzOFKjgam9mx5DHE0Xtf7bfUoDODx2vEUUqjfsmi8&#13;&#10;8ugcy6P25Jwag8S1Oeid7QlrXS3VOW1iA92IFDiPGYGI9dQ3vIjdkbnUN/z+vIjOj1nI3D8eieup&#13;&#10;7CUjEfX044jfQ31H5eawWa+UrVrMK3X3k0jaOQ3Jh+bSPKHfV7P5zXPqEcTRedmf67h6NKL5nOQy&#13;&#10;+BhKf3dpn9qkVBY2PD4FadsfQ/wGmksrH6L2cf88gpiN4xG/eSISt9HYbyVtoePu4MX36Lh0vl1f&#13;&#10;BKyrqNz8uoX0PjQeqU9nISDVBVamOnSecB84Qz88HZ6T6Bw/Ttu2rqbzZAFyj1N/PE3n+uMFCOaF&#13;&#10;xp6bjvhTK5QFyfKr5iD7MP39OWrT0ocQuXo8YnfS+wzPc5rXuRemIfPIA4iZm4Ae/R1gZqSj6m87&#13;&#10;TxinFsBnyiMY8CLN3wNPUX/T++S5RerzSlVXNrvz6NzKPfMUMvbQubWR5gmfWzxPVj2M/vz+uOlJ&#13;&#10;JPLCZxfo/YDbR/tej+Ku4f3ptYr65Ai9t22mMXhG/d7I84TfG2mexO+YjtTjC5X32F/9BpPoVxO/&#13;&#10;r/F3Jr7RzU8pLXj5kLKQKy/oKjluBUEQfn3EtBUEQRBuezj6gw3bf/z7Q5z++2XMuXoAQxueuX7h&#13;&#10;oYqwFdP2phMbBpwmoW4Wcg8OR/TYcHj0NIHxdYPKGUYRafCZ9QiiNj5Ifw9Dj37GMDHmKE9D6Dr2&#13;&#10;gk3FIAQ+OxtJ51Ygr5HLWoL801OR+dJ9GPBUPgJH5aPn+GHot2IC4reMRdL6IQgfmwS/3D5wGdAL&#13;&#10;9hG94ZDcH25DiuA/YzSits1CKptEbDAqpoZa1fORc3wSUjYOQ9TkTPQeGAb3JH/a3xd2Yb1gNyAY&#13;&#10;zvkp8B51F/oun4jYg/Np7mmMsOXIZ8P4+BNIe+5uRD6Zi96jCuE/6X6ErngE8c/cgwFTUuFfRGUM&#13;&#10;CIJTRhx6jCpA0MxCBD4WC89kT1jZGEJfE4Vs4wzjkHA45cajx7Ac9Bx3H4JXPInEYwuQ8x3D+eeK&#13;&#10;x2YpCptmIHPnYIQO8oWDlTb09XSh5+YM85RQ2Mb3hpWjGYyoXjom1tAPTYLz2LHov2uhUg82S6+X&#13;&#10;x/1Zswh556YjY+tDGDAzH33uioRnKvU/92GoH+wi+8AhIxYe9w1En4UTEHuA+pD3Y6O3cg6yD45F&#13;&#10;4oqBCB2VAN/8vjR+tE8o7RtOZSREwqU8Dz2ffBiRL81EOhtDSm5dOv/PTEfa1pGImVOIvg/Eokde&#13;&#10;MFxiaezDfWEb2hO2/YPgmBEDz/uKETBrDKK2zELaeXrPoOPyvqkb70P01Gz0GZEGvwd53EYg4jn6&#13;&#10;PZtmyjFUUoy6C1OQvvl+miM09+5Lh/+IIvSZS2XumEfbq6JFvxOBXLUYOefnI/v0HGSemI2M0/NJ&#13;&#10;85C9dxTS5sUiINUOxkoqEJKJDUzSCuA19ykM2LMQWadmI+s07XNiLu3DxikboDzvuM/mIuvQOCSt&#13;&#10;GYywR5PhV9gXrrE9ab7ynO0Nu/gwuJRmoccEmofrp9L8ofKoHUo0OEcH19A4np2G9C00XjPyEKge&#13;&#10;L8dIVb/Z9e8Lx6wEeDwwBEFLJyH+MLXh3Axk7RiO2HnU9iF94OhvDWNNRLa+CXQ8e8EyPgYeFanw&#13;&#10;HVmK3jMeQf8tVP9zc+n8mIDkZ6iuE3LQa3gueo65C/1WPo7444uQwSlDqubR+8RjSFpZjpCxNO8f&#13;&#10;LkPvp0ah//NPIIXGN34hzamhEfCg89Ihyh92Mf3gVJgOn8eGIXTtZKV92Uqkrrrfa9U3cXaPQux8&#13;&#10;mhvD+8MrIwCOUdS2qADYJ0TAtSABXkNp3Ienw29YGnzvyoDfQxUIXjoesUcWIb1abVheH0/uu5U0&#13;&#10;xvPpfehhJC2Kh1+0HUyM6LzVovctG08YpZTAd940pJxfiaIra5UI2MJG+nxSDOlZyDhO/UFzK4vK&#13;&#10;zq1aiDzN+8Zket8Ynk3tHoS+SyYg7gBtd/xJpG+6C1HTEuFb4AdbTzMYcgoG7m8zG+j3CoJtWhy8&#13;&#10;h6bDd/QQBM4dj5g9dBx+X+IoaX6vuEjz7gCdW6sGIowjfgv4/KA+4PMjgvohMRKu5XTcJ+5H2HNT&#13;&#10;kXSc+rFaPUeUeUJz7vQ0pNG8j56ejYDBNAaJNAbq88suOhiOmfHwGjEYQSsm0XlN86ySb4p07TfR&#13;&#10;zSTVdyce50UY0rBGuQl+7h9X8f5/PsVXX4txKwiC8Gsipq0gCIJwe8JP6amf1GPD9m+fvadKiXD1&#13;&#10;IAazYVvVJYdtNxcloptH+c2k6qeQtrYEYcXuSpoEJSqNo20dvWBTlAKPYUnwGuACWwst6OnqQsvC&#13;&#10;FUb9M+Hz1HjEnliCbH6EmcXG4IExSJmdiIBc2rePJ8zCIuCQnwrfwdHomdMDjgE2MLU2gJ4hLwak&#13;&#10;D10zCxi4ecA8OgauDw9H8HOzkHyW6tawHAUNXLfZyD4wGnGzsxBYFADnYEdYOJnAwITqyTlHOb+o&#13;&#10;oRF0be1h5OcL69QUeD4xCuHb5iHtwjIUNK+iei1E7s77kTCpP/yS3WEZ4APz/v3hlM8GZB94RdjD&#13;&#10;0sGY6kTlOjrDJr43XAp7wzbCBSYOJkouTFUEMknPEDoWVGd7a5i4u8M0NBEuIx5C1M45yGpk83p5&#13;&#10;t/38k1S3CvxIf+HZR5G6Igm9Em1hrKMFbX1TGAWHwvnRUviOSoZniB0sjbSgq2sCLacgWBUOQd/1&#13;&#10;TyG9dhlym7geamOncQlyT09G6jPlCB8WDI8oV1i5mcPInMaA26bDeVz1oWNuDUPvvrArqkCfdVOR&#13;&#10;XL8MOQ3zkLn9QcROjEfPjB6w70njZ2tIfUX76LKoDGNT6Dl6w3xAOnymP4ZYGr/s9pXIOTkJKcsL&#13;&#10;EXJXH7hH0jG9LGBibQhdQxoz2lfJDWtA/7a0gpGnJyyjo+E24l6EbJqNlMrlyDo2EUlz0tAnyx0O&#13;&#10;/vYw8/GCeUgcPMY8gMi985BOc05JnVC3EgWVs5G7bxhiJ8fAO47K8qJ5EtALDoPK4b96FuJPrKT3&#13;&#10;omXfNW2V/l6O64/ntzxNWoPicxORuzoFfXMcYKKkA6F+MrWDWV4FfFctQeLZtSi8tBJFLfxIOs1V&#13;&#10;NuE4RUDdYuRfmI6MbcPR//EE9EzzhUMvW+ozI+ozbjfPWT1oG9G8cnCCSUAA9Xc+/GaPR/S+RUr+&#13;&#10;04JLS5Bz+kmkrClD2LAQeFDfWfJ4melBV4/6TYfK0ad+s7CDYY9QauPdCN7IkbPjkLo0DX2LPGHj&#13;&#10;ba5acEszb7U57QmNk401jJztYdKzD6xyS+G/eDKSjk5D1tYhiB4TAs8B7rDo4QHLfhFwvf9u9Ns2&#13;&#10;F8l1a5B3fgZyny9H/4eC4BbhCjN/f1gkJsFzSBp6D+oHnzhe5MtUdUwDmkucN9ae+q5PEBwGlqH3&#13;&#10;ssmIP8JRu9xfND/PTEX6c4MR+UgkvOPdYeNpAWMrY+hbmEDf2gz6VhYwtLOBsZs9TL0cYOpJcnOE&#13;&#10;Wa++cKZ69d08H0mcnoDG85sxpbmuLN63APlnRiFpcQL8BmhMW+oDE3voB8XBZdQIRO6Yhww6z1Qp&#13;&#10;J6hOTatUaQX45hNHSfN8uDAXOVvvRdzjkeiRRH3Sww0WfULgfNdgOs8mIWHbCMRPj6ExdoaFuyn0&#13;&#10;6TjX3yd4jE3NoWdrDWMXR5j4h8Ou/C7abzrSOdVHCx373HRkbr6b5kkcfNN7wI7OLRPl3FKfH3rU&#13;&#10;lybUF07OMON+pHnCKThiDi9BZg3tX78Q+Wcn0jwpRfCQYLj1o3q4msGQx4DPTc08sbSFUZ8w2A69&#13;&#10;B33W0Hv92cXKGHzb8BbdLOKb3HyzO0vJc7sQQxqextxrB3D+71fw/z7/SPXFq8t3MEEQBOHnI6at&#13;&#10;IAiCcPvBedXUFwxf/fdr/N/nH+D03zuURce+yWG7kC46Fis52rq7KBHdRGpg44tejz6ClLlx8E+0&#13;&#10;hamh+pFqQ0PoezvDxNdFMVQMtOn3BhYwCIyCw8iHEbp5HjKrl6KgaRnyORcsm7Y7hyNhbBC8g1Wr&#13;&#10;tGubWEHX3h4mNiYwMdWFnqkJdHlBH2s2J9QGB5sLtJ1+nzg4jxyFiJ1ULpfXsAi5h0YjcU4Seqc6&#13;&#10;w9peH3qcEsCY9ndxhlmAJ6x6a4wKNnG5HHsYhCTDbdxjiNq3ANmtzyhRmHmbBiF2uA9cfPWgo28A&#13;&#10;bTMb6NnbKiaisakedM1MoWtpA1NPN9gn+cM5rxes+znC2NZYtYCRxozRM1TMGH1bSxg5u8K4L9X5&#13;&#10;gQcRuV1l2iqPxXfXzz9FjauRV0113n4X4kb3gnsvqq8Wtc3YBeapuei5fAwiV5QpCyw5OWhDT1uP&#13;&#10;xorGKSIFPeaMR8yZZcjicWUzsn4JtX8GMrffg4jhfeDmZQxDNlz1jaHr6ASTnl6w7MM5XB1h7m4L&#13;&#10;YwcfWMRkwW/J44ivWYCsc+MRPysJvQbYw9KK+snAADrUT0beHrAI8IJ1gCssfexgYk9zxDcKrqOp&#13;&#10;L04vRtbVFcja9QCi7/GFu4c+DIxoPyvaz4PawPlg+3jA2t8e5s4mMDCmtvEcMLaGYXAMXB4fi4h9&#13;&#10;S5Bx5AmkzklAYLwFLMy0aXxpPhk4wiw1B35rpiPuAvUT5x9uXo3805ORuToD/YodaZ7QdjQXdKyc&#13;&#10;YJ5bCL+nZyL+zCpwvtvvjTBkA0uJLF6lnBOFp8Yje0USgrJo7nY1bXPK0GP5QsSfXEN9u0y5saDs&#13;&#10;yykEGlYoaQaydgxD9PgIeIXZwMyc+kyXDXErGHq6wiKQ5mwvB5g70PlhwMYc/c3GA6aJBfCdOxnx&#13;&#10;p+kcujQbmTs4H2sgXL2NYcQmHpu8jo4w8fOk8eK+o/Fyc4CRox+sUgvQa+VEJBwah+QlqQgqcIe1&#13;&#10;hxn0qV+/ZdqykWpF89aBxtknAJZZJei1+EkkHZqEzLW5CCtxgo0zHYv72cINFlmF8N84Cwl1TyPv&#13;&#10;7FTkrMxAWIE9rKh/dWj+aNs4wcjJFuY2hjAyN4CuBZ2XbLya6ECHI3w5B7CBKfS8+sJmyH0IWj8b&#13;&#10;GdXLaLzmKRHB/R/uC68gMxibUXmmljDw9oN1TChc0oLgEuEMK2d6/+GbCooBye8lFjD0CYTj8LsR&#13;&#10;9NI8xbTlnMffNuJ5jBchv/JxpFKbAjNcYW2uTo+gbQAtSxeYRg6A+4ghCFryKAZsmYbk44uQVaNe&#13;&#10;cLGJDVsS34Q6PwvZ60sQNdQdjl7cLyRTR5gmZMN3CZ1nm0cgbsoA9Ex2goULjQ+fV5r+pm0Vk9za&#13;&#10;EoaOdjDyDYFN8RD0XTcdGWzwX6Jza/t9iB4TCq8QK5jyDRR6X9Kh9yUjDzqnAtxhxTcqHKk/efzp&#13;&#10;fUfX3gsWOTSflz1F84/KqJyO3G0ViLivJxxd6f1Un46vq5onpv40z/rSed2T5poHlenbC2aZJfCb&#13;&#10;8ySSTy5WtVOibW9a8c1u1QKuqu9Sg+pXYxZ9x+L0U//6z8eq/Lb8v+S6FQRB+EWIaSsIgiDcfqgv&#13;&#10;ENiw/YeSw7YTs68ewEC6qMigCwzNRYakRLhFVLtCMZwK6mcj58B96D8qBO6eBspj9yqTUlcl5d9G&#13;&#10;0LHxhU1RKQLWPYXEcyuQw6ZJ/VLw4l2KabvjPsW09epnBH0D3ofTKeiQDKFn4wTTkH5wyI+GR14g&#13;&#10;nIJtYWqmpTaWdKFt5gGzhFz0XDkZ8TUrkFU5A6kr8hGS7woHJx3o6VA9jOxhFBQFl+Hl6LPgAUTM&#13;&#10;r0Dog+HwDreEOZWl5J018IB5Uj56rZmKxMa1VEeq14tq07aHnspQUupFx9Q3hr6zOyz6h8ExIw5e&#13;&#10;5SnwH5uPPtPz4T9qADzi3WFtYwB9pY60j40zjPqGwjErDj53ZcJvzD3ou+wJJByd/+ulR7i0EnmV&#13;&#10;M5G2PAch6TawteZjG0PbMRi2Q+9H6EvTkb5zOOIe6wPvPkYwVMxvaodXXziOfBD9ti1GaiWb3itp&#13;&#10;XBeh4Nxj1I9p8E92hJmh2oC2o77OzIXXpAcQuuR+RM0vQfCoFPQoTIb3PYMRvG4yks9PR8buIYi4&#13;&#10;vzcc3YxUuYxNrWEUFg3nB4ciaN4DiFo8GGFPZKJXWQI8C/PQa8YYxJ5djKzLy5C5fTiihvrD3d8K&#13;&#10;lgG9YJOVDu/Rg9F33oOIXE5zbU4egu4KgksvCxjpcxv0oeXQE2aFQxGwZhbST0xHzovFiLzHC/au&#13;&#10;+upxM4BeYH84jhuH8F3LkUPzrqhjFXIPP4bEieHoGaavNllNoesQBPth9yBk1zyk1akNvu76u6s4&#13;&#10;FUD9ChSeHI/s5d9j2i5bgPgTqxXTixeXUvZTTNslyD4yDvHT4tE7zhoWFrQP1VfLkuZjbBK8HrsL&#13;&#10;/ZY+gMhZBeg7OABu/obqdhtC2zIAtoPvRfDWmUg/PwEpq1IRkORA40V/1zagsfeGeVY2vCcOR+ji&#13;&#10;+xA1twR9R6TAp4A0fCj6PTcVyaeeQganR5hDYz0wEA49u6RHMDCBrocfLGOi4VaaDN8HSuA//RFE&#13;&#10;bpuLzGNPInNNNkILHWDtwNvT+WriCovMAvR6jk3bZ9SmbTrCaBtLO24X14u2Y7PdiMbPryesUyLh&#13;&#10;ltcPLtEusLRX577m89HYFYYRWejx1AR6z5hP/fsEkldnIyDRCZaKGW8CvV5hsL//fvR9ZgoStzyC&#13;&#10;5GWZCC5xg4097a+UYwH9Hn3gUF6EgBWPI+bYYmTSe8R380jTOcjvR3VzkEl9EfVAEDz9jGGsvBep&#13;&#10;6qxtZAw9JxeYhYbAqaIAPTk1y+ZZSD3NuXdpjrBpyzeN2LRdV4SowW5wcOfzhmRI82FAJnosnYiY&#13;&#10;A1OQ+vxd6D85Hj1yfWHrbgYjZcEzEp0n+n59YJM8AF4VqegxYiB6zx6H2D30PtGwAPkXHkXC7ET4&#13;&#10;RdrCgm+S6dIY23nR+18qvB4ZipDF9yJydj4CaRyde5io5omOKbQ9w2B7z0P0HsA5bMcjbX4sAuNN&#13;&#10;1Sk86Pyx7AHrbHpfmj4cYSvvR+TMQgSPjEOPwSnwHHEv+q6aitRTi6mNEml7s4tveivGrRJxu0hZ&#13;&#10;nGz21f0484/L+Oe/VRG3YtoKgiD8MsS0FQRBEG47+ALh66+/xnt00XD2752Y2bkXZbWrkF61EBmV&#13;&#10;CyW69hZVfgunN5iJjNUFCMtxgL292tzTiA0aMycYhKTCa9JjiDu+GDnNtA8blVxGgybS9n4kjg+G&#13;&#10;T5gJDBSzi2RoBj2fINgWF8F/5khEvzgecc/ej6hHB8CvvxUsFFOSpGsC/V4RcHniUUQcm4/UI6MR&#13;&#10;My4cXj1NVGaIsTX0+ybAedQjiNy5CNmt/Ij6IuQfuh/xT4TAu58FDJUFw/Sh1yMMzpPGIvzUOmRV&#13;&#10;LkHBliGIe8gPbj0NoKtsQ9I3ha5nH9gWFaP37IfRf91YxD0/AYm8wNiRif+fvasAk6vIuhl3d3d3&#13;&#10;95ke6Z62kSgJAQLEQ0KIu7srBIkTQiDuTpSEkADLKqussP6vsjjZ899b3T0MYQIhyCbhHr7DTHre&#13;&#10;q1d161Z1vfPuu4W65+5FEef6TfCEmxJjHNEpNgs+vBHZ3BGo2ToB9XtmoOGwdSOoa2z65clCylK0&#13;&#10;vLoAphPDUTmmFPEJDio1QicXXzjm6BAxdgIq9y5AK/29cVkN0uqD4OllifCzC4iEh7EbEhZOQ83h&#13;&#10;ZWi+shqtL9GxhwagbmYx4gt9VOQit90uKgN+fQcj+9nlaLy8Gl1enQ/ToQmoXTcSVRsmovbAXBhO&#13;&#10;jIN+nQl5PaLhG+RkEep8Q+HR2IqEJTNR88JKqutiNJ+aCu2WUah+YjSqt02H7gz5xsuLYTw4HrXL&#13;&#10;7kbxxG7Imz0AReumovYwfX7pUbR+fxU6X54B3dqeyOsci5BgOzixKO8eCZeyZiTMGI/6k3PQcmYY&#13;&#10;audUkT/5wt3Z6pNBKfAw90HaitnQk/91+ckC6Lfdj6JeiQgP6gRnFeUYDudcPeKmUL2OL4L5yg1G&#13;&#10;Fn4p0Zb6iv2fI3hfIh+7SG0nP8vvmYjQEEeLaOkbAbdKM9VjPI2ZZWj6Afnspekwb+2Bkn50XLSL&#13;&#10;5aGFvRfcqo2IXzwelc8PhWZWCRKLfODCf3NwhX18DgL6D0LO1iXQ01jr/PJ8GA9Y+2v9eNTtnwv9&#13;&#10;ucUwn5kJ07GHoXnMjDRDLPyd7CzlU92dihsQMXQQitaMQe2OKag/OA+Np6n+RyfBsMJoibQNZV9y&#13;&#10;hL0X9bmpM9LWz4LmpcfQ9MIUmFbqUdglFH4hdIxVDLbzj4B7eT2iH+6L/MeGo2rjEJRM1SG1PhwB&#13;&#10;AZ3gaM995gun6FJEDB+CssPToT81GFUzShCb7gUXjqJ1D4MX+VTyk/OhubweXX60DN0vPoS6OSWI&#13;&#10;y/CyPDCx84N7RQPi5oxB+cHFKo3E9aOmqU3UN5yCQftYVxT0TkZEvCtclEDens6wCw6He14OglvN&#13;&#10;SBw3BEWbZkJ7hsr+3qMql7PpqW4ouy8GoRxp24nq6hYCz0odEpfROOQ0IGemw7h/ACpma5BQGgJv&#13;&#10;V2t0c1As3HkjsolDUb5xHGp38YZxnE+Wyj49CaYtnVHYJx4BIVwunePFUfQmxM+fiIqjK2B+ncbu&#13;&#10;pVnQP3UXinrGITzWEU5ONAc7RcK1shnJy8ajZvtQVI/NRWKWPY1rbo8rOoXmImTQABTuWwo9taHl&#13;&#10;4hyYDoxG7eYRqNw0CZrdNK55rhLB9rYhp0rg/QGY3S4sx6wf78LpP/9YCbc2wVbEW4FAILg5iGgr&#13;&#10;EAgEgjsOLNj+5f1/4eSff4CZP9qFHhdXQnt2vooGkeja25fNr6xC8/k5MDzZDSXdIxAScY1oy9F3&#13;&#10;PiyoGRE/bTRqji1CE4u2F68j2ubbRFs72IckwLd7T6Q+NhN1J5ai5bXVdN4CmJ++BxWDkxCZ6mwV&#13;&#10;rpzgEJOBwL4DkLNhAmo33YXCPkkICbVG7fkEw7VKj6gxw1G8fjLq906Hbs8E6J59EJXTK5BQFmgR&#13;&#10;OOlYu4gU+PUbiuxtj6HxhUVo2cqibSIik+kaLDip6MVEeHe+CynLp6L2OPkuR58pEXoZWq7MJXsM&#13;&#10;Rc28aiRk+MBdiZ1O6JRcDP9+w5C/mepPx7Zetrb/a+FyJTi1XpwM47buyO+diACvTnBQEb7R8Oza&#13;&#10;GymPL0L92dXo9uo0mHf2IvukIDiM7MNtcvWDQ2Y1woYMRen2eTBdWY2Wlxeh9dhQ1C+sRnJlAFyd&#13;&#10;rP3qHwWPBiNixw8hW05E3b6Z0B1bAOM5as8l6lfO03p6IgybOiPvngQE0DVUH7n7wTmnFKGcV3TZ&#13;&#10;aFRvn4aGQ3Oh5w3k2BeU/agt7Xeo58j7M3NhPD4TjQemQbd3KrT7pqJhz3hUL78LuV3jER5uB2c7&#13;&#10;B2pDOFwKDIibPAq1LyxA86vUx+t7IKcpGkE+DmQLqoNzMLWTHx6MRu2ZhWh9fRIa1piQURsKX8dO&#13;&#10;sCc/sgtPg1fXPsjgiN1TS1QOzw7z2V7LmxJtlyt/bjk9AvWrG1UqD29PFj/pnLB4eDZ1R9LMMajc&#13;&#10;OgUN+6g9u0ZDu7knih/JRkSSu6VN9g5wyqtBOLWpZNMj0MyvQVp1ADxYaLSj9gTFwktnQtyEISha&#13;&#10;NxG1e2dBd5wj8KjOnAaDhUqOmn9pCVpfnQLD3l7kP8kIcrazlO8VAmdNZ8TOnArNocXq9XjO5crR&#13;&#10;2M3HvoxoGwK/YJto60l9VY2ISaNRvGcJjJxW4nvLYNw5BJUPZSE+wwFuKrLbC06hBeSXA1B0cBq0&#13;&#10;JwaiakoRYtOsoq1HFHyauiFt0zzUXlmLzj9Ygm6XhqFuUQXis70twrWdHzxqjUhYPR1VZ1aTr1H9&#13;&#10;P7c/ub/Jf06Mh/aJnijoV4DowhD4hLnDxc1W/3Z0D4BzeiFCHuiDnLUzUH9+NfnsbJjXfo5oe3oV&#13;&#10;jbEl6Hx5DLTrzcjQRcLP3eqjYUnw7NwHaatmQ3ea+oQfGnDKBbJR08FR0M2vRqbWF54+fH0n2PvF&#13;&#10;w69zK81Fo1G2Yxrq95Gddk5A3aq7UPxACqLTneGkbOkPl4waxMwagdIdw1E1oxSpJS5wUaKtI82R&#13;&#10;cfDVG5A4YyiKn56s/KRR+Yl1bNqEbh6f7ceo8JYmp0tg0ZbfZup1aTVm/2QvTvz5h/jLe//C1f9e&#13;&#10;hS1llYi3AoFA8OUgoq1AIBAI7ihwSoS/vf+2ulmY9sMd6H5huYquZXI0SEc3G8LbgBzdeWUhmk6M&#13;&#10;Qs0MDVIKveDtbhUzWNxQQihHefnAMa4Aof0eRMG2OdBeWGEVjKiMz4i2blbR1pXOyUPYiCEoOLAM&#13;&#10;hsuPovPra9D5ynJ0PjIEDXNKkFjmCxd1HUfYhSfBt0cfZC4ehuolBuR2iYJfoKOlLu5ecEpOh199&#13;&#10;FaK71yKhdy0Se9cQixBriEdAnLtFvORjQ+LhdfdApG9YBe2JhWh5tjeqBiUgMtkRDpxr09Ebzuml&#13;&#10;iBj3MIr2L4Xh5dVofXWF2rishcWn1+aj5eLD0CysQUJme9G2BP4DhqNg62I0Uxu6vMbpJa6x583y&#13;&#10;JbIh2bLl8DBo51cgtcYXrmx7Ti0RmYXghwYgd/sSaF9cSfabA9PBwSh7hNqe4kH1Y/u5o1NAGnyb&#13;&#10;eyDrqWlouLgKTZeXovOLk9C4oTtyuyciKNDZEpXn6AqHoBC4pyTBX1OBqAd6IH3OI2p3e9156lfe&#13;&#10;lIlTZuwbgPIxJYghG3i42FnynfKGZbGx8CnOR2g3E5LGDkDR+qmoP7kEJs7rahXTmnmTMBarzs6C&#13;&#10;YedwaFb0RsH4ZmQM1CL5gXok3qtBbFMOwrL84e3N4rRVtM1vRNykEdCcpDnl+8tg3P0QqoblUj+4&#13;&#10;wFW95u5G7cxE0AP9UbB7FhqPDUHNtELEZlGfUt/bObnDOacCYWNGoojsxdGNrfzK/Dch2rLQf3EF&#13;&#10;+f48tBwaBM3scvJnf7i5WcRxO99AuObkIchEbe1p89kqJPbKQ3RNBHwCnawPLBzgkFaK4IdHonDL&#13;&#10;FNSv7Y6CngkIDnaCE29KxTmIub/SUhBQW4noBzk9yAhU7JyLxnPLrOOQRUFq6+vTYDxItr43GcHt&#13;&#10;Rdu6roidMx21x5ah82u8iRodT/18c6Itty8UnrpmJK2djZqLa9Dy+mPo8oPVaDo0CvUTi5Ba6goP&#13;&#10;Tz7OE04hOQgd2A+FB2dAe/ZhVM+vRmKBP9w5D6xbINyrdIidNxFlR1bAdHYGWnbfg/IRmQiPt0Yi&#13;&#10;O0TA29QFqRtmQ3PxUZi/ULQl0t+bLyyE+YVpaHx+GKoWdUVu/1LE1UQiINoDLh5OcLA9xGA6ecEx&#13;&#10;tcDy0GjTQuiOz4J5Y3eU9YlVoq19R6Ltq8vQ5dVx0G1qQoae5qo20TYZnl0fQNpj1D/naZ74Ho2n&#13;&#10;V2h805xh2kXzyth8JBe7wE3Ns5yvNwgeubzZWDVi76lDAjGxF809LbmIKg2Gbyj1iRJmveCcUIbI&#13;&#10;SQ+jZN8E1K1rRl73SPj509/5bQBONREcAo+MVARoqxE9oBcyF41Bxa550KsHMizuk21EtL3taDy/&#13;&#10;qE247UFzO+8j8MKffqjSVPHajCGirUAgEHw5iGgrEAgEgjsKf3n/3zj+p9cx7Uc70f3iCujOzqcb&#13;&#10;CI6w7fgmQ3gb8KI1p+3pCWhc24qcHrEI8LO3RLY6OMEpwBPOQe6wd2Xh1AG8EY97lRYx08egbO9i&#13;&#10;mFjwfXnJJzltPyPaesE5qRiRE4ah+PgyGC6xKEq8uBitJx6GdnktUmqDraIji7aJ8O5yDzJmDkLV&#13;&#10;rHpkmcPg7W8VbR0cYe/pCadAP7iG+MEtlOkLtzBvuAZZNkCyCDD2sI9Khd8Dg5G1ZRW0JxeiWUXa&#13;&#10;thNtnf3hll+LuHljUP7CcrVxl3rdWkUskj1uJNL24tccact5NC/Mh/Hp+1DRLwFRvGkat8fOFY5h&#13;&#10;KQjoakTSlPuRM78vihbch/ypLUjrnq5yXlpydjqoKFS3YmrXbOqfI8thfGkF1XEBTIdHoma+CZlN&#13;&#10;8QiJ94CLLccnkzeLCo+Fd1kpIvv0ROaisajaP59sshhN56ZBu47z2uYhNj8AXn4OsLell3Bwgb1f&#13;&#10;KNwzsxHcYkLShIdQ/MxMaM8uhfmVZWg6PQP6rQNQOV2PjN4FiK5JQGB6KLyi/OBOfefKDCL/8nSC&#13;&#10;o0o/wWkNIuBSaBFta46TbV9bjaYT49G4XIuc5iD4+nIfU184BcODBdQl41CxqgdK7o9GWAyncCAf&#13;&#10;daNraM1IWTUV1S+sJB9d/sUCn41fWrSldtI5zefmomU3+f6kIsQV+MDF1SoG8uZSPt5wCvK3+Kzy&#13;&#10;W/ZZL7j68+ZR1uMcXeCUXYHQMWNRtHMRGg+MQt1Cg6W/Yqm/VB2Y1H4XLzhGxMKnogKRD9yNLLJB&#13;&#10;9b55MPBDlEvkk699G5G2VA+7KPiYuyDt6dmofZn6ify39QrVYf9I1E8pRVqVBzy9uX020fZBFB6e&#13;&#10;C93l6WhY2w15rTEIDnOAo4sLHCIS4aNrROywXsie0IKcfvmILSI/8aC623M+5wIEP9gPBTvmopHm&#13;&#10;Gk5/0GH/XUsez5yjlnyZxVvdsw+halF35D1UjURjEkLSfODmaZs3iK7BcMpvRAyns9g7DcbNd6Hs&#13;&#10;/s8RbW8k0vaUJdK2hQXyKzTX7BiKqmHZSMh2hJsbX5dsZG/dyC3EF65h1rmNfncL9oSrrxMcVG5j&#13;&#10;qqeDP1zSqhA9ZTjKTsxD47ER0MxvRJqe5u1oFzi3jWsq09ULTjHx8KkmPxnQG5krqE37aFyf480J&#13;&#10;O7CV8LYgi7a6c/PR8+JqzPzRbpxQwu2/8PHVqyLaCgQCwZeEiLYCgUAguCPAKRH++v6/cfSPr2PS&#13;&#10;D55HlwvLoD+/QKVEMEqE7e3Nl/nVbrqR3/oAKoakIybTFU5KlHOBQ3AkAuqzEKZLgk+0lyWK1cEF&#13;&#10;dhGp8G7uifQVU1B/isq4QmWw4NihaOsJ56QSRE4ajuKTK2B4eSVamBeXqLysumUapGqC4M6inTXS&#13;&#10;1rvrvRbRdmYdskyh8LKJts6uVKdQuCfHwzc7Hv65cZ+iXw4xIxZ+mUkINukQP2MMSvc/Cv1pqpfK&#13;&#10;aWsTbe2prAC45WsQN280yk4ug4GFt/+paLsUza8Qz5NNl5qRqfGHvzfbj+kAOxeyY0QoPNOj4ZMZ&#13;&#10;A19qp09KODwjvODq0U5IZYE3IRtBAwYgeyPd3J9eTm3htlF9j45F/WPdkd+/ENGlEfCL9Yd7APUT&#13;&#10;R9Cy7d084RiaCF9tE1IWjEPVsWUwcrTs6WnQb+2Lsgm1SDGSbdOD4BnqCVdPsiVHgXK/+ITCLacK&#13;&#10;UY8MQfGuBdBfovlhe39UPFxAvuBDfUh+5eEGRz8/uESGwTOFd7enfkwPhxe/sk6+YsfpEdzbibbH&#13;&#10;aG55dTVaLsyEeee9KH04G+Gx1D72QzvyT+q/gPvvQ8aDVUiv8oS/P4tfHrAPykXQvfej4LnZ0L28&#13;&#10;QqWx+MINyGz8kqJta3vRdldfaCYUIpba2ybakk2dIiLgkZoAP/ZZ8lFF9ln21+w41Zf++RkI69UF&#13;&#10;qcumofLISphobm0+Ohr1j3ZDHr/aXxZJ/eVH/UV2dCV/4IhnN284hafAz9iK1MXjqb9WwPTSMnT+&#13;&#10;3hQY930bom0kfOiY1M18zLWibUnHou0R8slXF0L/zP0o7ZOCqERnuHC0rbMbHAIC4RZP/pAUYvVr&#13;&#10;6mtPbzjHp8OntSe1cRJqjy+i65DNvzDKlsblRW4fkXyg5eVl1vzbnKqD5rsjE6Hd0BvFQ8m22d5w&#13;&#10;cyL/U2ON/Cc4H8EDBqLwucnQPt0TpQ/GIuxrEW050pbmQBZth2YhPtMm2lJ/OvH4pnGRHQvf/Gvm&#13;&#10;NuUzMeQrifDLL0JYt27IXDUemvPLYby8BOZDY1C/vDNyH8hBVHEEfGP84EZ+4sh2ZT/hNxSiU+Hb&#13;&#10;3A0pC+m8owthIntIXtvbkxxxyxu+8htO3S+uVMLt8T/9AH9675/4iNZqAoFAILhxiGgrEAgEgjsC&#13;&#10;f373nzjwh1cx/vvb0JVTItANgy2HrUTZ3q5kAWMpml9egKaTI6GZU49U3hSMI9uU2BQF93Itkqfd&#13;&#10;i/xZeiQ3RMDPs5MlAtfJB06JRQgfMgAF2xeo1/Wbr6xSryJ/VrR1h3NCIcLHDkXRkWXQv7wKrXSs&#13;&#10;Em0PDkLdjCIklvrA2ZYeITIVfr0fRNbih1G1QI/s5gj42ERb32C4VzUgcmg/5MwfjLKVA1G2fCBK&#13;&#10;bVwxiEifrxiCinVjUbOHX01eDfPZ+TBvvhuVAzoQbeeORtmJLyna9h2G/KfJ/19aitZX+Phrbftl&#13;&#10;yQIKRyzPQdPRQagYW4LoBFe42lI92MgRwpwD1N7CTrzJ07XHcCSmfzTcG7ogYc4k1B7hNA4sWi1H&#13;&#10;y0uL0HRqOnTbR6JmdR8UTzQho2cWonL94OVtFa3sXeAQmY6A+6kP1i9Aw+mVaL1MfXVhDgwHxqN2&#13;&#10;3QCUze6CnP6lSNBEwj/c2RolS9f1DIN7YxckLp5Eth+N+iX1SNcEwZN3x+fIP78IeFTWIXrwPchZ&#13;&#10;MAgljw5C4ZQmpBmiEBxmZ9lArF16hJojnDd5JVp4s7kzo6FZoENKmb/abV+1OzwJLsVlCC2MQ1i0&#13;&#10;Hdw556d7MBzzDIgZNwpVBxfAfIXzvLKvd2T3DvglRVuVHoF95/xctOwdAM20EsQX+VlFWwfYh8fD&#13;&#10;29yC+LHU1iWDUL7qsz5bxj67eigqNk+A5sB8NJ7mFBPkgy/ReFL9NQLVq+5D0bhGpHXPRESOHzx9&#13;&#10;HCx5WTl1RnwWAvsPQPamJdCdWY6u358K0/5rRdtgi2g7yyrasojIYj7nWf2qou2mGxVt+6Lw0Bzo&#13;&#10;Lk5G/epmZBujEBBE/uPiBscAP7jHBhI5AtsXrsE0PuMT4VddhehB9yHn8cnQkD8YqY9uPEqU+ob6&#13;&#10;iMVa7qtmTiHBD4xeeRStr1EfXyLbbuiJ3K5xCA7oZNnwrJMb7D0zEHjfg8h7dhLqn+51c6JtaBI8&#13;&#10;W9uJtq+yvXmeXA7jzqGoHpmLpHwnq2jrCgffBPg36ZE0uy/yHx1CftHeT3heIz9ZOYT85BFUbJyI&#13;&#10;uoNzoad5w6zeEKBxcnIqGrc/rPykcLweqd0yEZ7uCw9367h28IRjdD5C+j6A/OfnQHuR+ols0rHd&#13;&#10;hLcyed1lOr9IrcP0tA7jfQWm/nAHjv3x+2q/gasSaSsQCAQ3DBFtBQKBQHDb40/v/QOHfv8axn//&#13;&#10;WTSft7yaZzy3CGaJsL29qTYt4ijKSTBsaEV+71gEBlgFBxYRksoQPHQ4inbOQeOegUpkiMtwtb6G&#13;&#10;bw87rxC1MVDsnImoOETlvbIKLZfai7a2jcic4BicCL+uPZC2ZiY0Z1aj9Y0n0eWVBTBvugulfeIR&#13;&#10;HmfbiIx+xuUgaMhg5G0aD82TXZF7VxwCAvm1905qp3oPfU8kLluA+gtPoduv1qLHz59Cdyqv+xv0&#13;&#10;82driU+i2w8fResry9HKm09dWYWmc3PpWjcj2j50jWjriE4xBfC9byjyty5Fyw8eRdcfr0LzpXZ2&#13;&#10;vRlaU1S0npkA4+Zm6osY+Pk6WMQWlRohDB7ZyfArTkVQSTKCipkp9HsKgkuTEJgbBe8IT7gocZTO&#13;&#10;cfKDQ3IFwsiOpbvnwnhpAUynZkN3hAVBqu/3nkDXN9ag66U5MO14EJVTStUmbp6qb6mdXqFwa+yG&#13;&#10;+LlTlfBtfGEuDKeWwvTyGnT5EZ332mI0H3kEdSsMyOpK/RPsbPEbezfY59cj9JHhKFvVB9WjMxCd&#13;&#10;6kpl0t8cXOGUU47wCeNQcvgJNL+xDnf9ejWa9w9Geb9UREfbw+Uzoi35EwvOr5KfvjQXjRwZ2SsW&#13;&#10;keHWyGJXT3TyD4SbnzvcyNccWMwOTYRHt/uQumo2Gk6yEM5iXQc2vx5vRrTlnLYX5qPlxFDULa5F&#13;&#10;cmUQPGyibWQafHsPRNbG5TB87yn0eJN89mfss8SfWny22xtPoMv3V5HPkt+xAHd2DozHZ0F3lPrr&#13;&#10;DPnv9x5H1x+tRpeLM2B87n6Ujy9BfEkAPDzIj9m2AZFwN9G4WDwf9ceXoesPpsJ0oCf5UdInoq17&#13;&#10;EBzLmxEzfSpqT65Elx8/ii6v05hl4fbbEG1DcxA6qB8K906B9kA/VIzNQ3S6F5ydnC0pV/LzEN5T&#13;&#10;g/gH6hDfuxYJ9xmQ/Mi9yF46FpX76PvmVZo3fkD1vUz92VG/tZH6g76jzEenoHHHSNRsGInKTZNR&#13;&#10;y+k+Lq5EM+fT/hHNPz9+DF1/OA/G7X1QeHciQtuLtj7ZCOJUDNtYtL0bpQ/GIfyLRNt1JmRoIz4R&#13;&#10;bQMT4Ga6l/xwLvSXaJ54g4XilcreTfseQf20UqRVe8Ddk69J820gje0HH0TunhXQ/2gDuv/c4ifd&#13;&#10;yEeYPK91/wn5wffJDleWq4deTadobB6aDv0RFnDJH3/4FM1Hq9H1pTnQb34A5UPzkVjoBQ91Daq/&#13;&#10;V5Slv9bOQM35lSov8A3leRbecuT1Fwu3/PBce3Yeur64DFN/uF29DcWpEv6rdiYTCAQCwRdBRFuB&#13;&#10;QCAQ3LbgjS3++O4/sfetVzDm9a3odmEFDOcsNwkd3UQIbzNynseXFsDw/ABUPpyDuGzbDuR26OQZ&#13;&#10;Be/W7kh9cj40Zx5F6+mJMPGGN3fFICDUunGSgxvsIrPh2603sh6fBh0LIi9Tudv7QTM6B/EFHnC2&#13;&#10;vSLu6AX76CwEdOup8irWHpkJ7fYhKB9VhsQ8L3ipzXjoWCdfuGRXI3r6SJQdmwXt3n4oGZyDyGh3&#13;&#10;tcFUJ2dfOCSXIbhvfxRsmgHdWbpxVa87L4TpzAKYTs+B/uA0NGybiLrtU6E7uQDGV1bTDe48i2jb&#13;&#10;PwGRSe1E2zwN4ua0E22VgMHRZ8vQcnkems8NQ818DRKzfeDpaAcVLRqYDHddV6QuGI3aAzOgPTIL&#13;&#10;uoOzYXxhIcw3K4DwK9wcDbrvYTRMK0ZqlZd1wy1LX/iYDEicNRgFjw1HxWMPofxR5lCUPz4UFU8O&#13;&#10;RMmczsjokozwaGdrH7qgk18SfDvfhcx1U1B3bCK0zwxE2ZIByF88GpXbZqLxDNnuLNX51ChoNzQj&#13;&#10;u2ss/D07KWGqk3eYEm0TZo5G9YZh0DzeH0VLH0bx2smoOzwfxrOL0HRmMgy77kXJiDxExlP/sIhq&#13;&#10;FW3DHnkY5cvvRtXDKYhMproof/GES2E1IqeORdFesve5hWg+MQa1SzlCMRwBvtaNyNzC4VJgE20t&#13;&#10;kbIq9QZHBe59CPXTSpBS7q1EWktkcTuSTzqnFyF09HAU7OIULhZx64ZTIzDbi7ZLNcjSB8KdI3up&#13;&#10;fDuPAHgayS5LbKLtErS8xOdxioRFaHlxPHTruyC7JRaBfuRnXCfPUDgXNiJ6zHCU7yb/vLAYZrIf&#13;&#10;+yy/pq/E9L2TUf/sRNTzTv+n5sF0fDy0W/qjZBH5+ZJRqHhuJnSnFlF/kR+feAT1j5uQ1RIDf19r&#13;&#10;zuPAKLibeyJxyTzUkS93/cF0mA/wRmQpCHazs0THO/qiU0oFQvoNQNHGyRa/ZbHvBfKDIxOgV6Jt&#13;&#10;2CeirWc0fI3XiLYr9CjsHPyJaNspAj6cmmHjtaLtCNRPLkZapXs70TYXoYP7o3DXJBqfd6N0YDJC&#13;&#10;Y13gwNH1XhHwLK9A9JBuyJjeB/lzHkDh/H4oXjEMZRvGo3rndGiPzoPxDD8sZMHqmj6zkR+4cP+d&#13;&#10;ng3zc/1QPV2L1LurEXVXM5LH82Z5E6DZR7Y8Tu0+PAWNdEzFlEoklFK/2tKL2PvDPkWDyLEjULF7&#13;&#10;CvSc0/aBmE9y2rqGwLNCh8SlE1B5ikXbpeh8eRz1exMy9ZHw97CKtp5hcCzUI2YsjdHtND+SvbWH&#13;&#10;5sFwmup/fAIMjxuR1zUcvkHk8+r4ALhX6xA9dQzKdtC8TOOz6Ty1l8ao6TS1/fh0NO6fhPodNJ73&#13;&#10;zoP+5EIYD05Ew5o+KJt/HwrXjEXFzvnkPxYbGfeNhnZhA3KaQuAbzH3Aom2kRYhfOx0156yibUd2&#13;&#10;FN42ZPGW51Jm1xdXqPRVR//wOv7COW6tm5MJBAKB4PoQ0VYgEAgEtx14EwvOi/ab//wf9v7+FYz/&#13;&#10;wXPoYk2JIBG2dwKXqkhSzmPbfGKkeuU8tSoQPkpc6YROzoGwT69B9IRHUH5kGYyXH0XrJTr22MOo&#13;&#10;mlaFxCJfeLpxRCcLn/5wTi9F5OghKN7HItkSNO/oj9prRVumnTscgqPhXZKPsJYSROnTEZIRAA8v&#13;&#10;aySgnTPs/JPgbeyOzDVTUf/yUhhPj4Nmdj3SqX6+Pnawt3NEJzd/uCRnIKi5AYlDuyFzwl3IndQN&#13;&#10;2aPMyBhQg/jWEkTU1SC27z3I3zId9a+tgfnCAjRt6oXKfvGISGTxherl5A/XXDpuzqgORdvmywvQ&#13;&#10;/OJYaJbq1Sv5Ppz3levp4g2HsFj4lmYjvLUKkb27IWXSw6jcOQcGld+Uz7/W5p/HpXQt7o95aNx0&#13;&#10;D0p6xyEy0hbx7A372BJEjhqM0oML0XhxGcx0c66EnLOLYKKxaL64EMb91I9TOa+rL7xVHlxqH2+0&#13;&#10;VqpFzNQRKF8/BJo5DUjvkoXA4lwEG+uQMLQHMifdjbxJBmT2y0Zknq8litrOCfbBSfDt3QcZy0ai&#13;&#10;ZmU3FA4uQoQmBwGaCkTf14zUMT3J5q3IebgM8doI+AawQMk2DYCrpglxc8eiZkt/aCblITaD+t3a&#13;&#10;vw6cKkDXgJjB3ZExugmZfUvUTv6+oa5wsqVYcA2Hc4EOsRMf+US0Va+AL0XrmYkwbuqMvLt5szyb&#13;&#10;jWwk33CNgGe1AcnLJ6H67EpLPt4Obf45/JRoW4PMxgCV71Rdw90fHoZuiP+MaEvk1+9fngvD7kGo&#13;&#10;GJ6PhCxPuLuRTexclAjunluAsJ5GpIzsgeyJ5LMTuyJ7hB7pD1Qixkg+26hD4vghKNkzHY2HhqJ2&#13;&#10;Xh1SW7IQVJqHEHM9EoZYfX28Hhn3ZSI825fKtwisDpHJ8LvvQWSsW4SGM8vR5ftzYT7UH8UDsxAR&#13;&#10;bG954MGpPbyC4ZaSgiBtESK76xH7UF/kPTEVDfvHQ/+oCQVdQuEXwmPWAXYeUfAxtCJ13UyraDsZ&#13;&#10;phWNKGgNgm+g9QFGp3B40zEpHYm2k4qQWuFG45uv7QHHkByEcKTtninQ7uuLitH5KtLWxYna4OQB&#13;&#10;pzAqKzcFgZVZCNVkI6w2F+EN+QhvLEREUxVi+nRG+uxhKONX+0/zGOsg4pZF20sr0Xx6Fo33nqgY&#13;&#10;koGI3CC4hofDPS0ZAdXUB01liO5ONu9cjBhtMoKzA+DJm+uxjWh+sSPf9+pyD9Ien4v6IzNh3tgN&#13;&#10;ZX2iERLDtqY2uwTDo1yLxKXjUXlqJUzkn50vT4Fu813I6RyLYF8H6yaObujkT/6Yk4FQUxnZ24z4&#13;&#10;EYNQ/PRsGC/MQvPhgagYU4joNA+4ku+r3LMBEXDPK0ZYDxNSRnRXfpIzoSuyhjci9d5SxNLcFt69&#13;&#10;GQmTRqL8efK1nQ+jZmIF0hrjEVSVj+DmRhrX3ZE15W7kjjYho0caImn8ufFDMTs3OARlIPDue5D7&#13;&#10;7Ky29Agi2t7+tAi3i6BTOW5XYfIPtuPgH17DH979e9vmZAKBQCDoGCLaCgQCgeC2w/sff4jf/uf/&#13;&#10;sPutKxj/g23odmGliuLg3Gki2N4BvLCMbtaXKxHGsL4VBffFIDDYAfYqN6oj7KJy4dO7L7LXzUbj&#13;&#10;+WUqB6MSFV+cg8aNvVH8QDIiE5wskZUceeYTDnddK+KXzEDNoQVo2tkfdWNy24m2vMmOMxy9ibxL&#13;&#10;u8rFSp/ZItuUWOIEO99IuFfqETtxBCr2zIeJxZ+Lc2HY+iAqRhWp1/e9WVzh8xzoeC9fy8Y9KdHw&#13;&#10;zYiAT3wAPIJd4eTiTH+PgUd1M1KfmILa15+A+dIiNG3uhcq+cQiPt6YQcPSBS1ZHoi2TBTjihRnQ&#13;&#10;rb8bBb3iER7hCMdP1Zno7IZOgTnw7doH+ZtnwnCZyniZbHutzT+XdJ3Li8i+41G7tBGppd7wtomE&#13;&#10;zjFwqe6KlCWTUX+ejnttZbv8nETrJku8UZhxbRcU3ReLoAgnq5hJNorOhd/dDyBvwYOomVqGlEo/&#13;&#10;uDizuOkJp/AweJDtfBLZbs5kN24T9b8PfV6hRfz0USh/fjy0T7Qi/64Y+Ic4w87RFQ6cjiA+At5J&#13;&#10;IfCK9ICrpx3sONeuszecEvMR0r8/8p8l3zk9Ebo1ZmSZIuHvbW8VxZzQydMXLpEh8IgLgkeoj0pt&#13;&#10;4BrgCmcv9gkqxykYTtlaxExoJ9ryhlKc8/fyHJiOPoSK8WWIS/OAe9tO+Vy2O+xC8xHY837kPz0T&#13;&#10;jZeXw8ybLXVo889he9F2WQ0ydX6f5BZ28YObvhvi29IjtBNtVZTnUphPTiabdUNh33REZnrBzZ3t&#13;&#10;Q+c6ucDezx+uMWS7dPLZ9HB4R/vA3d8ZDmRXO68MBFBf5W6fjsYTw1A7swyJRT5wpf6yc/Wi/gqF&#13;&#10;R5LVz4Nc4GQV2O18IuBVTf01czTKDi6D/uIKtL7G0ZyjUTNdQ/7kackBbLMT09FBRYI65xsQN3UM&#13;&#10;aveMh/4JMwq6BMMviI+hfnAPh5f+GtF2ZSMKWgLUAx41hjqFqWNSOD3CpQ5E21JXa2oJ8pvgTAT3&#13;&#10;74vCg7PQeI6uuViH1OoQ+HhYfYPJ84KTE+ydHcgmdA2Vs5nIfhcQCS/OhzzqIRQ/Q3PRWbI5p6b4&#13;&#10;VP9xH9B4ODsXTdv7omZiMeJK/ODuzoKrtV0sjjqT3egan5qDnDzgGB4HX4MZifPHo/zoKhhPzYZ5&#13;&#10;XVeU3RuB4EjrcRyhX2oTbVfARGO+9fI8GHcOQvnD+YjLcIe7bfy2lU1+7xEPl6puSFs2mXyT/Oby&#13;&#10;DGif6omC3mmITCRfdrMK4WqMBcA1ltqbRn6SSjYmP3HzpXHt7gG72AL43z8EhVvmwbCH/GRCLhKy&#13;&#10;HODsxKlFfCxzYmokvBMD4RFIfsKR93YusPOPhWe1CYnTRqKK5mkjz1OSGuGOIa/NLBuULUJ3mgMm&#13;&#10;//B5Jdy+9c7f8cHHH1kWd6zdin4rEAgEn4KItgKBQCC4bcA50D68+hHe/M9fsOuty5j4g+fUzsRq&#13;&#10;0zG6EVBRfSLa3v7k6MNLy2A6PA71i7TIbgqFf5Q3XAJ94MIRpKZWJC6diqqjy2G+uNQiStE5TZxD&#13;&#10;8chINKg8pgkIjPODWyCdF24RW6MnjUXlrtkw7+yP2nG5SCjgnLb8CrU7HAPC4FMUh4CyMHhGesPV&#13;&#10;2xWOvDO8hxucfLzhHB4L7+oGxE4YhuLt89B4dhmaX+L8nnTN09PQ+Gw/lI2rRnJ9NAJifODq7w4n&#13;&#10;L2sZXlSGN9HTDY4+HnAKDIBrXD6C7r4PeVtmQvvaY1T/RWja9gBqRuUirpjqHeQL1/AY+NYZkbxs&#13;&#10;HKpOLbVEZbYXMVgovEh+v/8R1M6tR4YpCv4RnnD2cYWTqjvR2xfOsSUI6tMfxc/OVjuyN39GSPo8&#13;&#10;0rEc9XxpPlrOPoKaRQ1ILguFTxD3hx9ccyoQMmQYCrcsgJFFyyu8YRmd10YWqaieL85F84FBqJlV&#13;&#10;jYSqSPiEkY0CfeGSlAu/bvcgZ9Eg1K1qQf49KQiKYwHIai8vsqOtH3zpmpGx8NJQP4wdhpLn5kJ/&#13;&#10;ZgZMux5E2ahixBQGwyvQA85kb0c+19NmA/osKATuOUUI6XMfsh+bivrTS9D8ymKY9g1DzdQapNaF&#13;&#10;wz/cEy4227nzeV5wDomEd3YawhszEamh/kigvotIojo0IWnWGNQeX4gmtim1s5nF7Veo/eeno2Fl&#13;&#10;K3JNoQgMaSeMuQXAqVCPyLFjULlnoeVBw5fqCyut+YVbToyD8QkT8nvFUb+zPYkx8fDvxVGY81F7&#13;&#10;gqN/r90Ui/tzAcwnJqDhqV4oHFSI2BLqT267srmLsrUj+6vVZ518yKeCQ+GeUYOoEcNQum8OjC9O&#13;&#10;UGJ5brckBMfSdflc9neyubKfJ/WbL43X6Hj41OkQN34oSrbNQeP5pTDTuGm+vAJNZ2bBsPlelA3L&#13;&#10;RnQu+byftQzV3zQmg2PhUd2KpLkTUL9/MkybeqCkbzLC0n1pXPvDLTYdwXf3RPaWWahjQZbGoemp&#13;&#10;zii+PxEhSXQMj6HQNBpnvZC9bTbqX15JfWV9aHFwDBrm1SHLFAb/aLZdGDwyKhA1ajBKDs+G7vQY&#13;&#10;aBbrkUZ+4eftCAcHZzj4kr/HRcE7Ix5+WdHwSw2FdzRdx9cZjkoEdYCdZxRci3RImDYCVeQbRhaI&#13;&#10;rxUe+aHUBer/k+OhW9cLBQPyEZUXAu9QWx9w+7kf+CfPGZ5wCgqCe1Yegnt2R9oimg8OUNkvr0Lz&#13;&#10;uTkwb+6NiocyqAzrvBGZCH9zK9LWTEINzVOmSysseY2PT4T2sc5qjIUl03Fsb9sY8fAge6fDw3g3&#13;&#10;sh6dCv2l5Wh5hfrqGD8UuUvVMbqI2hvCY8R2nnV88njjn+wnoRHwKG9A1LjRKNu5kM4fh8bVBuS0&#13;&#10;0twUTePXdq7VVyx+QvNAdAJ8tXrETx6O0ufn0bjmhz7X2E14W5M3hOU1mkqVcH4Rer7EEbfPY9/v&#13;&#10;X8Hv3vkbPvz4I0vErYi2AoFA8CmIaCsQCASCWxvtIi84wvY37/wVe9+6ggnf5whbzmG7EPpzCyyC&#13;&#10;7TU3CcLblCz0XVwK04npaNw8AJVzWpE9ognpw1qQPupe5K8cg6oDi6A/3z5KkcUoutE/Nxumg6NQ&#13;&#10;+9h9KBjfisxhdN7wbsiYOgiF66aj4fBcmJ/vb81p62aNtPWEc2wWwu5vRtqsHsh8uAHJXQoRpc9H&#13;&#10;uL4UUd0akDC4F3IWjkDlrjnQnVvalmuRRdTmlzgH6Czodz6CmmW9UDBKj7T7KhHXWoBILb9GzcxD&#13;&#10;uJHK6lGPhAFdkDaxP4qemIS6IwtgvMQRZYvQdJjzjT6A0hmdqQ4tyBjREznzh6Fixyy6Jt3wsl3a&#13;&#10;2vtJm9WmUHuGQ7O8O3KH1CChK9W9MQ8RWrp+Sx1ih/RBziq61uEFSuRW4vanyvki8nUWoPnsZGif&#13;&#10;HYiyad2QPawZ6UM7I2PWEBRtnIm6o9bx12HZXO+FaDrDu8cPRcX8nsgdSe0bSv05+j5kLxqJqucm&#13;&#10;Q79vNOqf7IPC0Xqk3l2BOFMeIutzyHbUD4ZyRPfSIfHhu5G9eBQqts9F42kq+6UFaDpF9doyCGUz&#13;&#10;W5HVj9rfuQhRuhyE1+YiTFeMqC61iO/XBenTqa4bpqOe6mri/uMo13NzYNg1HDVLuiFvaC0SuxUh&#13;&#10;Wk+2ayhERLMGcX27IXN6P5SsHoCyZfcgbyL50qjeyJ47HGVbZ1AdqN/Ypra2Xl6p+tL0dB9UDkxC&#13;&#10;ZLJDWwSlfUAMvLv1Rsrquag7vgytl5ZYRP9P2eoGyf1+ZhbMex9G7cq7kTea+oPGR8YY+n3lWCUK&#13;&#10;N/Ir+tcKhupc9tmFMJ+cSnYbgsq5XZE7jHy+dxlizdT2ehoL7LP1ZHdzBdldi6QhdyFz5lCUbp4O&#13;&#10;LedGvsgbTI1G3aP3Wfqrd7nl3AbreaZyxPTSI+mRe5CzdDQqd1B/naJrc3ttYv6LZLuTk6Hb0hel&#13;&#10;Uw1Iu6cUsU10rtY67u5uQfK04Sh9dg70J+fATOO6fs09KJzI45rGyJh7UbBqNKoPzYeeNy08S2N7&#13;&#10;7wiqU28UTGhFxsOtSB9xn5ovqg/TMdTnqq+I5hdmQL9tCKoXdUfeGPLDYd2ROXkQSjZORd2hKWjY&#13;&#10;eDeK+mcgIs0Lbi7ucPSLhXeNBvEj7qYx2RdFCx9E0dzeyHukAan6aIRE28NBRcW6wc4vGyH9+6Jg&#13;&#10;3wLo2B+ozZ99xZ8fLs6H8dhkNGwahPLZXZEzlPuA7NhC47Yxl+xQQHNGGc0ZNP8MJL+bMQhF66ei&#13;&#10;9jD5L8917L/n58N8YAwaaNwUT+V5g9pN/pm3+BFU7p6t5g0z25qF4nN07OGxNMbuQdEYLZJ7lSDa&#13;&#10;mE99RjRQP9/fA2nzaG7dPd9SPucUv0Dj9uQU6J6hOs6hOg6pR0pP6icTnVPP8xqNTx4rTZWIuVuH&#13;&#10;pGF3IWse9dkzs9BwnNpIc5N5/0jUrr4b+aMakXw3+ZiJ2lZn9RMjndfLoPwkdzn5ye55aDxD/UNz&#13;&#10;hqRFuPNoJr+3bE5mibjtcXGlynG7761X1NtTn0Tcsngr6q1AIBAwRLQVCAQCwa0Nq2jLEba//s9f&#13;&#10;VYTt+O8/h2602NedpRvxcwthkjy2dyS5T5l8k6d+V0KH9e8XLJE77Y+3kY/jv1nOoc+s55pfWkGf&#13;&#10;LUTTtn7QjMxBfD6Ltiy0eMIlqRgRE4ah6NACaI+wSDEMVWseQtmaEah8ZgrqeXOrc1QW52ztUAiz&#13;&#10;CLksTppYENo3DnWbHkblYwNRupK4aijK145B9fbpaDi2AIaz3BZrvah+XEdVT2udbZ9/wuu3V12b&#13;&#10;fprPzoHh0HjUbxmGykcHo2zlUFSsHw/NHt48yhKJ3uH5N0SuH/eDtS+Y9Lnlp6V+HZ9no7V9fGw7&#13;&#10;Wsq0nK8+Y8HzhZlo3DUWteseQuXqQWS/oSh7ajTZbgYaOHqRhSglJFvLpfLNvHnWmbkwHJxE7X8E&#13;&#10;1Wu4/UNQqvpvMuoOclQuX7OdkMl15t9ZyDs7D8bDk9Cwlc59nDdRG46KjRNRu896Hgtf1raoenJ9&#13;&#10;rXawfa54mTckI1/ZdC/KH0xAZIKjVbR1gWNsLsJGPoSC3UuhO7/CsgFZR750oyTb2XzG8m/L75b6&#13;&#10;Ma85/loqMY9+npsH04mp0O0cBc36h1CxegDZnOy+ehjKN4xHza6Z0J2gfjnH17GS2082t/i7tb/W&#13;&#10;k79xf62i89aORc2OGdAeo/6y2fk6dWCfMp2cBt2ukdCsHYJy6reyxx5B1VYad0dojj9rsTVf1+Y3&#13;&#10;n/Y9Cz81htp/xvW1nqP6nOtuPU8db6vLSzR+X14G474RqBlfhpQiL3hyao1OfnCMq0DEUJoPDtO5&#13;&#10;P3ocXX78BLr+eDVaDj2C2nH5SM53tG6w5ww7jzQE3X8/8vbSXHJ5lfKvFts1riH7o2rLufnUB2yD&#13;&#10;MdBsJDs+Ogjlq2nOeGI0qrZNIzvw2yR0nHWsW/rA2i7VBv5pbddnPmt3TT6fr3V0MhqeG47qJ8jW&#13;&#10;K8jmT4xS40ur+vnac4gsdKvz+MHLKBqb1r5eORilvPngxgnQ7KZ55iTPMzxWLNduK4NTF9G8qNq3&#13;&#10;jq63muZE9i/lJzPpuuQnPDZpTHzq2sI7juyX/J3OazcjsceFlRj/+jbseeuKEm55rSeirUAgEHwC&#13;&#10;EW0FAoFAcEuCX5OzbU7Br83xYp4jbMd9fytaX1ymFvz6swtEsL2jSTfx/Gr95ZVoeWUVWl9dhc6v&#13;&#10;rETry5Yd9697jnqdfwVarrQ755UV6vdmjmjtQLR1TipBxMRHUHxyBQwv0/UukG+dXgDjaasIwa90&#13;&#10;82vw193Ei49ZoV77buFcsxcXw8wR4Kfmw6hIZZ2hslik4U2r+Dh+ZZmFL/ZfFjg4Go7KaLlsqXcr&#13;&#10;1bvlMqdAuN41baS/c6oEjox7icri6562XNd0lurBootNoOvw/Bul9Trt+qOV6teWM/UL+dnzO3O/&#13;&#10;sF1VFCSRc+ByO9h+PL7bbEc3+jTum9h21P+f6gduG7/OrfpnCc0HC9vabzzNwgDZnFMKvMw2p2Ns&#13;&#10;drCJStxvynb8mbXfT/F5VAeqE+fkbVHkfKjcL5wj1Hq8rQ5WNl+hupybjLpFBmTV+MHfkyO5ycfs&#13;&#10;QuFaqEPiwrGoPrucfIyuec25N0X2GbJJK9mz86sWP1d2uJG+tvpbM/eh8kWaS89w2622Y7uT/5h4&#13;&#10;PHH72RdtbeYxoT7nc6kcPpf6q/15ZmvdeNy0XM+HVR2s5V6gflPXZ/LDOLY/f87XslyPy7ONa85N&#13;&#10;29bW9mOIx6/qJ6tN2tuDj1H9TuWxL3KfquOIrxO/txSmPUNRMZTmh2QX6wZvfnCwirblB8i/fvA4&#13;&#10;uvzoMXT9PvnVzgGoHJSO2MROcFJ5hb1gF16MsGGDUHRoIRqvXC/S1krV/mv6oM3v2X8XwahSSliO&#13;&#10;Uek02tpLtJXR3i7XnTe4zXw9sofydR4nVnvTOFEPdTqaJ6j8ZjUv8VjnMq/xEx5j3N9cNtteHWd9&#13;&#10;IKFI5/P4tPqJ6Yz1vE+Na+6LjuosvBPJazZeu1nelFqIbhdXqHRXe966rN6m+vDqx2rt134dKBAI&#13;&#10;BN9ViGgrEAgEglsWvFj/4CoLtn/FblrMj339WXSmG0Dt2XkqJULbTatQeCPkXdv5Nf1tfaEZkYW4&#13;&#10;XFc4qw2Q3OEUX4DwMQ+h8MhSNNJxSgxSQl4HIsaNkMUPm0BiEyKprBsS074qWfhQ1yVeV9y+DUjt&#13;&#10;ULbjtnCbbtR27duvzu3gmA5p6TN1DvfVl7IdC1JL0frSTJj29UXpsByER9rDWUXZOqCTXxa8W+5D&#13;&#10;7toZ0LNvXabjOyznf0irzzaziNrOZ2/I7rZzbed9mf5S5ONt48V63W/bd7n+Ly+Faf9I1EwuR2qp&#13;&#10;Fzw9WHR3RievcHgUliCyTzPSxvVE9qTuyBljQOpdWYjI8IaH2nTNHnb+CfDQd0fK0omoO7UE5i/b&#13;&#10;z2198IkdvrExzNe6mXHSdp61r79Mf3/qmty2GzxPeEeSxds24fbCCvUW1d7fv4LfvvNXfPDxh22C&#13;&#10;rYi3AoHguwwRbQUCgUBwy4Jz2P7auumYLcLWsunYQomuFX55XlpBPxeiiXPajslFfKE7nN1YlPFS&#13;&#10;kbaRnB7h6FLoX1ppieT9OsQELqM9Ozrmm+K3fb1vgjdrN9t5X+Xcjv52PXIk78WlaHlhPAzrzMjp&#13;&#10;EQ1fH97kzg52zr5wLGhA2KjRKNuxAOZLdNylDsq4Vfht2649v+r5X4lLlWDadHIq9Ot6omRQDqLy&#13;&#10;A+ER6A4nDxc4eHrAkTcRjAmFZ3wIvKL84BbAG2vR3/184BIZDz+TGYlzxqJ8L0euLkFH0dg3RJsd&#13;&#10;vg1b3Ox1braON3ue8I4kr+VYtOW1Xff2Ebf/+ataA9oEWxFtBQLBdxUi2goEAoHglgMvznlDil+/&#13;&#10;/Vfs+O0ljH59K7pcYMF2vgi2wpvnS8vp5yI07x2G+jkapJuj4RsbCJeQOPhWNyJx3miUn1wGA7+K&#13;&#10;LIKC8MuQX7W/uATNR0ajcaUBOT0SERAfAJeAQHimZyP4wfuQ8cRs1B7nqEQ67puKnhR+NXIk6PkF&#13;&#10;MB+fBO3mviidrEdazzxEVcTCPykYHpEBcAv3h3tEINwjg+EeFwnvvGyEtGiRMPx+5D42ATUH+MEi&#13;&#10;ldNR+UKh8DO05bjlN6i60lw6/gfbVDosi3D7kQi2AoHgOw0RbQUCgUBwy4EF21+9/RdsZ8H2e89Y&#13;&#10;I2znw8ibmYhgK7xZsiDzIvnP8clo3NIP5XO6IHOICcn9ulp2jn9mOhrOLIWRX9Pu6Hyh8Hpk3+L8&#13;&#10;xMenQP90P1TMblW+lfSACemj70P+mvGoPsgRZeJbtzy5Ly8utWzst38s6tb2R+mcu5A3ugUZDxmR&#13;&#10;MkCPlP4GpAxuRtojPZA1rS8K14xF9d75aDxD/UvniygvFH458gZl/FCeN5jtemE5xn1/G3ZbNyf7&#13;&#10;6OrH+K/alVYgEAi+exDRViAQCAS3DHhJ/sHHH+PN//wVz//2EkZ8bws6v7hMLeQNvGkK75bewWJf&#13;&#10;KLxxLkYTR2ufngfDidnQH56NxsNzoD/OG+rwpmN889jReULhF9HqWy/MheG4zbeIx+jfvOnStbvy&#13;&#10;C29hsghPP+k7x8wbZ52cQ31K88TRWdSvVh6hPqa+1Z+cDwPNHWbenE1ytAqFN01+KM8P5xvPLkAr&#13;&#10;jcGxr2/Fnreu4HfvsHArEbcCgeC7CRFtBQKBQHDLgDcd+9V//oJnf3MRI62CrcphyzfOLy5W7Gih&#13;&#10;LxR+aXIO0ssr0fIK77jOO55bXlvv8Fih8MuQfYt30Ve+tQotV5bffG5T4f+QLMAupb6j/ru8gvrx&#13;&#10;kz5t4yv0GfVvC2+sJWKtUPiVyes8Fm11RN54duTrW7Hrd5fxh3f+jqv/vWpdLQoEAsF3ByLaCgQC&#13;&#10;geB/DlsO21++/Wds++1FDH91E5rPW16VM9FPSYkgFAqFQqFQ+F3gYrX2056dD9O5xRj52hbs/t1l&#13;&#10;/J6F26si3AoEgu8WRLQVCAQCwf8ULNjyDsG/ePtPePo35zD8e5tVdIVKiXCOI2w7WtALhUKhUCgU&#13;&#10;Cu9E8trPsjnZQjS/uBTDX9uMHb99CW+9+zeV41YgEAi+KxDRViAQCAT/M7Bg+95HH+An//o9nvnN&#13;&#10;i7QofxotF5ZBf34hjOc5v6hE2AqFQqFQKBR+12g+v4TWgpaI2xb69yPfe1q9jfXmf/4iwq1AIPjO&#13;&#10;QERbgUAgEPxPwILtOx99gJ/9+494+tfnlWDLOWw5qoI3HZP8tUKhUCgUCoXfXZqIts1om+n3Ya9u&#13;&#10;sgi3b/9FvaVlWVBaKRAIBHcgRLQVCAQCwbcOFWFLi22OsN3y6/MqeqK1/aZjEmErFAqFQqFQ+J0n&#13;&#10;rwn57SteI3Z+cSkefm2zetj/s7f/iA+vfiSirUAguKMhoq1AIBAIvh1YF9U2wfbn//4TtvzmPIa+&#13;&#10;tgkt55daBFuiRNgKhUKhUCgUCm3ktaHxPO91sBBN5y0Rt1t+86JaS7738UeWZSatL5kCgUBwJ0FE&#13;&#10;W4FAIBB8O7CKth9e/bgtJcKw1zarCArOV2bkTcckwlYoFAqFQqFQeA1VxC2tFTmNVsuFpRj62kZs&#13;&#10;/vU5Jdy+//FHItoKBII7EiLaCgQCgeBbAS+j+TW2X779ZxUdMfjVjTDR4psjbHkBzjsFd7RIFwqF&#13;&#10;QqFQKBQKea3I0baNKuJ2MYZ/72k88+sX8bN//UHluLUJtyLeCgSCOwUi2goEAoHgW8EHVz/GT//9&#13;&#10;R2x68xweenUDTLTYbjg7V+Up62hhLhQKhUKhUCgUtidH3PLDft25+Wo/hIdf24Snf30OP/v3H/Du&#13;&#10;Rx+0CbYi3goEgjsBItoKBAKB4BsHRz9YBNuzGHBlXVuUBAu2ksNWKBQKhUKhUHgj5HWjidaPRl5L&#13;&#10;nl2AZvr38Nc4x+15tcHtOyzc8n8i2goEgjsAItoKBAKB4BsFC7Zv/PP3WPer0xh0ZZ2KsNWemy8R&#13;&#10;tkKhUCgUCoXCmyJH3KogABZueXOy1zZh85vnlHD77scf4KoItgKB4A6AiLYCgUAg+MbAr6n9+J+/&#13;&#10;w/pfnrJE2J5dCP35hUq4lQhboVAoFAqFQuHNkNeRts3JdGfnq98fenWjeqvrxyzc0hpUIBAIbneI&#13;&#10;aCsQCASCbwQffPwhfvTP3+HJX55Ev8tPqQ0jOAcZv9LW0eJbKBQKhUKhUCj8MuRAABZu9ecWKOF2&#13;&#10;0CvrlXD703/9Ae999KF1VSoQCAS3J0S0FQgEAsHXDk6J8IN//g6P//Ik+l95yprDdoHksBUKhUKh&#13;&#10;UCgUfm00M5VwuxDas/NhOrdICbfr3zyNn/77D/jg44+sq1OBQCC4/SCirUAgEAi+NvCGD//58D18&#13;&#10;/x+/weO/OIkHLz/Z9uqaEmzp944W3EKhUCgUCoVC4c3SskEZv9W1yCLcXlmHDb86g5/807o5meS4&#13;&#10;FQgEtyFEtBUIBALB14Kr/72Ktz98D6/+/U2s+cUJFeXAKRE4wpYXzyzYcjRERwttoVAoFAqFQqHw&#13;&#10;q5DXmRwkoLduTjbolXVY+6sX8KN/voV3PnpfNicTCAS3HUS0FQgEAsFXBkcv/PODd/DK39/E4788&#13;&#10;oTYda6LFMqdFMJxfKBG2QqFQKBQKhcJvnLzm5P0TeB8F/n3wK+vx1C9fwOv/+DX+89F7EnErEAhu&#13;&#10;K4hoKxAIBIIvD17vWte8H1+9in99yILtr/DoL05g4JV1aD6/1LLpWFuErYi2QqFQKBQKhcJvnrzu&#13;&#10;5IhbDh5opn8PuLIWT/7qJL7/z9/g7Q/fVW+HKbRbzwoEAsGtCBFtBQKBQPDlYV3k/pf+Y8H2yt9/&#13;&#10;qSJsB15Zr0RaXiTzhhASYSsUCoVCoVAo/DZp25yMI275jS8Wbge9uh6P/+KESuPVFnEroq1AILjF&#13;&#10;IaKtQCAQCG4caoFrWeTyYlflsP3Hr/HoL46j35W1aoHMOWxtgq1E2AqFQqFQKBQK/xe0Rdzqram6&#13;&#10;+l15Su278D1au/IaVuW4ta5pJW2CQCC4FSGirUAgEAhuHLyeJfIi99/WTcc4aqHf5bUqulbPm44p&#13;&#10;sbbjxbNQKBQKhUKhUPht0pLjdoHaIJf3XWgTbnlzsqtX2wRbEW8FAsGtBhFtBQKBQPClYBFs38Vr&#13;&#10;1gjbBy8/CeO5RdDRYphfQWuS6FqhUCgUCoVC4S1CDihoCy6gNeuAV9bhSbU5Gee4fa9NuBXRViAQ&#13;&#10;3GoQ0VYgEAgENwzeuIEFW8umY8fR9/JTahHceG6+WhB3tFAWCoVCoVAoFAr/1+RUCZzGy3x+ido4&#13;&#10;94lfnMT3/m5LlXC17Y0yEW4FAsGtAhFtBQKBQHBD4Ahb3nSMBdvVPz+KBy4/0bb4NUqErVAoFAqF&#13;&#10;QqHwFqbJmuPWsv/CIvS/stYi3Fpz3NrEWhFtBQLBrQIRbQUCgUDwheDFKy9mL//9l1jxs8N44PKT&#13;&#10;Kj+Y7iznsF1EC2ERbIVCoVAoFAqFtz4NKq0XvyW2SL019tjPj6tUCe989L5FsBXRViAQ3CIQ0VYg&#13;&#10;EAgEnwtbDtsrf/slVvz0CO67tEalRGBaNh0TwVYoFAqFQqFQeHvQTOtXXsNyxC3nub3/5SeUcPva&#13;&#10;33+Ndz/6wLoCFggEgv89RLQVCAQCwXXB0QbvfvQ+Xv7bL7D4pwdx30uPqQ0c9Gc5JQJH2Ha8GBYK&#13;&#10;hUKhUCgUCm9lcsQti7a8ke69tMZd+fOj+P4/fov3P/7IuhIWCASC/y1EtBUIBALBZ8BiLe+k+68P&#13;&#10;38PF//s5lvz0EO679BgtbjkiYaGKUOho8SsUCoVCoVAoFN5O5FQJzHsvrcHynx3Cq39/E+9/9KEl&#13;&#10;VYJAIBD8DyGirUAgEAiuwX/VDrr/+OA/SrBd9MYB3PvyGpjPL1KRCJYcth0veoVCoVAoFAqFwtuJ&#13;&#10;phcXqTfIODDh7kuPYvnPjuDVv72Jf3/4Hi+LBQKB4H8GEW0FAoFA8Clcvfox/vXhf3D2Lz9Rgm2f&#13;&#10;lx+3LmQtm45JDluhUCgUCoVC4Z1EznHLG+wazy3CfbT2XfLTg3jp/36Otz98XwUzCAQCwf8CItoK&#13;&#10;BAKB4FP4v/f/jQt//WlbhC0LtRxhKzlshUKhUCgUCoV3KnnNa4u4vY/WwEt/eggX//pz/P2D/1hX&#13;&#10;yQKBQPDtQkRbgUAgEChc/e9/8a8P38HZv7yBhW8cUFEGRlq08s66HH0gEbZCoVAoFAqFwjuVvNZl&#13;&#10;4da2fwMHLyx6Yz9e/OvP8M8P3sHHEnErEAi+ZYhoKxAIBN9lcJ4ua66uv7//Nl78P0uEbe9Lj6kF&#13;&#10;K288xq+JmTtY2AqFQqFQKBQKhXcSWbi1RdsaaA3MacIWv3EQ5//yBq2VrRG3vEGZbFImEAi+BYho&#13;&#10;KxAIBN9lWEXbtz98V0URzP/JXvR6aTV0Z+crqhy25yXCVigUCoVCoVD43aBKk3BuoRJuWcDlYAZ+&#13;&#10;C4036OWI2/9aRVv+qX4XCASCbwgi2goEAsF3GJwS4W8fvI1zf30DC2gx2vOlVdCenQcDLVA5JUJH&#13;&#10;C1mhUCgUCoVCofBO5iepEhbAcG4h7ufNyWitfO4vb+Bv779t2ZxMxFuBQPANQ0RbgUAg+I7i46tX&#13;&#10;lWB75i8/wdwf71GC7ScRtotVhK1QKBQKhUKhUPhdJK+HOU0Y7+/Awu29Lz+GxT89iPN//Sn++v6/&#13;&#10;8fF/P8Z/+T8RbQUCwTcEEW0FAoHgOwiODvjLe//EyT//CLN+vAfdL65E3Zm5SrDlKFt+FUwoFAqF&#13;&#10;QqFQKPwuk9fFnCZBy4EN5+bjnpfXYMEb+3Hqzz/Gn2kt/eHVj0W0FQgE3xhEtBUIBILvGNpH2M5W&#13;&#10;EbaraUHKebsWqNfALK+FcWoEoVAoFAqFQqHwu0xaF1sjbznaloXce19eozYnO2eLuKW1tUAgEHwT&#13;&#10;ENFWIBAIvmP494fv4ZW/v4mnfnkKI7/3DB68/DgeuPwk+l95CgOurBUKhUKhUCgUCoXt+cpa9KO1&#13;&#10;8v0vP4G+tG4e+/qz2PjmWfzwn7/Fux99YF1lCwQCwdcLEW0FAoHgOwYWbV/922+w63dX8MxvLhBf&#13;&#10;xNbfXsCzv72IbUKhUCgUCoVCobBDbiXy2vnp35zH/t+/hjf+9UcRbQUCwTcGEW0FAoHgDkJbTi1r&#13;&#10;Wi3bv9vzo6sf498fvqte5/oL8f8+eBt/++A/QqFQKBQKhUKh8Av4f++/bVlD08//fPi+So/Q0Zqb&#13;&#10;qdbk/MP2b4FAIPgSENFWIBAI7jDQklBtNPbh1Q/x9oe0qHz3L/j9O39U/MM7f8IfifzZ3977P/z9&#13;&#10;/b/hH0KhUCgUCoVCofBLkdfSf3n3z2p9zbSttf/y7l/x7w//jQ8+/tAi1vJ/ItoKBIKbgIi2AoFA&#13;&#10;cIfh4/9+TAvJf+CHf/8Rjv3+JHa8uQfbfrVD8fk3d7Zx+5u76G+7hUKhUCgUCoVC4Zfmrk+trW3r&#13;&#10;7e209uY1+I//8Qb+9cG/8PHVjy2CrTXiViAQCG4UItoKBALBHQQWbP/v/b/h/J9fxNIfrsSQi4/g&#13;&#10;gfMD8eD5wej74mD0e3GIUCgUCoVCoVAo/JrJa+0Hzw/C/ecGYNhLo7DqJ2tw4c8v4W+0Nuc1ui3i&#13;&#10;ViAQCG4UItoKBALBHYKrV6/ib+/9Haf/eBZzXl+Iu07di9ojelQf1qmfdUcNQqFQKBQKhUKh8Bui&#13;&#10;htbcVYe1qD9iQK/T92PB60tw/s8X8I8P/oGr1mhbgUAguFGIaCsQCAR3APjp/d/e/zvO/PEcZn1v&#13;&#10;Prq90JsWi0bUHyUeM0F7zCwUCoVCoVAoFAq/YTbQ2rvuiAG1h/XocepeLPgBC7cXVfoyibQVCARf&#13;&#10;BiLaCgQCwW0OXvz968N/49QfzmL6a3PQ7VRv1B01qsWi7lgTGo83C4VCoVAoFAqFwm+J2qNmJdry&#13;&#10;erz7C3djzusLVKqEtz98x7qCFwgEgi+GiLYCgUBwG4M3Nvjre/+HF/54FjNem4vOL/RUgi0/5W88&#13;&#10;1gz98RahUCgUCoVCoVD4PyC/9VZzRIdup+7G3O8txPk/XcS/Pvi3RNwKBIIbgoi2AoFAcDvBur7j&#13;&#10;hR4Ltn9//+848dYLmPrqbBVhy0/1eXHIEbYdLRyFQqFQKBQKhULht0MOpFDpyo4Y0eVkL5XG7Pyf&#13;&#10;LuBfH/wLV/971bKwFwgEgutARFuBQCC4ncD7F1gF2z+/+2cc+/1JlRKh+6l7aEFoahNs+bWsjhaO&#13;&#10;QqFQKBQKhUKh8NulynGrUiX0Vm/HnfrDGfxdctwKBIIvgIi2AoFAcBuAF3S2RR0Ltn969884+tYJ&#13;&#10;THl1Jrq+cLcSahuOmiTCVigUCoVCoVAovMXIa3T1RtwRo0pnxkEXL/zxjEpzJsKtQCC4HkS0FQgE&#13;&#10;gtsANtH24/9yhO1fcPB3RzDllZkqJQKLtRxlyzlsJY+tUCgUCoVCoVB465HX6ba9J7qeuhuTX52J&#13;&#10;o2+dxP+9+ze1xhcIBIJrIaKtQCAQ3MJoH2HL///ze3/G0d+foEXedLSevAsNnCPLuvjraHEoFAqF&#13;&#10;QqFQKBQKbw3aIm7rjhpUjtupr85Sb89x2jOBQCC4FiLaCgQCwS2INrGWlVri1atXaTH3Vxx56xgm&#13;&#10;vjIdrS/cpRZ7LNh2tCAUCoVCoVAoFAqFtx454rbhmEm9Ldf55F20tp+mhNu/vvdXfHT1I8vNgEAg&#13;&#10;EBBEtBUIBIJbEO0jbHln2T++82cc/R1H2M5Ey8keaiMD26ZjHS0GhUKhUCgUCoVC4a1H3jCY35Jj&#13;&#10;0ZbTJXC6s6mvzcbh3x3DH975o1r72+4DBALBdxsi2goEAsGtCGuE7Ue86dg7f8YhWsTZImxrj+jV&#13;&#10;DrQdLQKFQqFQKBQKhULhrU0Wbjn4QuW4PWrJcTv1tZk48vvj+OM7f8IHH3/wqXsCgUDw3YSItgKB&#13;&#10;QHCL4uOrH6un7fzUnQXb5hPdoTnSqBZ2EmErFAqFQqFQKBTevuQ0Cbyu57fnmN1P3YNpHHH71lH8&#13;&#10;/j9/sKRKsIq27d/CEwgE3x2IaCsQCAS3IHiR9qd3/oSDvzuC8VemoOXEXag7YpQIW6FQKBQKhUKh&#13;&#10;8A4hC7e6o02op3U+p0vo+kIvTH1tltrH4vfv/AEfXv1Q3RuIaCsQfDchoq1AIBDcYuA8Vn+gRdr+&#13;&#10;3x7EuCuT0XSyG2psEba0qOtowScUCoVCoVAoFApvP7Jw23i0WQm3tYf16PJCL0x6dYYK3vjDO39S&#13;&#10;wRwi2goE302IaCsQCAS3ED7+L+ew/RP2/eYQRl0aD/OJzm27y3JKBF7UdbTYEwqFQqFQKBQKhbcp&#13;&#10;j7WotT6v+XnD4ZaT3THplek4wpuT/eeP+JBTJQgEgu8cRLQVCASCWwD85JwjbPk1qN2/3odRL09A&#13;&#10;04luKoctL95ErBUKhUKhUCgUCu9s8pq/7qhBbTzcerIHJlyZioO/PYI/v/sXXL16VaJtBYLvGES0&#13;&#10;FQgEgv8VeM1lXXfxDrG//c/vsPs3+zHqMkfYdlNirfaYZdMx3mG2o4WdUPiN8UQrDCetPNHB328X&#13;&#10;3intuBlSm41nusB4ujOMp9gGHRwj/PrIPnaqMwynP8fm5I/quBcsf/tWfPKaa+q/a+PgZslzh+pP&#13;&#10;6sszMoZue36XvwuEtx153c/3ACzetpzoroTbA787Ys1xKxG3AsF3CSLaCgQCwf8K/7VE2H7w8Yd4&#13;&#10;8+3fYMebuzHq5fFoPXmXEmwlwlb4heQbT9tNqBJkrk917Je6USXf4xxrzA7/fhuQ2ss3PpY23KZj&#13;&#10;ydrHFkGwA3YoxHFuvCboDpuhO2CGdp8JWv55mD47ylE87Y8VfoY2kfOG7U02bbM32Xq/GQ0Hbfa+&#13;&#10;Zvyo8yz++K2NLds1rde7bcaz1fctc5j13x0d97WT574mS58esvYp8yD9+4h1DHV4nvDWJn8H2MYB&#13;&#10;/f6t+ZNQeHPkoI36o5bNyTjidtzlyWq/CxZubTluBQLBnQ8RbQUCgeDbRrsI2/c+eh+/+veb2P7m&#13;&#10;Loy5PBEtJ3pIhK3wxsniEotI1mgw9bON/Hk7tom6fN415bSRb2SboTtsQsNOHWq3NKB6iw41O0yo&#13;&#10;P0SffxNiH9flm7h5pvGjO2hE/Xaq/9PUjmcaUbuL2nWYxtU3cb1vpB3tIiTbR/y15+l2fWurwwkj&#13;&#10;dHsbULOmAkXTCpA7njivEsVrG1Gzpxnao9bjOrzmbcBvxNbMG7Q3jyebvXk8nSRf20f+tb4SZfML&#13;&#10;kTe1AFkzypG3qgEVz/F8TsdQmconDxhQv0OLGhpbVVsbodljJp/85sTbRt7Acr8edc/xWNaiepsB&#13;&#10;tfuaoD1yG3y3sI3bz2Fs646O+9rZBP0R6qfnNKhYXorCKTR+phQjf4kGpU8bUbvfKtrezmPo6+I3&#13;&#10;Nha/Rp6k8XWExuGeRtRtpXHwNI2D5w2oO8iRjB0cLxTeIlQP94gNNI+zeMtBHeOvTMae3+zHW/95&#13;&#10;Cx9+/KHlZkIgENzRENFWIBAIviXwE3H1VNwq2r7/8fv45b9/heff3IkRL49D6wt3QUsLMxZtRbAV&#13;&#10;fi45UuiQCQ27dNA8U4+qdXWofIq4lsi/W8mfV21sQNXTOtQ8b0TdfrpJ5VdEWeA93dGr2WboD2pR&#13;&#10;u64cxZOzkT4gHckDs5E6sQL5a/So3m0Vbr+Om3QWxc52gel8V2IXGM98TaLMSas4trMemkeLUDgu&#13;&#10;E2n9uB25yJhaieKNemgOtUDX0bk3QxaWOAUBt+NF+nmO/v1CB8d9GdrEeBYbDhpQ/yz18ZPVKF9V&#13;&#10;iZKlFSheTFxCbVlRjdIn6lH5jB611Le6k2RTurbxpBYNTxehYEgCYsqCEJgXjCBDMmLHVKNgQxPq&#13;&#10;qf3fbuTiV6RNWGlnazP5jIlsrURUbgcfc9MCjNXep8gu/NBsewM06zWoeLQKpcvY1labL6tCyaO1&#13;&#10;qNjYiJqdZmiP0PHst6eb0PBsNcomJCPNFIKw0iD4VyUg9P5iZK1oRP0xOuYc+dweLWpWFKNgVAZS&#13;&#10;aWwlDc5D+vRq8kkD6li4/TpFSVUWzRHP1aJyYT7yhqcjpX8GkocVIWteLcq3cvTW13zNr4v8/Ud+&#13;&#10;37Cd7LWR5jCa26o20e87aA47SH7ODx06Ou/rIPvSCRMMB2tRszIXWb2jEVkShKCScIT2yEbSLC3K&#13;&#10;tlnmj29PRL5F2H6M8Xihscjzt/l8Z5jOWsbPZ477n5MFeD3qt9BYnkX9OZi+C/pnImVMCXJWalGx&#13;&#10;3RI5fdvMhcLvJG2bkzF5c7Ixlydgz6/3q7RqHHErEAjubIhoKxAIBN8S2kRbAuewZcH2uV/twGha&#13;&#10;fLWc7NH2CpQSbI+JYCu8DlkoOGqGdpsGVYtykDMkCQnd4xHTmdjF+rPV8jO2WyJie6Ug4cFMpI4u&#13;&#10;QvaCGpRs0kOzj25UWdzkspRIwaR/HzVA/2wJSsfEIbrYGx5BbnAJ84ZbUQJCB1Yi/wnyzyMtMNpu&#13;&#10;zm+G7NtHycf5NePD/Aq5hTrbq+Rf9Wb/FLXjiBH1j+Wj6MEQROW6wyOE2hHiA++KRMRMrkHh8y0W&#13;&#10;Ie2r3qizeK5eiycesrWFfj9iacdNR09SvzSyeLhDg+rlBcgdmoyEpnCElwUiIMsPPqnEjAD4FoYj&#13;&#10;SJ+EmEEFyFzSgPIdLdBSncwn61C3Jh3pejrOzQEOLo5wjA2Gb88SpK0wQ3PA2oe3i+ikRCCrrY+Q&#13;&#10;r/Ar6wf5p9XWLLp8FaFI+b8ZjQd0qH2qDEXj0pDWIwrRNUEIyvODb5rV5jnBCKiJRUTvHKRMqUbR&#13;&#10;RvIzOt9w2oz69SXIvycYEbFOcHV3gL2PP5xLMxA/pR41VHfjJRPqNhQh7+5QRCS4wlONrQB4lqUi&#13;&#10;fkINyvY0QXuGfPfrEo9ONdFPLaqXZiOzKRChMa5wD/KAS1QIfLXZSJlXhyqOnj9Nx35d1/y6eFgP&#13;&#10;3TMVKJuZhbT7khDbmoC4+7OQOqsGRU83ofYg2amj874O8kOtkyYY9pSjfFo84gs94elJY8jDFS45&#13;&#10;sQgZXIO8dZZodeNXfThzu9E2xtrmPds4JLab977SWPw6yd9px80w7KpE1awkJNX5wZu/C4I94ZoZ&#13;&#10;icB7SpC5Qo8623zYURlC4S1AldKDaBNuO5+8C6NfnoAdv96N3/3nLRFuBYI7HCLaCgQCwTeMayNs&#13;&#10;WbB989+/xvY3d+ORS2PRdKIb6o7SzT9RImyFX0gWJQ+bUPdoAQoeCEFknjs8Ql3g4u8CZ18nOHo6&#13;&#10;woGFOneiF/3b3xUuEV7wSAuCX2U0wjqnI+HhYuQ+2ohqfs33VGdrVGdnGI7ood+Qg8I+/vAPtUOn&#13;&#10;Tp2I9DMwCB5NJUhfakTDkRaYTn8FcemoGfqdtdCsLkDeyHQk90lBYt9spE2tRNFGAzSHv4LYSXXi&#13;&#10;KGIWfeoWpCNb6w4/X24D0x4OUSEIHFiB7C0tqDvWGcavKloe0KFhfSlKplL9+6Ui8b4MpDzCttWi&#13;&#10;cm8ztB2d83lkIZ3tekCLuicKkD88HnG6QASkuMPN2x729tQOO1t7+HfqG1c3OMUHw7chFXETalC8&#13;&#10;jeaRE7WoXZWC1CpPuNuO9fODe1MxkhaaUbOPI1Rvo0hBJWKbUb+xAmXTM5HZn3zmvnQkDSlC5oI6&#13;&#10;VGw3Q8t2uxmfZJ85aYR2K5U9ORUprWEIzfGCd7ADnJzYxlb7KXsTnWh8hfjCsywOEQNLkPOkEZqD&#13;&#10;NB6fLEReVz+E+NvBQZ3jhU7pKYgeU6tEW9Nl8u1HM5FW7g5vW3mdnOAQFIXgvmUo3GFGw1ny3a+p&#13;&#10;Tzj6V3+sFhXTEpGQ4fKJH3Ryg3NCAqLHVqPsQDN0X6dQ/FXJIhuLpvsaoF2VhZy7abwmusOV5jD3&#13;&#10;5GAE9ipEyjIzjS2y08329+eSrk/zoJH8wbC7FGXjYxCdQnOr6k8af/GR8L+/GtlPsmhLY4jn4g7L&#13;&#10;uYNJNtft06N2TQmKxqUj7UEai32ykDKyDHmrdTS3cMR/B+f9L8jfacdNMGwrQvkjoQhLcIC9bRx4&#13;&#10;ecO1JhcJMxtRu8/ynfaVH+IJhd8wbW/j1R8xqnuHkS+Px+5f78Wv3/6NCLcCwR0MEW0FAoHgm4ZV&#13;&#10;rGXhllMi/EpF2O5Um441K8HWgIZjJhFrhV9Muqk0nOmMxkMG1MzPQKbeAwHBnSxiHourjo5w8HaG&#13;&#10;U6ArnANZyHWGs7cDHF06wc52s+rsAofoEAS0ZCN5dh3KdjSjgYUSKtdwzAD91hKUjo1FbKkvvMLc&#13;&#10;4RblA4/SBIQ+VIW8p0zqVdLPRJjxa+sv0PmnOOenlada6TgWg9sdd6orjOTrxk2FKH8oDJHpVFdn&#13;&#10;O9h7ecGzJg3x87UoPdhFCckmflW9/U00CzrqOlwmkf/G9b72umfp3/wQhCNt+4YiKt8DnhHUjghf&#13;&#10;+FQlIXaKBkXbrxNp23aNz7blU+kEWAyg40y7qlE3KwEpdZ7w8LOHnSPZPCkKYcMqkPdcK+pe6ELn&#13;&#10;kx1uRMTgviW7Nu7TQrM8Bzm9gxGa7AwX6juL2EZ0coC9hxOcfF3g7Ec/vezh4Mx/o7538YZnbSYS&#13;&#10;lmlRdbgBmlVpSK+jz/g8FneD/eHZWoyUJU3QkI3N6pXma9p4o5GDNju1t1FbGcRr7doRVd91UAbT&#13;&#10;6jdtfXy+K/THjKiZl4ZMrTv8A+xg50R+HB4J/57FyFlP/c39fo7OvVHBiMvm9tL8q326FCXDYxBT&#13;&#10;6A5PTxpPNnvbUZ+6OsHR2wVOfuSr3o5wdKPPeLy5uMIpKx6hj9SiaIsBtU8Vo6BnAMJC7OHEIp+j&#13;&#10;D+yy0xA7vhbVRyyRtvUq0jYMUcnu8A7zoLEVBO+KdMRPahdpS3b9xA/b24F5HbvTcW2+aSNH2h7j&#13;&#10;SNscZDaRL8VT28I84RYbBn99DlLm16HSFmnb/jxmR31j69v29m0fUXm9utnO5b9dW8drSeOFHyAZ&#13;&#10;d2vQMD8RaY2ecPey9IWdtwfctdmInWVE+U7qa+q7G4p0bbPlderFbWqrFx9Ln7Nou6cM5RNpHsxw&#13;&#10;hasD1cGexl5yNAL7VSNnbQt0Jzg9B4/vT8r7dFlfwHb1uimbtZ1vO47+bWVbWz+vjOtdm/79mX62&#13;&#10;kY+ncabboUH5qBgkFjjD04vGoosnnNITETG8CiW7m6B7kY7jee9z6q7q1WG7ibbrf54tbW1vfyy3&#13;&#10;n/79qfJOtIu0bQiAL38XhJNf5UYh6L5SZK4woG7/dXzpeja6kfoxP6+d1jJu2F+EQistOW5N6r6B&#13;&#10;Nyfj9Go73tylUiV8cPUDXP3vVcu9h0AguGMgoq1AIBB8C/hEsLVsOjbi5bEwn+iqBFtbhG1HizOh&#13;&#10;8FOkG7w20XZuOjK1HvD3t4lMznAKpZvShjhE9klBfJ9kJPSMQ4whFGF5nvAOcoSjC91gq6gxR9gH&#13;&#10;B8CzmgUjDUp3NUF7qguVT37IOW03lKN4ai6yhmQi9aEcpE+tQMGTerWJ1WfSF5zghw30OfMY/W77&#13;&#10;O7/OZ/uc/q02/2IR87ABhidzUXq/P4JjqD5cdwdXuOYmIGpqPYp2dYaWbnSNJ63lUnnq1UBrWTY7&#13;&#10;fELbw45P/tbIEeu76qF5rASFE7OQPiQDKUPzkTmzCiWbDZ/NacvlqJ/Wuipart/WNiaXzcfSjTxv&#13;&#10;bmN6rgK1E6KQUGQTVx3gEBGCwAfLkLmpGZqjLIDwjbm1nGttZyPf3NMxxsNa1D+eh9x7QxAa7wRn&#13;&#10;JciyfRxg7+cJt6xwBBoSEH039e09CYg1hyEs3wNe/tS3rm5wLUpG1Mx6lO21iLYZWh94KfGR7BxC&#13;&#10;/d2lxCLaHugME+diVUKFzX5cD/rdZouOyH+z/l3Zo609dJ76ne3Ex1jLuV5Z9LmyJf2ueI1dPtUH&#13;&#10;bJvzXdB4WI+qqUlILXKED0fAkq07eQXDy0j9+ngjNKdb0chtUnWx1uPzyP1yxgzttgqUPRKD+HxX&#13;&#10;eHpYH26wvdxc4RQTBN/qWER0T0LcvcRuUYis8oVfhBNcPJzhkBCFgAcqkbe2EbVPFqGwVyDCQ62i&#13;&#10;rZMP7HOsoi3nEL5APreH+6UYhePIJwdnIuXhAmTOqkHJRj3qDlGd2wlBls3yqC38O9eXbMoCT5sv&#13;&#10;Wu2taLXlp9qnzrfktK1aXIj8UZlIG5yN1BGcJqUW5c9eJ6ctl0XXslynXbm2Maj+bvvM+pPJn/Hf&#13;&#10;6HfVb+rz9j8/KbPtnGvZXrSdl4i0Bg+4U5/YRFu3+mzEzrxB0VbVx3L9T7VDsV292h3XoWib6QY3&#13;&#10;R6qDgyMcUqIR2L8GuWub6TubxUEWSW1lWq/Btmv32XXJ12R7Mbke7cdS2zHtaPtMHdveltbfrzm2&#13;&#10;7W98rKLlc8sxfG2+juVan/QXsa1spvUzRTqGhUYaY9pnq1E6KAyxifZwY0G7kyvsImMQ3K8chc+b&#13;&#10;1AMUNb6orM+MxXb1bGu7rXyrT7dd23Zs+/Nt9bP1me0YdZzlb5Z2WctQOW0b0fBMJcrn5CF7mGUc&#13;&#10;pI0vtbwRsYM35bOd346qTGtZqh2f/M1SP67DJ591SPq7rR8+9bm1nfy7Kqdd2ULhjVDluD1mUm/p&#13;&#10;NXOO2ysTsfPN3fjV22+qzclsqdgEAsGdARFtBQKB4BuGTbD95b84wnY7RlyyCLa1R/TqabnlJqPj&#13;&#10;hZlQ+CnSTaBNtNXMz0CW3hOBQZ3gYG+HTvaecM2KR9SYMuRtakDFFt6grAblK0pRNDULGfdGqahT&#13;&#10;b99OsFfCrQM6efvBS5+FpEWNqNhH5Z5kIYR32a5H9ePlKJlTjPzZ5Sha04DKnWbUH2m13oQSVZRQ&#13;&#10;Exr36VC7oRrlS0pQOLMIuVMKLZxZioIlNShZp0P1brox5hyIvLnQpkpUT0tGVosP/MPtLSKZkzNc&#13;&#10;0qMQ0r8QaZx39/E6VG3hnfXpxoRuqHWHjGh4jupE7al4spbaxgKyGQ276drrK1C2oBh500uQO68a&#13;&#10;Jev10Ow3o5FuZrQ7qJzVVP/ZpcibW43iJ3XqPH6Vvu2Gm39yRNpx3oCqHjWPV6J0QQnyp3NbiNPo&#13;&#10;9wVV6tyqXXyjROdyTuHn66FZkqPy5kZmOsPZ1WJTh5AA+LVmIWFaFQpW86ZVvIGSCfW8gdL1bs5Z&#13;&#10;BD5mhu7pEpQ9Eo7oHBe4KGGS6OwMh6hg+GpTETeiBHnLa1CmNpqjvl1JNp+UgdRu1LdVkYjskYuU&#13;&#10;pdRXe6luHGnb8EmkrV1YILy6lSB5HvX12lrUPFaG4jnWNs4oRf7iGpRuJJvvp77iiDWbfWw8SZ+R&#13;&#10;nfR0o6h9vg7VaypQMo/qM9VaxlTqg7kVKFxVh4pnqb2c5oJFnk+Vw6IY/aS+adjBPlapysifZvWZ&#13;&#10;qdSHc8pRuLpObZRVe5Dze5NdDujp2AoU9ItCXJYjPJWtyXc8AuBZlYqECWUoIJ8pX69F9TYD6jnX&#13;&#10;7bX1/xS5Hk0wHiY7LExFSo0XvN1tDz8cYOfjDY+iOET2L0AG+VTxE9SmDdSX1ObiWbnIfjAG8cZw&#13;&#10;hLWkI3asBsWbGlH3ZJEl0va6om0X6HkH+20aVK+mMUm2z1tI/rqukXyS6su+caIZjYeNqH++ATXr&#13;&#10;rb6+mX2d+uSQSW2uV/Mk1WEenTuV7VWMXLJ50eNa5ZtqJ3xut6KlDxvJdg1bqKxlJSiYQ/28RIPS&#13;&#10;TQbU7rOKWu2ON7zQDMNhst+2WlSuJv+YS306zdq/M8nGNJ7LeBM2Old7jMvnc6htx6mP9vA8UIWy&#13;&#10;JTTubfMA128Wn6dB2XpuJ41ZHj98vc/0CbG9aLsgCemNXvDwprmNRVsfT3jochA3+wZEW56bTtH3&#13;&#10;6hGeN+osY3qRrV5W0nyRN49st6YeFdtMqKM+Yh830lg0vtCRaOsEh/RYBPavQvZKmkfWVaNqJZU5&#13;&#10;g33XYp/CZeQnzxhRR3NWY4d1Y7/jMUHz036y12aen+k89oX244jHwIpalD9N/UTzBpfFEaWWMrhd&#13;&#10;5Ats76epn56i49aR3z9Hbd1Hfc19t6oUhdOpnBk8lui7YLuZ6mS99slPrl2xgubGuZa5Ls9qlzzu&#13;&#10;r0XVKF1PbdxLPsV1pv7iOvO4rd9B5S3IR3bXIITH2lvnKRfYh4YhoHM20uZW0lxJNt1A5++keeAo&#13;&#10;zXtcb+7za9u+nNo+u33bqU/UHGJt+wFuu8XHPt12LZ1PY4PGh2r785a2a5/TWPqEylNtf7SBxgX5&#13;&#10;HH1P6Thf9fpKlM0vJj8g+6ykvnqO+p3mqU89wFN1pOsc1KP+GbZRGYpmtasj+Q1/H5Q8SdfdTd8D&#13;&#10;tjmtrQyLvdQ8uZPG8RM0x9E1P5njaEzwd+pKqv8W+h7n+fab3FhPeMeS7x046KOe7iN4X4xRHHH7&#13;&#10;a464/a2657DcgFgpEAhua4hoKxAIBN8gLIItbzr2pkqJMPzSGJiOd/kkJQJHcHSwGBMKOyTfPF8r&#13;&#10;2gazaGuPTo7ecC9MQfzcWpQea0EDb6zCUUnH6CaZhaDNFSgbFYukUjd4elqEkE52DnBIilbRgjlP&#13;&#10;0s3t8SaYTupQt4FuakenI6VnAuJ6pSJpdCly1+hRtYcFF+tN9BGj5SZ5YR5y+scjThuMkDxf+CT7&#13;&#10;wDuZfmYHI6AuARH3FyJzGYu+jdBsKEfJqESkmQIQyq8de1nr4eAAR84TWhyBIH08ou5KReKoUuQ8&#13;&#10;bkDNviY0PF+L6nnZyO6biITeKfS3EmQtrUHh3HzkPBCN2KoA+GeFwK86BXGjqlC01YD6vQ2ofawQ&#13;&#10;+Y9Q/XslI/buLCSPq0DRBj00dJPM0bx8g87RxbwBVd26MpRMTEf6XdGIqgpCQIavaod3eiD8K2MQ&#13;&#10;zptPzdKg5Fmq01a64Z6ViZxeoYgp8YRPKNmRhZ1OdrDzdIdrZij862MR3pKI2IF5SF9Yj7JnLZsX&#13;&#10;fea1Y7bnGbLroUbUzEtHps4D/oHWiE9+JTs0EN5NOUic3YCK580qwkZFZ/FmbnSzxoJm7bpqlM8t&#13;&#10;QRGLLc9w1KYGtavSkGZNj8DR1XZkX4/GTEQPLEBG/yQkN4UgtNAffun+8M0LQ2BDIv3N0lcVHH3G&#13;&#10;dWXxwUbyDU7dUPtkKYrGpyGlewQiyoLgl8Z97gfvtAD4lUYhpDUNCSPKkPeoDlUs1lMbVZuZLEqy&#13;&#10;YMO2npSO1LuiEFkRaLF1EvkNlcGbq4W2piN+XDUKNzZSP9aiZnUBsvvEIbrQB36hdnC22rqTizuc&#13;&#10;44Lgr4lGeGsSYu/LQfqMapSwGGMTm9rbWtmbyK8886Z76/NQPCAIofGOn6RE8PCGc24Soh6uROHT&#13;&#10;RpqrOaqJx1EzdPzgYT+NpWdqUMXC62LytScbUb3LoETb/B7t0iO0F20PUz1e6gwd+WT10jzkP5RI&#13;&#10;PhmP2D7ZSJ5YjSJO78D2PkU+wg8aFuQid2ASku4hXx9ehKzF5HerKlAymfyzJ9m9lPw90w8+mYHw&#13;&#10;q6C298pGynQ6ZguLZNw+ajuPUfLthm0aVM7NQfaABCT0Ihv1y0fazFqU0bGqj/lY7hsWx3fVk62p&#13;&#10;HSPpuq3hCC/xh7+1f32yQxFQm4BoFrIXsxDIIjF9fx0zQLutGhXz6Bp9YxFL80BQDh1P84BPitW3&#13;&#10;6sm3BlA7VupQsZfGnk3YurZvrhVt9Tcj2lJfsTi+s061pWBUKlK7RSKyKhiB2dwWHtfkr5nB8K+I&#13;&#10;Qlj3dCSOLUf+4zT+9lMfX1e0pTGeHA6/brlIGJKDjPtjEa8LUm315TFUEIFgYyrihpfRXEk+wbld&#13;&#10;uY2fGu9UN5q7G54he1EfZw+i+dUYhtAiGodkZ8t8Q+OohMoyJyPuoUJkLakjW/Or0M2qr9RY2qdD&#13;&#10;/RNFKBqdqnKCx/XLQ+rkchQtKELxuGQkN4ciJIfKKYhE2H0FSF+tR+V+fvhF195ShfJ5ucgaSNc2&#13;&#10;0LVLyJfSfeGbZLGLbz71V108oh+geWsOfZdsbUI9p/d4QU82rULpzGykdo5EeIY7vP3s6LuHx40D&#13;&#10;7Lzo+ycjFMGNsYjsQt9D5CfZy+tRcYC+i1Q6GfI1+h5q2Eptn09tV9enehZY255EfUJzrV9JJEKa&#13;&#10;qU0PFSGb2l7+PG+8RH7GD9Zo/jDs1aJuTRF9P9G8fl8KYvvnI3VqBYoXF6FkPM1r5hAEUX/45UYi&#13;&#10;9D6az+h7q+Ygja+tlSibloX0exIQ3yMZCUPJtsvJHzk9EI8Z9X1AP9l36PumamkBcofR940pFKEF&#13;&#10;fvBLtfZPFn03VPFmhFlImUbjnx+A8AM5PpdJddQdaKTvUPqum5qBtLujyfcCEUhznPI96xwX3JRG&#13;&#10;31UVyHuSzie/43MlVYLwy1JF3NI6oPaIQeW45bRrvDnZm2+/aclxK6KtQHBHQERbgUAg+AbBi6Y3&#13;&#10;3/4Ntv7yeQx7aRTMJ7qgjhZXEmErvCmyCHXmc0TbolQkLKhHOd0k6zi/5yki58/j3IunjNBvLUTR&#13;&#10;kHCE86v3NpHK2x+uNTlImq2Fhm6qDUerUDk3BUm1dDMf4QGPWLqZrktB9Lg6FD7dgka6uTWephtb&#13;&#10;3t19bCJStP4IjHeDm68DHJ0tAqHasMnRHvZeHnCOj0ZY/2Lkrq1B8YJMpOl9ERzhABcPO0tuUFs9&#13;&#10;nB3peGc48cZp0XRNXQZipzeg7DkD6tYWo+iBMESlesArilgaieAuCQivC0FgjDPcuSxHZzgEhSGA&#13;&#10;c5yu1aLmmXKUj4lBfJU3vGM84R4dBD9tOpLIPiUHWqFl25xlEbEe1Uuykc27+ud5wTvMmepGdefX&#13;&#10;frkdDlS2uwucIvzhQ3aIn1qB3IXFyL4nHNFpzvD0s4eDLSqWSX3BeWcdfemcIHe45ccgeGAlcp4w&#13;&#10;q+jTT+9SbhUWz9J8sKcSxcOjEZPsaBGJlCjpCdf8BERNrEHRrhZoT3expDVgAYMFHNW/9PN4E3R7&#13;&#10;jWjgSMZDZuiPsWibitRaa6Qt05PqkxgAr8wA+Ma5w8PfAU6cLoPbx7b3cYdLchj8W3KRPKseFTvN&#13;&#10;0HFeYS7/BSp/Zy2q52Ygs3sIwrI84RniBCd3a35XzpnL5bg5wzHIC+7pEQikclJm1lE5dC7VkwVJ&#13;&#10;w8EGaB7NQ06fCERZbe3c3tb2lro4hgfCvS6LbF2Fqo1FKBkbi5hM6kPexZ9s3Zaf2ZZzlnP8BtLf&#13;&#10;k8IRfE8BMp8yovqIZbOqz4i2LM7w69t7taidmYjMehcVfW7rO4e4cPjdW46MNU2oO94ZpvPk7zZ7&#13;&#10;s9jL44nTiLAAtc9E9qb2HTUq0Tav+3VE2yPU7y+3oH5LBYoGRSIu3x2+UVTfhFD46nOQPLvBEo17&#13;&#10;rgn1m8pQ2D8SMTme8CG/9SoKR1BrEiKbohCe5w2fUEc4u5GdHJkcbUz9Gu5HYyIJMaMqUficGXUs&#13;&#10;kqmN5mieeKwQeb1p7GS6wzuK5oj0KAR2Z3Ge2s+iLc0nxpPkf9urUD4jHSmmYATTOPMIcoSTK11D&#13;&#10;9Q31ryMLc25wiQuDrzkXqQu0qNqjR8OzZSgdF4+Eej/4x7jCzYf7iM5jv+D+dCLf8qZxkBuDsGE0&#13;&#10;Dja2oPYw2ZIFrmv75quKtvzvk03QbqtB+eRkpJkDVFs8g2m+Yz+jcWWZn7g99G93TinjDY9sFvgK&#13;&#10;kP6oHpUHqQ5kD+Neq2ibRXMbj286zz7QA65pQfDJoLkgyoXaSmVwW9UY4k0fqU/TIhHULR/pi8k+&#13;&#10;nDOY8xRTm9gXG/eTzR8vRMFDVG6VH/xiqWw/a9qa9vMN+3SAB9wS6Vr1qYgZWYWizSYqq4vKKat/&#13;&#10;rhqaqQlI1fnAN8ELbimh8KmORaQ2HFEFHvANpjK5Xt5ksxryQfKvku161K4vQSFfu4SuHWO5tmUO&#13;&#10;sNrF2l8O3tTPMQHwqUxBzIhqFD1L8/3JBtRtyKV5MgwhdK4rjX3LgyorOYWLO80JvCFmIM07ubGI&#13;&#10;In/M32XN7X1Ih4YnC6jtMYgu84Wvajt9Z9h8Rc0h1vFMdnZLCqb5muo+qgqFm2msqTmE/HVbJaon&#13;&#10;JyClwQfe3PZU8kdNHKJ0oYgucIdPENVD2ZDmOE064uY2oHx7A2pWZiKzcwiCYuhzGgdepfEIG1qF&#13;&#10;3KdYlCafo3HAudC1m8mfxycisTEAAcnkt9w/zrY6EtlvaC51DveFF83t4f2KkPVEo5pv1Jsqh8lO&#13;&#10;TxQgr28UogtpvIa7fPr7RM1xTnAI9YN7dTpixtaibJvZ0rYOH0IIhZ9PFm45TQKTg0J4g2MWbn/3&#13;&#10;zlsqVYJAILj9IaKtQCAQfENQgu2/38TWX23HkJdGgPOYaY7owbu/SoSt8Kb4haJtCuLn1aHsWCu0&#13;&#10;LLbR8ZZz6fczHC1Vj5rF6Ugp94C3TWh08IBDShKiRvNu8nroDpejbHwUolLpxpRvMukG0z4lGgH9&#13;&#10;Nchdy6JtM0xH61A1Lw2pGi/4eNtZNkLzcINzrD+8s4MQkB8A/wwveEV4wjUkDEHdcpHxWDUKF2Uj&#13;&#10;3eyP0BgnuPEGNnwja7vpd3GEgx+VEUw3ygkB8DVkIW6mFmXPG1C7Kg85Jm8E0jl8LTsvZziGu8HR&#13;&#10;3ZFupu3g4OEMpyAvuMZHIeTeEotou7YQxQ8GIizeHg58HXs3uKTHIXKyBoX7O6PhVCu1owH1a3KQ&#13;&#10;3SsQQVEOcFKiDtnS2wPOcVSHXLpxz/GFT7QrXF0d4RwWhMD785E4rRjp90YhLttViQQO7TcLc6Ab&#13;&#10;dC8XOAW6wTXcEx7FcQgdbIlkZtHWxCkG2vUL/248pYN2az5y7glGUIA9HFVZDrDzD4aPMRfpj+qg&#13;&#10;OUX9Tn3/KX+wkctjMfIF+vvJJrpx06DOKtqqnLZM7iMWM5iOTmRD6l/eqM6d/s39rOruDIfwcATc&#13;&#10;VYisteRjSqQkvzlYB83SDGQ2+SEglOrHYo0950X2hgdHIrOdWFAPor+xrXlDvOBg+DXnIW2FHlVH&#13;&#10;uqh0FfrNhSgZGo7INGe4sMBPZTiw0JXK0WfkN9m+8E1wh3u0L1yKUhH5cDnKnypC6cQExOb7wMuX&#13;&#10;RSY6z9YmO7IRC29s61AveKZFIrRPITLXthNt22xtJYuv51qh216D0qGRSEjtZBHluDxHV7iXJiF6&#13;&#10;lhZFe7uoaGxTR+Iil8npB7iss/T7adP1RdsJdag5SuVcbkH9ejqmC/l/QCc6xo583gtOWSmIHqNB&#13;&#10;5cFmGF40UzmFyO3ih5CgTnC0+XqoOxzppz0LY+zr3G80FixRjmwHKsvZCx4NGYhf0IjyfV1ovLfC&#13;&#10;eFKPmkVZyKj3gr83p0Uh3/b0h1tlJpJm10PDm/GRLfS7NaiZk4w0nQ98fMl/uVyyrX2AtW/yqI/T&#13;&#10;PeEd5gRHV084xMUhYlgFivgV97kpSKl1p/PIj+ypPzzc4RLjB5+cQDUP+KXSPBDqRn0TRmOnFOlr&#13;&#10;mlVOZRZcP9s3X020VQ8YTlFfrClAXosv2ZCFRaqTnwfNKX40nsnHCshXs7zgHelkSWnCtnN1gWN6&#13;&#10;DIIeqkbOxmbojptg2l+OikmxiM22iLbK55Rv8xiyh50TPyxwtYwh9mXVD3wMzZfhNOfdV4ysjSZo&#13;&#10;jvMY4rbqUbe2CAX9yP8zXODK447nbRd+IES+nUVzZq6/xf99qN7cByzwedC8VpiE2IkalB7oqh7c&#13;&#10;GJ4pR/UjYTT/0JzlRPV3It/wprnT0xEuLuQX7lQHb1e4RFKbDRlImF+P0m01qJibhKQyD3i40Tzq&#13;&#10;ynMojV/qX78C7it/+Ce5w9MWPcvXdveBe00mEhdqUaHSC+Qj774IhCV6wN2Lxrpt3Cjb0FimOcUl&#13;&#10;iOwV5gPvwgTy6yoU7G1B3UkTtOsL1caQEalkd7YhX8PJ1naeQyxt92hrO9nYm77TSpNV20t2d1Zp&#13;&#10;bQxPl6JqWChiMy1idyfqBzsfmts97OFK/aDaTv92DvZR3yEJC/jBXw19XyUiqZTqzWVz/0WEwPuu&#13;&#10;cqSvYNG2M0znaF32fBXKx8YhsZzsoL5rqHzecDDCF97UPwH5fvBL4GtRf7PfcP1ToxE8uAK5m5rR&#13;&#10;cMgEw7YSlI2MRHQW9TH7BUdo+9E4SqFxVED+l0NlJFI7o73hUpCE0IFVKNlE55Hv8sOh9v4sFN4I&#13;&#10;1Zs3dE/BwSDVh7UwHOuM4ZdGq/0zfvP272RjMoHgDoCItgKBQPA1g1MifHz1Y1os/RZbfvEsBl4Y&#13;&#10;pgRbXlCxYNvRoksovCHyTetNibZEjtA8a0Ld4/nINfsg2I/OUzfcLrAPi0LoQ+Uo2GOgG9hKlE+I&#13;&#10;RnQa3fTz3zmnamoMAgfWIm893VQeNcC0oxjFwyMQnuBkFY6c4JgchcDehUibW4OS1WUomZuNzL7J&#13;&#10;iG9JQ9LwUhRs0qJyqwZl09KRc1eoigjz8KWbZ76GoxOcIgPgo4lD+F2pSBiQg3R+9XSzCbUHjW2i&#13;&#10;bTALCjaRgCNRHemGms7j1+MjuqUg+t5cpE2na2xtRN1TBSh5MBDhiVYh0d4NrpnxiJqqQdGhLmjg&#13;&#10;HI2bilA+LAxRWXR9mwDhx0JFMqIeKUXuogqULCpAzuB4xJYFIqQ4CpFDSpC+qh5FCwpRODAayfXe&#13;&#10;8ItytEbb2sPe1wseBZwmIAVxfTKQMqoYOSssr+F+JqftSRYW6Wb9SB3qH09HRqsvfLysApAj9Uts&#13;&#10;DAJ6lyJ/vRE6vqknfur8a3mCRdvmz4i2n4icZDNvD7ikhyGQ01A0RyKi2Bu+gfZwYhvxMW6e8KhM&#13;&#10;Rdw8LUoOdoXuiAGNa/NQ1C8IIQkObf3tEBsG/7tykTq7GsXLy1A6PRUZXQIQFEm24HKcyKYZ0QgZ&#13;&#10;Vo3cp1tRv1uL+kWpyDF7wE+lf2AB0QeeFUmIHV2KvJXVKFlchIIxKUjpk4SoPvlImVmL6m11qFtf&#13;&#10;hvyHU5BY44egKHsl+Kqctq5ecE0JQ7A5AXH3ZyB5aCGyF9aifCen+ujAPkwW+86bUP8s2fW+EESE&#13;&#10;dbJGnVN5zr7w1mYhZY0elS90seTT7KiMNtLfbULhU58j2tJ4tIi2xcjv6o8war8z+6+zN5yzU1W0&#13;&#10;XZUSbZtQz+V0C0BomB2clK2JStwjX48OhJ8mBpGdaXzW+SMwzgnObcIZ+V5qLI3TGuRusER4ms7Q&#13;&#10;PLGExmGDNwJ9OsGR81h7BsC9KhvJcxtQS75iOEPj69E85Hb1Q0iETQh2hH1oEPxM6UicXIH8pZUo&#13;&#10;mpGJrPsjEV4aDv9ymmfGlqHoiSLkDgxHRLSdZa5wcYNTSgxCehcgc24lSlaVo2gKXf/+eCTem4bE&#13;&#10;STXI39iMuoMdCLbMrxppy1HsL1B7Hi8kGwYjIt0D3rmcazUTiaNLqB3VKH20AmWLspH9QDjCk13g&#13;&#10;yvVmMTswEG76PCQtaETtYSOMhypQPjlOibbuNtGW6egA+yAfNcZDOf1JayQiCzzhQ/NpW4oNJ1e4&#13;&#10;VqQgaooWxdupPVQn4/5ylE2g8nJt5dE13b3gkh2LsPvzkDmnAoWLS1AwKhHJOh8EhFvFcy7Pzxee&#13;&#10;TXlIXNmMqgNdYNpWCc2oCMTlsUhrPYapHoJ4U90iEaRPQHT3VCSPorGzlvPL1qBqPo2thkAExPjD&#13;&#10;rzQOkX3zkT6jAkWra1C6slSlF0jV03wWarE5i5uOKTSXPUw+9bQZtTvqUL2M5sM+cYgp8oJfkJ1l&#13;&#10;bqX5wN7XD15kk/DuNOc/QGNoFI3pJxpRc5Tmrv2VKB0fi5gMZ7jZHhC5esI5KxbhD+Qjk3MLL6G2&#13;&#10;j0yytD2Mrqvabgf7YH94t+YjaZkZVXuaYXymDDWPhCMu1xlOah6wkezFbac5OsiYiOiuqUgZXY68&#13;&#10;dXrU7K5Wom1iqSfclZ2oD6NC4durHBmrm9FwpBnmE7WoWZ6hopf9+EEkH8f9k5egommzF1EbVhdT&#13;&#10;HWmuKfOAj5vVJ9x94FSWgdhpDajYpqV5NxN5XbwQEGKpUyd3+l4upr4YUYKc5TRXLqEyxlHd7qc6&#13;&#10;Ur8nT6mj8+i7iB8OdfSASCi8QbJ4qz1mVhG3fL/x0MVHsOPN3XjrP79X9yQCgeD2hYi2AoFA8DWC&#13;&#10;BVt+Henn//olNv9iKwZfHK4E25ojjWoxJSkRhF+JX0m07ayiAuvXFqOwux/CQ1nE4RtLF7rZjUTI&#13;&#10;gHLk7zag7nAlyifGICbdzSJouDjDMSMWQYOtou1hPUzP5KGofzCCIhzhwDfh9i5wyk5A6IhaFDzX&#13;&#10;ika6jvEEb+RSh8o1tWpTGt4crOGIJcdm7bxU5HTzQ0AU3TzzNZxd4MrixdAyZK6im9+nG1G705LH&#13;&#10;sfG4VbQ1+yAk0M5yPT6HrumSGY3gB4uQubAGpU/yRlQ6VD9H5+0zQPtEPkoeCER4soMlMtTBHa45&#13;&#10;CYiZXoviI51Rf9iA2vnpyGl0R4A/3YCzoOnoCbd8upmeUI2iHbzpGI1X3pjpmRqULypF4RwWqhpQ&#13;&#10;uYtujHY1omFNPsoeCkd0nouKWOXoWMewQAR0z0UK9UMxb+azTY/avdR23pjrWtFWRca2wrRfg/pl&#13;&#10;yUjTe8PTult+J2c3OKQmILhfJYo2mVROx5sVbVV5Ds6wCw2ET0Ma4seVo+DxepQ/Wo7SsfyqsRd8&#13;&#10;g+wtG9Q5OcM5Jw7h4+tRsKMLGnY1QDM9AWlVrvDy5LKc0CkgBL7Nech4jNp2qisM51romvWoXpyO&#13;&#10;1Dpv+FEbHFgICw6CR3MhUpcZUfNsA+pmJSFD4wpvby6H/u7jD299NlJWNKLqONe9CXreRG2jBmVP&#13;&#10;kR9sNaL+EM+bJtRtrkbxQ7FIyHOClzuf7wg7ryB41WUgeUYVSjbrUPUs1Wcn3bAeZr/pwD4c2axE&#13;&#10;W/LNLUXI6xmEUOp7J2UjKs81EL5NucjYYED1uS5o5LQIHZZj45cUbTcUI5+OCQ/pBBcWbV194JyX&#13;&#10;hphx7UTbtVxOIMIi7OGshCt72Hl6qY3RIgaXIGuJBuVrK1GxNAuZdwchKNzhk1Qn4eHw6kJjaLXR&#13;&#10;ItqeNUKzNAdZOm8E+fF4d0Qn70C4a3LIPxtQyw8ujmlQMTURCTku8LCK4SxgempzkDSzHlV7m1W+&#13;&#10;Ts7HW7eRN+kj35lXjfJNdN6T+cjqEYRgmw3dPOGUl4zIETUo2c7CMdnoENn6aQ2q1lo2Xqqh8nhz&#13;&#10;wQ7t+VVFWyV60Vh7nnxxKc1z0wqRN5/Gz1ONajNEHb+mf57scprml1VkF4MvAn3JLuyr7r5wKc1E&#13;&#10;3NR61BwwwHC4AuVT4trSIyiBztUNTonhCOqWjbTZVSh+iue3UpRN4jQx3uTXVrGTo0QTo+H/QBXy&#13;&#10;1jbBcEgLw7os5Pbyh3+o9UGVmytcaJyFDCpHDuc1PcSiC282x+lpkpGi94EPR3vysTx2M5MQMkKL&#13;&#10;0udaYN5ehdpxkYgvcIKL2pSPj3GEfVgQvHWZSBhv3cyL6qc2dNxLc+LBRvL5apTOK0be5FIULKG/&#13;&#10;P2Oi69KYONsVxrNNMB2oQOW0WMQWWOd+aod9NI11ThfyWLPa4I/nf81q8tG7QxCZ4KCiSTvZucIh&#13;&#10;IhKBd+UhazmXS/Z+nsYu+bT+YAN0j2ciu7vlgZSlrta2D6lA7lqqA82N+hPU9uep7bOp7Y10rB9d&#13;&#10;W9nJHY7kU2Ej6lG6xQTj1nLUjIqgttOcaxOsOeI+lOaCxiwkTqb+pu+ccvo+qHqG5oP9LBpXodoq&#13;&#10;2nrwmGJbxYTBr3cFMh5tQcMBE0zPFaN8ZIQ1EpjLpfLTYxH6cCVytpDPnuoC8wWy1bYqlD8chYRs&#13;&#10;R7i58XGusA+Ntnx/biB/WJhG480dfjTe1Fjy9oNnQyaSFmlRwdH/L/AcR2OPxk/5Wvou2UJ24py2&#13;&#10;7f1YKPwK5I3Jqo9o1b3HQxdH4tlfbcev3/4NPrr6Mf4rCW4FgtsSItoKBALBV0W7RP/vffQefvHP&#13;&#10;X2HTz5/BwItD1Q0/P/FWm46JYCv8qvzKkbbNKj9sQXc/hH1Z0XZQLfLW0U0rR9puL0aJirR1tEZE&#13;&#10;0U1wZLB6FTd+NJWzigUaurnnXe95oy0WG1lgoRtf3p3e8FQeSvsGIpTOVzfmLm5U9yRET6tH0S6q&#13;&#10;+0l+fboVxrN0LkfO2UTbAKuIwcJhSCgC7y1C1nozNEdZxGHxjK9Fv/MO4493JNomImZGLUqO0o3N&#13;&#10;/npUjI1HUrYTvNQr91Smfzh8WwuR85QBDef4FXMqq82GNH55V3F+FZHFVvrd+FwFaslWieWucFWb&#13;&#10;uznCKToMwf3KkLWp2Vqv60QVMq2RtqZ9GtQv5tfT24m2ZBOH9ATqlyoUb7550bYtp62HJ5xL0xE9&#13;&#10;lvxjJ7Xjxa4wnTTCsKkAJUNCEZbsZOlLjnqm/g55pA75z7ag9pkqlA2JQGyigyXXrp0rOkVEIKBr&#13;&#10;LrIWVaFiYx0q19eiakMViqanI1Xra43qJJ/09IVLRRbip2tRzaLtsnRkN3nCL4DtTfZy84BrdhTC&#13;&#10;eNOjudUoekKLqueNKhJTRbmqyEn6eb4LGg/rUTWdbFTmDF+reGzvGwbfpnyVU7KW/LuRffx6tla0&#13;&#10;+KESbZ8uRG6PIIRQXS2irRPs3ILg15KHzE0G1PA1/2eiLZUTZmcRbcnejnHRCO1XivwtnK+2C0zn&#13;&#10;m2A6UYPKmYlIyHb5RJgPCoW7qQjpy/QW0fbc54i287WoPaKHfncxiofRWI6hfud68+v9mXEIGqJR&#13;&#10;UbHcDyYah8rv2bY8nk+SDU8byYYlKOBo5UiqK5/r6ALHqFD4mzKQNL4cBavr1DxQu88yD7Dt23LZ&#13;&#10;8gOMzzzE+Iqira1M27VYIOMNE3fpyI/rUb2hjvy0FpUbyNemZ9J480VQIPU/i7Zu5KsF6YidSMfs&#13;&#10;N0BvE21tG5Fxf4UEwdOYj5QFOtQcpmvQHGEiOxh3l6J0ZCTC4xwsvsQPgGh+8mopQvYqsvF2as/s&#13;&#10;BKTVusFT5U/mqFB/+HTORfJqAyoOU7tpbjSRL5nOGqDdUYqiIZFkVwe4sF2538Ii4d+rAsUbTTDv&#13;&#10;qELteBZtbZG2dD3eCEyTgZip9SjdQX2l5kK2hdU2TJVChag2BDSg/jktNJvrUbW+HpXrWFgvROG4&#13;&#10;WMTke1gjUu1hR/O6d89SpHEaAZrPzBdpnD1XjVKqX1yaI9z5+nbucIyNQxh9hxTyxmHnaR46S/Mn&#13;&#10;56HdXo3aybFIqXSBq62ubn7w6ZKH5CdMqDrKfW7J1W06TW1/nnxqMLU91gmuyh9d0Ckmiub6chSv&#13;&#10;1VtE29HcdmeVKkX5vbcP3OoyEDtTh/JdHD1OfU/t5/nVcNIM48HriLb3VCBjDY3L3Xo0rs5CYU/y&#13;&#10;hwjqGz7G3gNu+XGIHFWC7MfqUbaWfYf8eUUpSoZGU1nOcFciNJXlGYyAnkXIfKoO5auykdPFG4E0&#13;&#10;xtUc5+oOl4xIhPJbILNojny8AVXbLHOcjvuD5zjuo47Gg1B4E+R7Dc5zW89R7sea8dDFEdj6y+1q&#13;&#10;Q+QPrn5guVkRCAS3FUS0FQgEgq8Kq2j7/scf4Cf/eAPrfrYZgy48DOOJzqg7SjchnMNWBFvh10G6&#13;&#10;ubtZ0VbluDxrRu3jBchpviY9QnAUQgeVo2A33chfV7TVIG8d3RCcaILpKN3gz01DcrUXfH2tOWN5&#13;&#10;Ix7ePCc+ED6VcQjvTTepM2tQ8owJdUesItyZrjAcM8KwNg9l/a4RbYuTED29AUV7OkPHAgaLlNeK&#13;&#10;tr5W0dbRCw7ZKYiZVIuKQ61ofLGrEjQVWSzoULT1gGtOkhJtS2lM1u2ppJvvKMTEOsGd6+/gik6x&#13;&#10;sQi8vwLFW8wwXKAbfiqvLXcpb0DFNuXfT7E42gLT85WomxSDpIprRNv+Zcje3ILa47wBHNXJJlRd&#13;&#10;S5toy5G2S5OR1tg+0tYVDinxCO771SJt20TbQD+4mwuRtMgEzeEuMF/sBvMZM4zbS1E+LgpRWa5w&#13;&#10;ZjuwaJseg+CHNcjfSsduLEHBvSEID3GwCHN2Tup1bfesMIRo6TxzDKJMMYg0RyNcE4zABFcl5Niz&#13;&#10;aOvmA+fCdCVcVu9ohO6ZIktO23TOEdxJ5QZVm/pEUD2pvCDeff/hEuSs0qGKBX+yG4svxgvkNzSX&#13;&#10;Vs9IQXr5NaJtcwGyntSj7hy1ndjhBldt5L5sJ9reFUQ+1S7S1iVQbbKVvp6uRX70tadH+NKiLR3j&#13;&#10;7AXnnGQ6pgYV++ma5Ovml1phPqtV+alTy9zgqx6cEP1D4NZYgPSleiVgm1m0XdaBaFubq0Tbuv06&#13;&#10;NG7KRcH9QQgKdbBEWruQH5SmIGJyI0q201giG5iU+Me+z2OCxgHNQaZzzdDt0KByQgJSqtzh409j&#13;&#10;k/Ml83zBm8IlB8OvJh5RLMjP06D0WRPqOcJWCb/EjkSqr0u0ZR84aYZ2TwM0T5SieEoWMgckIb5b&#13;&#10;LGJaYhHVRL5aE4wg8lUPN5uv+sIl3+KrHYq2nOM3IRL+91ci+ylqOwuN3BcXaB54gfpvdpKKVraM&#13;&#10;N6qzTxA8tHnIXqqFbksVasZGISHfEW4qSpxsFEr+/kAxsp9tguY0+TfNKfygyvRiM83vGpSTXeMz&#13;&#10;neCp0g84UL+FwK+5CMVrDTDvrELdhKhPRFs7mkf5IVafYmRuMkNzgvrtLPcT9RnbwmZz5hEjGrbV&#13;&#10;onJJIfJGkP/cl4C4LnGIbo5BdFM4wip94BNG8xi3wyba3mUTbWneeIm+f7bXoOyhSMSnXyPaDqxA&#13;&#10;0Q6y+wWa914k0vV1WypQ+VAY4jJpXCjxm+YP31AE9aVxvrMZteeo7eRXPN+bzjWh8UCN2tgujuYj&#13;&#10;TxXh7ExzVxgCuhSieI0WxmfLUTPGEmVsEW0d4BBGbe9bisytNOfyQw363lBtp+8R4+eJtvdWIPPx&#13;&#10;FtTt0KF+fipyDB7wDyJ/UA9LnFUuW5/KCITQ/BbBcxxTF4mIUm/4R9ty+tIc5kHzRud8pD/VgMpn&#13;&#10;SlEykjcSJL/hDQM5f64HzXFh3vDIpHoakhE7lPp9hVa9sdHAfcJ91NF4EAq/AjlgpPaIQd2LDKZ7&#13;&#10;kqd/+Sx+8a9f4gO6VxEIBLcXRLQVCASCmwSnQmAyOML2x/94A+t/uhkDXxymFkz8lFulRJBNx4Rf&#13;&#10;F+kG7+ZF22YYT2lRsywTqdWe8OVNUvjGnG64HeLiETG8CiWcVoDFio5E24E1yFvbDB2LjKfJt5+p&#13;&#10;QOnYRCTX+SEggm7ybcIRCxYuLnCM8Id3aSxC76Gb2QX1qNhD555l8c0Iw5N5KH2wg0jbqfUo2kl1&#13;&#10;p5uMz0TamtqJts5+cCzJRMKsBtTQja7hfGclrilydNcXirZG1O0uQ9HACESEO1qi2Zxc0Sk5AcH9&#13;&#10;q1D6jBmmc3zT38727WmLtN32OZG2G5uhOWIREb8w0vZwLRoeS0N6kx+8vSwiFb8SbR8VhYBeJWR3&#13;&#10;g8ppq0Tkjsqx8XqirZ0d7EIC4NmlBCnLmlB7oDNMZ7vAdNIEA4u2nMM4xxUubCdHJ7UpkxJtn9Gj&#13;&#10;Zn0BcnvyK/DWKELuX2fqNy9nOPu5wCWAzlOk332d4My7yqtINfJJP3+4VWUhflo9avbRtY5pUftY&#13;&#10;PnLvj0RkLm86RPVi26v2OsDezxNuKcEINKQidnQl8tZTPx0mP7jIQrweVdOuE2n7eCNqT7WikW3U&#13;&#10;kV3aU4m2JtQ/U4r8e1iMtuW0pbo4+cC7IQNJjzai4sQtItryMQVpiJtIx/Br1CzGnWfBUoeaRRlI&#13;&#10;q3SHvxL2iH5fQrRdQH2xRwvdE1nI6+kPf951n+vt5g7X6nREzzSgdCeN15Nk/2vFUZ6HOErwkB4N&#13;&#10;G0tROjoeCbU+8A21jjXlc/awc3eFc0wAfCo4f2ohslboULmbo8CuMya+qmjLZZ5sUqkcNKsKkP9Q&#13;&#10;POL1IQjO9YFPLM1ngS7KZ53JV53JV53c7C1tZtGW0yNwpO31RFveaItzew+oQe463rGd+uE0jSPu&#13;&#10;C5pXqxekI7XYDb6qPKqzRyA8yM7ZSxrQsLkClY+EU1n2cFPpDHhzqyiEDixF3o4m1FGfqgdDbOtz&#13;&#10;LTS/16FiShKSC5ysG0Y6UL8Ew89UgOIn9R2ItjRHR0SC85Lnbm9GHdux/bxDc5XhOIu11SifmYWM&#13;&#10;XtGIqgpEYKonPMNo7mJ7+Nvs0m5jRRrD9lHB8GkTbTurFAGNVE7p4OtE2nJ6GmqP4VwX9ZCpYVM5&#13;&#10;SvsFIzrZlqPZBXZBVNfBZSjYR2W+SHWlOdDIbT/bjMYDdSiflIikAjd4q7yx/JAoFAHN1PbHOhJt&#13;&#10;6Wd0JMKG03yxrzPq+W0ObrfyBZ5/v0C0faIFtc/rUDszGRm1bvDx5w37uFyaD9wc4cgbzQXR3Ea+&#13;&#10;o+Y5spOLD/k5180q7joEhCCgRwGyNtF8eZTmoicLkd8/ClH5HvDk7yxVHl+XxpgvfQ8lB8O/MQUx&#13;&#10;I6m/nqTv8gM0rm3ient/Fgq/AlWO26NmGrcG9T025OIIbPrFVvz0nz9XQSYCgeD2gYi2AoFAcJOw&#13;&#10;ibbvfvSuirB96qcb0e/8QzDSzZwSbDnCVgRb4ddJuqn7QtF2QR3K6CZYyzfOp1hQop9nOeqJbl73&#13;&#10;lKFsLN2wp9KNJ99EMl184JyfjrjJdaiicvVHyj9ftCX/NrFwdNKExh28uU0mMu+OQGSRL/xi3eHu&#13;&#10;52CJqOIoLRcnOIQGw68lF2krG1F1tKuK9DKyaNtReoQbFW1d/OBYnImEGfV0k0w24QhLss8Ni7bH&#13;&#10;2om2YVbR1tEVnRLjEfRgFUqeIVudZ9u1sz1HGbI9qV56jrT9PNG2/w2Ktiyysmh7Qgvt5lzk3BWE&#13;&#10;AD97SwQ052n0D4K3PgdpqxpRw9envu9QROQ6cVqIM9TPpz5HtO1cjJQlZmj2f1a0jblGtA1pL9pS&#13;&#10;vYK5X1VZLPyRLeP94ZcfhKDSYAQWBVkZjCBiYCH9XhyCIF0yIjln52o96g63wHiO6nmYfn+qBMUj&#13;&#10;E5BooOMzvOAV7gwXsp/ard2Ro2894JybgPChVSh6lubRS91UWo7qr0W0pWPOt0D7HPXzwHDEJnSC&#13;&#10;q030dHSDW3ESoqY3oHiPJT2CqSPhXr3WTPbmqFMW909/w6JtPpUzXoPKfR2Jth7wtwmlNyra1rUT&#13;&#10;bR/PQt5d7URbVxr3FemImmZAKUfathdtyVfb0pDQ5wbeyIx8SPtcNSpmZCCjezgiCnzgE012JH/h&#13;&#10;SEQVaejiAqf4MAT0LkL6SgNq9tOYoDI/My5uRLSda0T5brY92YAjgFnsUuQ+YXFSpzZbzOsdgvBE&#13;&#10;J7i4kz/xQwZfd7jG+sI7KxABxcHwz6bf2e9cWBi8cdE2aKAGuetboDveTrQ93YDqRWlIKXKDr/Il&#13;&#10;qrNnIDzq24m2w8nXMtqLtpGfiLY0rrn+n4i29aickoSkfCf4qIdrvIFcCHzNhZ+IthM/K9qGDC5D&#13;&#10;znNNqOWHQbZ5h/vsOM3VnCt3VjJSGnzhG0jzlAtHiDrDKZRsnBIAnzyyS0kA/LM84BHgYJmDvibR&#13;&#10;tqRvMKKTPhFt7YMiEdZOtDVcI9pWTEpCcr4bfMhW9izaBpDvtFLbP0e0DR1Wgdw9rajjeVK1m32C&#13;&#10;fr9R0XZGMjI0dE0aJ2oc2NE8GOwJr+xA+PEcRz4T1G6e458B9DOgOAoh+nQkjq9CMedB5wh9mqsa&#13;&#10;1peiZAz1oSkEwVk0x0XQd64Xze0O1jnOywMu2fEIHVSB/E1GNPAczmw/HoTCr0hOk8D3ItqjJnVv&#13;&#10;MuDCMGz82RYl3PK9i0AguD0goq1AIBB8SXwqwvbj9/DDf/wYG362CQMvDKWFEd2EcA49WiTxYqmj&#13;&#10;RZRQeNOkG9HPF21TEb+gHmUnOkPH4g4LIOp1ZroZ3FsHzbwUZBq91KvMSuRhBoXA01yMtCVG5bvG&#13;&#10;Q+UonxCD6LTriLZ0467SBJyiupxsQuNBPWq3aFCxvAQFo5OR3ByEkGQn6w7/RAeLCBg6XIO8rV2h&#13;&#10;O2iCaV0Hoi2nR/i8nLZfp2hLNzB1u8tR/FAkoqIdLbkT7VzQKTQSfj2oHeuNaHyRyrHlhGThg0UV&#13;&#10;mxjweaJtjDU9gi2nLYsnLCq178c2Ur9QecbTBuh2lqFwYCTCOY8lt5EjvVzc4ZaXgOiJGhSSXRpO&#13;&#10;drEIaLZ6KFIZVsHHwCLFC1+PaGuJtDWgZkMxCnoHIyzQuuGVozs6JUQjuFc+cjmn7boalD1WjbJH&#13;&#10;mTUof8zKNbzRTj0qqQzNXp4PyQ4sqJxsVsK9jjc4W1eJ0jl5yO4fi9gKL/i2bTRHtnTxh6cmEymr&#13;&#10;9Ki+2J3Op7p8SrQl3/EJhW+zNact+eQNibZsJ/Krxl31qB4fh7RSx09SUvCu8vHh8O1TjszHzWg4&#13;&#10;2goz58fk/uvQ3uSj6jXs20y0tUXa7tNCtz4b+fcGIjDEKto603jPTUToyAYUPUNtpXHIuVbbt9tm&#13;&#10;Cxbb1IONEzQP7GtE/eYaVCwtRP6IRCSZAxEU7/zJPODqAcfsZEQMr0Yp75bPdrt2XNyAaBs/14SK&#13;&#10;3RZBkOul+oHOsfgW+fMumr8mxSE2l8akilIlBvrBoy4DMSPLkL+KfHODBsXTs5Fm8EMwzZ9tOW3z&#13;&#10;P1+0tU+ORkDfauRwegSaY/nhlSW/MIvWCYjPaJcewT8YHsYCZK/QQft0JapHRyE+17Z5FY2x0FAE&#13;&#10;9SlC1jM0Hqnu6mEC+xOVxykCysfGIz6NfFP1rQO1IQK+3ctQvM6gctrWTWDh8gtEW7Yvl01zdP2q&#13;&#10;HOTf7Y+QGBYOuUwXOCVFIPjeXKTOqUYxjeHKdYUonNhBTtsvEm07ucExJlaJtkWc05bnY6toq9tC&#13;&#10;/TE4FHEZdnBS13WEHadHuL8E2VRXDc1Dqt3c7+fMaNxPZY+OR1y6q2q7nb0zOoVHIqBnKYppnLfl&#13;&#10;tM3/mkTbxy2ibd1c+m5sdINvAIu21H/0fepRmoiYiWXIfaIWZWuoT9Qc126e4zluTR3K12lR/Rx9&#13;&#10;fx4mv+Dr8xxN3zG63Q2oXV+F0nk0xw2MQ1yVD3xpfnBUdiCfc/GFZ1UGEhc1oPwYpwUiH2g/HoTC&#13;&#10;r0gOHLEJt3VHjbQ26ILBF4bTPctm/OQfP5UctwLBbQIRbQUCgeAG0V6s5Z+cEuGNf7yBtRxh++Jg&#13;&#10;tTiqteaw7WjxJBR+ZbJQ0qFoSzeZDl5wy09C7PRqFO01QrOfbiJ38gY8lh3Oi8YkI0Xrh8BwO+tN&#13;&#10;I5FuiB2z4xE2qhYFz7IQaYJpXynKxncg2nJO27Ut0B1ugpEjiXY1omYn3wh0hfHlHmi+0hXm41o0&#13;&#10;rM9D/qAwhCU5t23KYxcRDK9eFUhf04qGfUaYN3BO2yCExltFWycXuOQnIHJSA4p2d4P+XFc00Y2/&#13;&#10;6Ry1+SS15WsRba0bkU2vRQmN1fp9dMM9Og7x6c7w4IhAFkbcfeFekY7EBQ2oPNkNxkvd0PwS1eOo&#13;&#10;HnUbalC5im7YN+hQta+VxnkLTNsqUPcp0dYeDpHBCHigFJkbO6PuVDeYX2QBmtpB12zsKGch9+lZ&#13;&#10;urk6yNF1iUgpcYW3ynvJtqPygvzho89E/LQ6lDzXDO3prjC91A1NVDfzi62qL3h3/srlFShdXY/y&#13;&#10;54xoOFSL2pWpSKu7SdE2LQbBw2qRt5XmtC2VKB0QjugYB7iw3zi6oRNH1Q2uQflhqsdP7kbr93ui&#13;&#10;9XtWvt4Lra/dhZbLZLsLlvySLGI0HjJBu7MRddsbUXuA2nGuB8yXu6P5IrV/uwbVU5KQrvWEX7C9&#13;&#10;NWUC1ScjHtFzGlB6pgca6IZTMz25XU5bB9h5cSRyLjJ49/0L1F8v0fWUiEi2JtsyP2NvJovuh/TQ&#13;&#10;rc5EQS9fBIRahEFFL084k5+Ec47ndUbUnSB/orLNbHNuD9mscUcdap4ku6zSoHQjXXsv8cki5Pe4&#13;&#10;TURb3ohsnhZ1h3mTrEIUDQlDaCT1O9ebhbqwMPi0clQstf80tZ36yXyOxv1BLWrWalC2gsbORi00&#13;&#10;u6nd2/VE6tuT5JdXaB54mXyL5oHaR/OQ3TMEYbGOcFX1c0WnME73UYr8DUZoObr0hdZP98vnibbe&#13;&#10;7nCvy0TMFC1Ktphp/JKf7yPf5zzc+0yoP0T9faARjRtyUURzS2Ak+YeK7HSGc0ESwic3ovhgT5h/&#13;&#10;0Avdfkpz1nNlKOpN80NoJzizaOt6HdE2yw1uan6gegT6w0OThfipNM720Tz8Unc0ndXDsCUPBQ8G&#13;&#10;IzjMnmxstWFUBHx6liP3cRP0z2tQPz0OqVWu8PTmOtF49POFlykbicuNqDxCvnuBynqJ5r3zRjRu&#13;&#10;K0RBX+oT9iUuj/NIJ8YhaCDNAc80qVzateMivli0ZSH4TBc07tWieirZs9oF3j7UFo6W9wiEj5HG&#13;&#10;zlozal+9By0/ugv/z95ZwFlVpn+c6WQ6gZlhkgmmu7vplu6aIQcEu3NNVERKRRAYOlTArnX9r7qr&#13;&#10;u8YaG8a6aydI+fs/z3vvHQccXFRU4vfT72eGuee8561z7j2/+5znHfynKrluxqNHieePNG1dYN81&#13;&#10;DMET8pG5uQ9q9NokbdEUM3UbSlC2MBxxeTIPzLaCi7e0PRWxtzai+MHBaHhG2v6stP2JetTeK20f&#13;&#10;H4rgMEdL213cYJ8QJW0rQ+7djRbTtkXafiJMW12IbHE/eZ+Ua8GinsgY5IUAOe9s76ceJYmIvFnG&#13;&#10;56nh6CPXtQF/+e461/+lofJzsFzn5H3vKeuXafpl/eY6VLbKNW6HXOOekPPmOb3GST9skmvcJT2Q&#13;&#10;VO8Ff5knNuPcNTES3c4vR/bO/qiS+h4z/zkhPwO9P6na08ssilwv70dTTMTtPeYpwa8Pft12b0NR&#13;&#10;1MkpmrYURVHHKZtpq+iHnJc/0QjbVebDT81uuVHaVW++0eaiY+QXo51pW3pVEnrWesA/UE1buQG0&#13;&#10;c4NLZBcEDUtC7HmZ6HlBBlLmJyNxcjRiegcjpKc7PGymp6KrxOsCLsMykbS0AaUP6oIw8oF+Sx7y&#13;&#10;Fxxl2iaqaVtuWYjsvno0bCwyC9kkn5OLnpeWIPfOGpRuaUTl1mpUteYh7/zuiEhzg5vur4ahPmIr&#13;&#10;N8iJd/RD1Y4G9LonEwVTgxEa7WR5DNfREY7RofAbnoX4K8uQt7wSJWvqUK6LUT1Qj7Jbj1qITHPa&#13;&#10;Zh+HaTs2AF1i25m2KdEIv6gcObv7o/KBWpRdmYCele7wbctj6AiHsGD4DU1H3NUVyL+rEmWrSpB/&#13;&#10;TTqSx0QhekAsoucXIvWefih/oD8apR8qLumO2GJ3uBnTthPs/L3gWZ2EiIUlyFpcgeJVVShe22Da&#13;&#10;UiN17XBcH+svN/wNqLojAznjgtA1zhHONiNOH8sO8odXWQ90n5OHtEUVKLy7GiWrpY9WFCP/2gyk&#13;&#10;TYpGdF04woenosd1VSjYXIGyRQlIqvI+0rTtlyOvd2DaLgxHREp70zYcgc3lSFsj/aQG5flRiM93&#13;&#10;NhGpxtx284VnWSJiLi9H3oZGVGxtQPU2qf/WelRslH5dJe1eUoLCZVLX9Y3SV/1QvVXG87Zc5F6Y&#13;&#10;hpSLtR1VKLzXYrhVtUo//64n0of4Iqi7vdVsk/mcEoPuV1Uh/zGLaVt+WQ8klbrA11tfl/526Qy3&#13;&#10;TBnT+flIv6MShXdWoWStHH9nb1Tu+QHTViNEH2xEw1aZxxdHITLbDe62/tZyPTzhmtYdoeOykHhN&#13;&#10;KXJXyBiulj6/swyFN2cja14c4s+KQLdBiYicV4qclbUovyMbmcMCvjNtHb1hn6Jm61Gm7SB/dAmy&#13;&#10;mraamiTtKNNWI3Zlm9CQdqZt+g+YtoUe3+W09QmGW00Hpm21FwJ92pm2pTJPrqxC+YMNqN8t43R+&#13;&#10;NKJSXOBhy3Pt5AGn+HCEjM9Cyq3Sr2ukX5fmI//SJMSPiEN4f/l5QS6yVxYj+5ocpM3LQvrVpci7&#13;&#10;p06uA2qm1qFsZT4yp4YhIsHJlGtM267h8B+Rj4y7ZL7onH/Ecs62jUt70/bqGCTWeraZtp3cXGQ+&#13;&#10;yLwclobYOVlIPT8TqXKdSzlHOD8HKVeWIHtRKUpvTEbWhEAEhNlMWxe4ZkShy9llSL+nNyq21aN6&#13;&#10;QxHyz4tDTL4nvN31Efx2kbYyXm2m7fkW09bdmLZSli74FSjnYk0ioi8qRtaKShTdmo3cpm4yh1yt&#13;&#10;UbSCXFudUqMRMqcC2WukjTuqUXtbElIH+cJP5ocpy9UFjknSnnF5SF4kc2uTGtC1qLgzHwXnRCGm&#13;&#10;RNpuUikI7p3hWt4TkVc1omibjP/6QpTNV+OynWnbpRuCp35n2mqUrUav2kzb4gtjkVDkAi8vq2nb&#13;&#10;OQDeNSlIuFHaIHOvQq7dlXekIXOSXJdj5Rqgx7Watt5D8pBwUy9U7rKatutLkT8jTOaMI9xNmzV6&#13;&#10;VsqrT0TcFcXIket38Srbe0IVKm+Wtvf3grc5b6317RmBwAn5Mr9qUbpZrx1yDq2U945zIhFd/N24&#13;&#10;2/l6w6M6BZFX1KFoY2/Ur8lHyZwuiExvZ9qGdUNI8/8wba+MQUzuUabtiEIk3dbXvCc1rM5CfnMo&#13;&#10;usZLeeZa4ACHSN0mGwk31KK4Veq4U65Vcp2rVGN2vZw/q0pRtKwM+ctr5PVe0oY6VCyRNlyUitSL&#13;&#10;cpF6UyUK5H2sYqv0Q2sVyq5PQeZwf4RE28PBHMMVrj3l+nWhvCfdZzFtTd3bnxOEnAD0vbBGc9zu&#13;&#10;0Ry38hnsoYFoemY2Vr5+N1759FXsPbgPh789bL3ZsUJR1EkjmrYURVE/Qu0N2xV/uwuTnm6yRNju&#13;&#10;kg/xuxo6/LBEyAmjI9M2wGY4OsDewxUuYV7wiPeBV4IPvOO80DncDe66iJTtUWF7O8sK71Gh8BuY&#13;&#10;gYTr5IZ+h3yol5t7TUVgTFuT91bK0u2dnSwL8EwpR/pKuWG/rw4Nd2Uge3oYuuYHwjulCwJroxEx&#13;&#10;tifipichYVIEoqp9zKJEFkNWboITwxEyR/ZfOwDVu3qh14ZcFM4PQ3hPFzgbw1nq5OEGp3B/eKUG&#13;&#10;I6giAl3HZiL+ulq5UbeYtmm9vRAkN/LG8HD0gUNW0v82bcf4I1RvkPUY9m5ygxyFsAvLkH3/QFQ9&#13;&#10;2Bs1d2Yhd2owuiU4w9n2GLc+Ht7VBx7poQgs7YKQsiAEpnjDK8wNnjHy++gcJCzrh9IH+qPXzlJU&#13;&#10;3hCH+DrpZx+ruaT9FewD94RABBR0QejARHRfUIbMFb1R9YDU7+joQkUfOdcve3ZUoPzGnujZ1w8B&#13;&#10;odbcwFqmdQEbtxh/+OSEIqisG0IrpexiqU+q9LUZYw945sdJ+yqQs6ESZYvikVgpc0H3VwL94NE3&#13;&#10;B3EdmbYLLGPhYvrJEQ49whDQVIa0VQNRvaMetUtTkTkmAMHdHa0LTck2/t7wyJJxHZSA6Ik9kdCU&#13;&#10;hPjJ8YgdEYWImlCEFggDkhBzeTVyNvZH5aYqlF4aj559/BGcHQifggiEDIxH9JRkxE+JR1z/UHRN&#13;&#10;doWHRiKayEeNauyJeDV1nh6MmocaUXVdT6T37ozAYKuJpnX184R7UpD0SzcEV8ciUo3tVQ0o2S3n&#13;&#10;iZ4vR/e1DTUMH21A1d25yJrYBd3ineCqq73ruSTzsZMuohXui84yH/2LuiKkQigNQVC2H/xi3eHZ&#13;&#10;1QMuSeEIGFOA9CU1VtNW5lugnTVi1Qt2yfGIWHCUaTvQD6FyzjqraevsBecU2ebso0xb2SbEPLYv&#13;&#10;5cg2TmlaThmKth1l2l6biPgCd/ia81/wCoJrdcaRpu0NKehZ5YUA705yPjqgU2d/uBenIO6KKpSZ&#13;&#10;60kdym9JRWpfHwR1tUXhS/+bRcT84JMbiuByOQ8K/RHYs7O02w/u8d0RNiMdqYsykCTne1iazFc5&#13;&#10;X4IaYxExLgk9mhMRN0a2KfSGd4C95bF4N084psWhy8wy5K7thTqT2uDoMTnKtK3xhEdna9sc7GHv&#13;&#10;7Q7nMB94xvrCW65xbSQEwDs/Bl1Gy3Xi0mRkzuqKronO1sfx5fwPkvO5MBpdRyQhdkIPxA7qgq4Z&#13;&#10;nvDyl9dM38lY2KKe25u253VHRJKrNVJY0G0d5VwM6GzmnF+RtDnPHwHRrnDvbL026QJsXlK/XqmI&#13;&#10;u7keRXKtaXhIrqub8pHXEoGInrKtmuNqyHvIHIoLRUBdHCInSL9NlroN1Lp5oLPUzZLj2RWOkWHG&#13;&#10;kE1v7Y+Khweifm0hSueqcekAZ3Nd13QLXRE0Je+o9AjSx49Jn+6Q+XlNIlJ7dYZ/sDV3tJOMb3QI&#13;&#10;AnrJsScnInZslFy3NaWFnge29kpbugTCa1Au4m/qhQq95j0tZW+S+bowCvGF30UOd3KS/u7qLedL&#13;&#10;CPxyw9Glj/T1ZTLWW+tRubEQ+XPDER4nZdv60lPGMrYLAhrk+BOl7VN6IGZAKLpo2/00ElXKdHaD&#13;&#10;c49whE6Tc+zevqjQFCur81E8OxSRqY5wMtdsuSZ164rg/2HaFl8ZjegcD7ibc1PGMCwEPmcVIOnW&#13;&#10;PnJd7o1eD5ShVPMSyzXTR67lZl6osd5N5lZxFLqNkD6aLtcjeY/rMTEO0YO6IbxS36siETwqB0k3&#13;&#10;1qF0nZxT1yQhZUAAQrIC4Jsv18d+PRA1KRk9piYgTsa2W6pcO6R8O3tLdLemR4i7rgpFD1rSIxxx&#13;&#10;PhBygjERt7vlvVRolDmnxu3db6zGX+We5ssDX1kibmnaUtRJJ5q2FEVRP0JfH9iLv3z8Vyx7bSUm&#13;&#10;q2G7uzfKdtWaSFv9MNTRhyRCThjtTNuya3sipcHTYtrqTfD/wskRDj7ucIv2h3d+JLpNzEZPXc19&#13;&#10;q3yQf6g/Gh7VRzMbUL9VTdswhPVwseQw1Yjc2HAEaKTtnXLD/kA9GlZnIntSMIIjpExdaMjdBU5B&#13;&#10;nnALl5viYGfLolJ60+vgDIduwfAfkI6ERXUoul9NmT5yE225QY6vlhtkr3bRv1bsXF3hmB6LkLOr&#13;&#10;kK1RqrepadsZge5Ws66TN+wyj9O07S434GYfV7gkRiHsgjLzKGq1mkM7K1CxKAXJw6QtkU7fGbeK&#13;&#10;1N/O0U7aYP233Og7hIea6LDku/qh/MEBaHyoBjV3ZyB9XAhCZX+LSdQOB2lbRAi8hhUg4ZbeqHzA&#13;&#10;lh/0GGP7aC/UbClD0RVJSOofhJBYV7h5HNU/aig6Sp87yY1/++O5esKjLAlRV1WhcHslym6NR2KZ&#13;&#10;9TFnxdsX7mraHp0eYaPVtE2wLU4nYxodhoBpZUi7ewCqd/dB484ylF3XE0n9AhEYIf1k+wLAzCk3&#13;&#10;uHbtDI9IOX6Y/B7gDCdXqbOLM5yTI9Hl7EpkbhiIqi3VKL8iFkmVutiP1F32tZd9XbrJnOkm+/k6&#13;&#10;moWr1GSz8+wMl9RYdGsuMguRVT+tUeByjb07B/kzQhGeLGUf0dfSJ5ouwdsHXr1SEHd7PYp2D0Ct&#13;&#10;mlYd9bW1v+t08bL7alFxewYyJ3dDWLanMcva0ofYkHFs62+d1/o3F1c4JEUhuLkEWXfXo3yZmra+&#13;&#10;CJG2WcbLE516xiO8A9M2xE8NVDWlPOGULNu0N201PcJAKSdQI2P12J3hqMbusUzbfBd42+rpHgiX&#13;&#10;qo5NW//O1ohSDz+4FVlN2z1yrkhZtRtLUHxxHBLqvE0kqKOJULUiv+t5YIlaFaQ+TkkxiFiYi4zb&#13;&#10;MpAyJtgaFSzj5iHXgWAPuIXJdSZIxshd9tP56uwCx7iuCBjZfiGyDs6Dh62m7bYyVF0Xh6Raz+/y&#13;&#10;Df8gcgx3f7iryX9ZDvJ+l4TEPr7wC7S3fqGlkbRSt0B3uIboXJO57uMMtxC5VvlazVEZC2eryV68&#13;&#10;sx51u9S0jUB4D9nGlCHnv58rXLvLdcRP2qpzwUa7etj5eMM9twciF5YiVxem0uuRLpC2pwblt2ci&#13;&#10;fUwXhCW5wsNTjqv76BcyXlJmFzkPukr5beeB1MnTAy49NH90FpJvrUXZIzKnZfzr7y1EiZq2KTJW&#13;&#10;pm6yT1CXI01bvZ5o/6qJqTmk9dyZE4aITEtEsLmO6vnrLcfWPgmWPvFzh6O35Vx0dpVt9Mu0gAB4&#13;&#10;DrCatvf3lzkl5d1Xg8pFyUgf5ofAMOmX9vPFnItSbmgIAqfkI3VrH1TI+0rlkkxkjgpBtx5yfNt1&#13;&#10;XM1TbXuoXgOsbddrsJrFnp5yvY5AsMyZ5Ftlru+RtmsedTVtZ4UiMtlm2sp5H3oM01ZTm6hpe38x&#13;&#10;iq+KRnS2u/V6KOWHBMPbmLZyzu2Sc+WJRlSvK0RuSxRiCr3Mlw2Wdkl7XJ3hGCBzJ0Kucd0FHScf&#13;&#10;Bzi6yGtyzXEuT0P0VXUoXV+NiusTkFzvAV9/aaNe48zYynVYr3F+tjpbr3Ep0egytRCZq6R/pG21&#13;&#10;mmKh/flAyC+A3qtYctzWm4jb6c/MxorXVxnj9usDXzPilqJOQtG0pSiKOk59JR9m/vLxy1j62kqM&#13;&#10;f3IKauRDj23RMRq25NdCTcm6XY2ovD0L2RNCEZ7pic5hcjMa6g63o9GbxQgveMT6wisjFIG1sYic&#13;&#10;mome15Qj/169CVfDVsrVRYb0kXG5ua7bUYzCy+IQW+YHny5SboQPOpf1QNjCSsvCRA/2QuO2EhRd&#13;&#10;2gNxVX7wC9ebUWc4eznDyVvoLDe4Pi5wDtAIyK4IHJKOhKurULSlN2oekWNoztGH61G5ugC5c7oj&#13;&#10;uqCzHMdiojhpGYJzqA88K3ui+2U1yN8o59mKXGSPD0FYoofcMEudundF514aJVyDcjVtdVEj7RvF&#13;&#10;mBSNqL0zFwVzwhBZ2Bmd1RgMC4BvVSJir6lA/n39UG3MlN6o21aJ0htSkToyFF3TPeAZJDfZUhdn&#13;&#10;LydLfbylLf4ecI0MhG9tEmIuLUfu5r6W/IOPybm/vRzFVyaiZ+8ABMW4wt3f2heKr/RNWncETS1B&#13;&#10;yvI+xhzQlfe/Z1bZMJGHUqbW6dYMpE+JQGSRL/y6S5sDbX0k9eqsWOvm5w7Xrr7onBmJbhqRdlcd&#13;&#10;KnUF/RVpSB0SggAdQzWEkrshcGIhet7eG+X3a937oUFN263FKLo8DnEVfvDVeRTmDa+SWISfU4Es&#13;&#10;Ge/qB2U76afaLRUo/V0KUkZIP6V2hmeIqxl3rY+j6ScrZuw94BYVCP/eyYi7tgYF2weg5v56VC/N&#13;&#10;RPbUrgjLkjkb2q49tjL83ODS1Q9exTEIm1locp9WPGDps4aH+6D+/kpU3JqKlLNCEBIrddV5p8c0&#13;&#10;x5d+iApF0Mgs9JT9SvZYow2P1dc2NP/trjpU3JWP3AU90KNXIIISZB4Eq4mk5dv6W+sp//ZTk8sT&#13;&#10;HsldEDg0HfHX6xcfvVG5qhC507uhe5q0TedoRAg8a9MQd3kVyvdI/f/QD5VrCpEzRbdxh3dXOT+i&#13;&#10;QuCt21xWhdL7pX1P9kbVPfmWbTQStKuMm25Tp+VUomSHvM9YFxZseLgO5bfKGA8IQGiEHE/Od/eE&#13;&#10;CPiPyEPq7Q2olfnd+HgjyuU6kT48BN0S3aVeXnCP7wb/gdJHN7U7dx5qRM0GOe8vSUCCzmPtW5lv&#13;&#10;zu3PSR9XOAdKnRPDTEqVnosqUbS6GAUXxqJHuTf8w13hZsZDx9LSV066T6gcMy0cwSMzkHRTNYq2&#13;&#10;90W1ud50MBbGbJT63FeF6iVpSB8TipAE6WttW/vr2tHIdc4tLgz+Q9Tgq0LZOrk+XRKH+Fo9dyzz&#13;&#10;1JyTes7IOenSTSOIuyGsfxjCagLhF9cZ7pHB8KlOMWNRdp+mjShF8VU9EKvnRbhcQ6OCEVgTie5j&#13;&#10;uyOsTq4l3d0s7bX2j5OvzAsp17tCI6dLkHWPzAntXzWn9bw2i7VVoWJJFjKbuqO7nNe+cu100+uF&#13;&#10;rc9kjjma643M5TApqyga4U0ynnfUo3SnZezrNUK5tRRlF8dI+7zgE6Fmrw+8MmPkuMXI2tTbGJdt&#13;&#10;pq25rsvceqAaFUuzkDFR2p0ucyvEBa7txtdJrteuSd3gVy7HrA9FtxwPeOsXManhCJpYhJQl0h7b&#13;&#10;dUPmS90my3tAj1p/M/bmXLGV5SPzJFn6aV4xMrfLvH9sgMXovUPaPj0C3Qu84a0mrW2+WM8tvX44&#13;&#10;G3PUH95yDdC2py2pMyZ/rbZdztX6dcUovTAa8TU+8Na2y3tF56xYdD+vFNk75FhHmLba9t7yflCO&#13;&#10;skU9kdg7EAF6jesm45kdidCmEqQtV9PWck7V75bPc/K+lH++tKshEIFxlvPAvB/o2NjqqOh1IEjm&#13;&#10;jfRPwLh8JN/eiIrt9cYcz2kOQ3iuvO+EWt5LLH1s2d9Z559cr70KYtCtOR9pS+tRpmNrq/PR5wQh&#13;&#10;vwA241ZTJdTLe/zUZ2bhzjfUuH1Z7nUYcUtRJ5to2lIURR2H9h3ci7988lcsfnUpxj85FbW7LSkR&#13;&#10;GGFLfnXU8JB5V7OpCuV35CPn8kyknpOBlAUdsDATKedlIeXiHKRfXYjsReUoXF1nFoKq1ZtbfUS8&#13;&#10;/Y3iQ71RpwbWGs3jmo30hVLGudlIvaYUOXfJzeU2yzb1uhDZeinrBtmmJQnxo6MR2S8C3eoj0KUh&#13;&#10;EmFDeiBqchoSLypC5h21KNF8rlK+eRzaIMe/rw5V9xSh4IpUpEyJRfSg7gjvIzf6faPRfUwK4nVB&#13;&#10;tXt6ofx+ubnYUo2yJXnIuUTbJJwvN7s3VKJwXS+zINgRN7vW/qnbWo2KFYXIuyrL0j/n5CL92jLk&#13;&#10;r61Hxa6+qNHt1ERWM2VbNcqX5yPv0hQkT+uBmKFRiOgVgbBe0pZB0pbxyUg4Ow/pN2qOVjUSrftr&#13;&#10;W/Y0ompDOUpuzkTm3HjEj4hE977d0a13FMIHJyBmbh5SF9eiaIvsowuR/eCNuZQpr2tUqS6UVbGq&#13;&#10;BIW/y0LGwmQk6uPDwyIR0SccYQ3S19a6RUrdesyRMbqyBLkr61C2sxdqHm6UPqtAyaI82dfaZxcX&#13;&#10;IHNJDYo39kGVmsd6nAf1OLWo1PG+VsbS9FM20q4uaRvvGq2T9pOaydKn5csLkHt5GpKb49FjZBS6&#13;&#10;S3261oWji9C1j7R5aDyip6Qi8Rw59i3SX5rzVo5Xq/m+pZ/NmFyWiuQm7WdpT6PsV98dXfvGIGJk&#13;&#10;ImJnZSPldzJO98p+D8g8UeNF66r99rC0bVsVShfnIWu+zLtROu9kzvSWvhgsx50u++q8kPlWZe3L&#13;&#10;jvu5HbqNRrntlj5rlT67LQ/ZF2n94hE3QsrvL+U3Sn83ys/+MYgcJXVsTkfPSwqQvaQaxZvVnOsj&#13;&#10;9apF+dICmUNyPmp/n5eHlOsrkL+mAdU67o9JX+o2d+g2GUgzuVjzkCbbFKxukDGR95FHtByZ67rN&#13;&#10;ZZmyjZQj26TrNmvknJN5azGidOxk7m+U+t6Ui+zzZTs93y8uRPptUqdN0tdmu96oluuEadPFGXIe&#13;&#10;yLXgwgKk31yFovXSXj13NBrZRPjJPN5UiZJbcpF1ThISJ8QgakgkwntJu2WuRei4TpVxlWNk3V6N&#13;&#10;ks2y/c56VN5bisLrMpAxN0GuA1GI7Ct9VReBrr2sc2FaOpIuLkb2slqUbZf6yPHMF0UdjYWN3Q2o&#13;&#10;2SxtW5yPrIuln46+rh3NQm1Xocw3bbvMkV3Sto3lKL4xC+lSrx6jtF5yTuq1Sc7J6GbZ/qpi5C2R&#13;&#10;eS/nSObF8m8Zr/TflUs/y1jo9WOPXCfWlKJAr4PabxdIXW6Wtt6l+8j1dG4ieozQ+S/9I/M+YngC&#13;&#10;YmfnmPmXv16/0LWey+3aqtca2/lWIOd1mpSRMFbm1ACtm/RZg/wcGIfu4+ScbslBmpwHBffWy2cN&#13;&#10;mZ/WqPF6TaOysw7V9xSj4Dpp33nafjn/LytG7p21KL1PrpdH96/uJ3NBF2orXynn38Up6DklDjGD&#13;&#10;LePbrU80IkanIO4c6cOb5Ny7Tba5Wsb0Aun7SwqReXut9KuUa7tuyPW7bo/0k74HXCfzdEY8YvXa&#13;&#10;1NvSF+GaV70lHxky5qUP9JPrkbzX6D4P1Fnafo3sI22PH9O+7TI20vZIaXv8vFykXSf1kDmv11rT&#13;&#10;dsWkkKlF1apiOa5cp87V8Zefl5cg72659kk/6ZdMR7Zd+ny3vNe0lqPohlxk6D46nlcUyZysk3ks&#13;&#10;55ya69brjMktvqECxbfKNebcFCRNtl6n5P2ga61e62R+63vUaBnvmRnoKcfOknaWbFETTI61owYV&#13;&#10;d0r/XWG5Rpp+6aXXONm/j1zjNM3CrCwky3tRrrSvTL84lTofM40LIb8Qeu+iaRI04lb/Pfn3TVj+&#13;&#10;+l145dPXsPfAPotxS1HUSSGathRFUf9De62G7ZJXl2H0ExPNN9P6QYeGLfnNkHlnjA+NFn18ABqf&#13;&#10;HIjGpzpCX7Oij1VrNJE+Yio3wB2WqzfFuoCT3iBLuQ1ahu6r+z1im+u6jaBG3mPy712NckNchZLl&#13;&#10;pShYXIq8xeUoWKUGjdwM6826RoapudmBkaBmmZqeakCXrSxF4e2lyNcFpVbXo3yHGr2Wdho00uoJ&#13;&#10;qZO29UmNIlRTRF5XQ0xpX7b1vDTGtOkfxRIlZjEc5DXbtloP7Y9H9bVeqN1Ri/K7y1G4uAT5i8tQ&#13;&#10;sFJuyDfpqsvyurX/9JjfLXIlddBoOn18f3stKu8pR/ESaYf2g5oom6R/1NTTNrTtcxyY/tH6a1Sl&#13;&#10;mpU1KF9VjqIlxci/xVq3O2ukbr0tdZNtG7Q/tT4G+V2jMm1jqOP/qLRd69HWX9a+0PY/ZuvbI8e7&#13;&#10;fTtNnbQP9Tj31aNqbSWKl0pdbitB3q3S5qW2sZP2at2fsJRj6S/d39LPDWqUSz9XSF8VqXEm8yZ/&#13;&#10;WRWK1zWgUk0aPb4cp60vbGjdBVO3++tRubYCxXfIvLutDPkrq1G8sVH2t7Tf1PXo/X8I3V7GsUEf&#13;&#10;P5d+qt2pX15I+Uulbrda22fqWG+JULeOjfkCwjofzN/a5qi1H2Xu2+ao6Uuzjbxuzk09Jy0mmGUb&#13;&#10;a91t5Vi3aTxiGxvybzMelm0tYyz113Oy7bxov82RxzTbqGmr25n2y791Huv4yjlZvbkSpXfJHNOx&#13;&#10;kblcuKrOek7LMcw1RPcR9Dqg/fVAvVlQzlwHbpN9llSg8B7ZZ5vOfR1P2VbbYOvvH8LUW+eK1FXb&#13;&#10;dsQ1rSO07bKtre1ShuWc1HlSh6p7y1Fyh8yRxRVybapHmW1+ah5vvc6Z/tP9dbxkf71+aB3MdVD+&#13;&#10;brt+6O86fzVC/z6dHzJ/5ZpVcLu0VReceqCfzAFLGR22q/05ZK6dDajeUIXSldZ+vr0c+XJOF2+U&#13;&#10;681uPbZtPG37K5aya/Xa2v7aZs5ZeV3r3bZte2zH1t81DUs1yuW4hbdLv+i8bpVzZ5eMq/ajzr3H&#13;&#10;pV/NnJJ/W+tg5pStPP23fnnwkJQl1z1zbbK2oUDmSqkuIinXve/VReei9JGt7SUrdH5Z3zf0emZt&#13;&#10;u/bREW23zmf9XcfWjJt537PU0dJ2ea39sQyyj/5d55NtH3Nu6ljK67Zzxba9tkvnjvantK1Wv2hZ&#13;&#10;VWbG2Vx35TpQsFzq3SrXKlNPOXZb/2j95G9aP73u7ZRr3OoKyzVOzwm5Phbdq9cPmX96fVOOqCsh&#13;&#10;vx7mc4LMWY241TRvel8z6enpWPH63Xj501ex7+A+610QRVG/tWjaUhRFHUP6LfPeA3vx0sd/wa2v&#13;&#10;LMHYJyehTm5C9FtpXYHV3Fx38EGIkF8NvTlUY85qPHSI3pxaMQaq3tzaboSPhd7garm2/XU/NWna&#13;&#10;b6P/VoPCahTW7eqNmges2CL49PUfOp6ahfq6Glu2/XfJDa0terb9fuZG2mJUWOrU7rVjofuY/rG1&#13;&#10;X/7WUV30b7qtMVzkdzU+jmpLW1uP7gfF9IXFWKvbY93Puq8xzTo65vFgxleR3029tNxeqLlfMH1l&#13;&#10;Kd/0s21sj9r/uznQwes2rOPdvm+/N942bP1kypKxaj/uapiqAWLMLq2T/H5027VNNtNPo29t++q4&#13;&#10;Ww2P78o/BvqaeV32bzdvflZfK1pvY8JoPeTfWj8t/34regzZTh95N/1tTJ92+2vddZ619aNsY9pp&#13;&#10;xbqNeV3NsKP76Iht9HUtx2KSHrNd0ld6zO+N8Q8d81jlmXlseV0fRTcR/dbxaRtXfa392NjODW27&#13;&#10;GmDtz+M98re219vtc7yYL12kzu2vZx1yVNsVbZ+22/zNdj5rneTfph2KlK/GsK3v2veLbtd2Xli2&#13;&#10;sVzPbOg2tnIF3d7ad8ccKxvaV7bzVfusXT+ba4aMwzHPaRvar+baJu3Xukn9O7w2HY0e2za+OlaG&#13;&#10;7849y/VGy7OU+71+bY/pY0Gve0e3QV/rqB9sx7DWoW2+mP3k3+3n4LHaY237EXP6f7Zd292uXbZz&#13;&#10;s6NtbXWwbdPRdUDbpuV1NEZmflnOk/r27wfm+mHpZzP+/7POhPzy6L1M1R5LxG2NzNeJT00zCy2/&#13;&#10;qhG3B/cy4paiTgLRtKUoiupA+iHli/1f4PkP/4TbXl2CcU9pDlt9DLbBfKhhhC0h7dAbWL1R1Rty&#13;&#10;vdn9sTej7fdXfuubWT2+qYvVOOjIfDgWaii074cfs+//on0f/xLl/1jk2G31sY3bT+0r2/4dbXcs&#13;&#10;bPv/lGMfD+3rZ+qofztqm9OZdu0/rnaryWnrL9uYdLTdr43OC3Pu6M92f/+5aLm29v7Uctvq1q6c&#13;&#10;Ez2Pj8XR509H2xwP1jYcUdbxtKGj+fJrtf3H0O48+NFjdEQb5Xp5MraPEEGDUcofqJP7m94m4nbp&#13;&#10;31bir5++TOOWok4C0bSlKIpStUu4ryunfq6G7Ud/xi0vL8bYJyZDE/Xro0OMsCXkB9Ab0p9zU/pz&#13;&#10;9z/R/NS6/JLtsJX9S5X/Y/m59TlR+3f02ong59bvVOentP1M668T0dbfqs9O5HF/alknsg6/JD+3&#13;&#10;fadCG8kZi97b6D2OSf+2pzfGPzUVd7y2En/55BWzEDONW4r67UTTlqIoSmU1bS2G7ed49oM/YtHL&#13;&#10;i82Hlvo9/UyEreZ9YoQtIYQQQggh5HRD73UqdtWbex+9B1r86jK8+PFf8PVBGrcU9VuJpi1FUWe0&#13;&#10;9AOI7UOIGrafffMZ/u/D53Dzy7dhjOaw3dPXEmFLw5YQQgghhBBymqL3OiYd3K4Gk2973FNTcdsr&#13;&#10;d+BPH/2Zxi1F/UaiaUtR1Bktm2lrDNv9n+P/PngONxnDdrL54NI+wpZpEQghhBBCCCGnK3rPo/c+&#13;&#10;GrSiwSujn5iIm19ejD9//BK+OvAVjVuK+pVF05aiqDNSNrPWGLaHNSXCl/i/D5/HolduNxG21fJB&#13;&#10;pUINW110jGYtIYQQQggh5AxA7300t61G3KqBq+t73PzKYjz34Qv45tB+c+9EUdSvI5q2FEWdUbIZ&#13;&#10;tbbfDx8+dESE7egnJsmHlD4o31VnPqR09EGGEEIIIYQQQk5nbBG3auCOenIiFsm9kqZK0AWb5Y7K&#13;&#10;3E9RFPXLiqYtRVFnlNqbtpYI28/w7AfPmUXHRpsIW03ArxG2vcwHlI4+wBBCCCGEEELI6YxJlSD3&#13;&#10;ROW760307binJptUCX/88Hl8fXBv2z2VbUFniqJOvGjaUhR1Zsn6oUI/ZHxujbC94a+3YNQTEywf&#13;&#10;SnbVWXI4dfDBhRBCCCGEEELOFNSs1XsjXedDA1r0qcRbXr4dz3/4J3Mv1f7+iqKoEy+athRFnXFS&#13;&#10;w/aLA1/i2Q/+iOv/egtGPD7e5GxSw1Y/jOi3yh19aCGEEEIIIYSQMwmT43Z3b8u9kvwc/fhE3PTX&#13;&#10;2/Dch8/jq/1f0bSlqF9QNG0pijqjpIbtlwe+Mo/1XPeXmzDs0dHmm2OTaH8Pc9gSQgghhBBCSHts&#13;&#10;qRL0vqliVz1GPD4Oi165Dc/LPdVnB76w3mlRFHWiRdOWoqgzSt8c+sZE2F7z0vUY+tho841xW4Tt&#13;&#10;g4ywJYQQQgghhJCj0XslNW5LH6hBxe4GDH98DG746yKTKmHvwb3Wuy2Kok6kaNpSFHVGSPPkf3Hg&#13;&#10;K/zfh8/h6peux8BHh6N8V7354MF0CIQQQgghhBByfGjEbdmuWpz1+Bjc9NdFJlXC5/u/+G5xMoqi&#13;&#10;Toho2lIUddrr8LeH8fWBvXj6v3/AlS9ei6GPjjIJ9fXRHhq2hBBCCCGEEHL8VO/WBZzrUb2rF856&#13;&#10;bDSu/8tNZoFnXTdE770oijoxomlLUdRpr4+/+RhPvv97XPHi7zDk0ZGo2F2Pqj2NJiVCRx9CCCGE&#13;&#10;EEIIIYQcGw1+0SCYSmuOW10v5Pf//QM+/+ZzuQNjxC1FnQjRtKUo6vRSu9VLDx0+hE/3f4bH338K&#13;&#10;l/35Ggx+bIRZ8VQf57HksO34AwghhBBCCCGEkGNjFifb3QtVuyzBMMMeG41r/nIDnvnvs/hs/+c4&#13;&#10;fJgRtxT1c0XTlqKo00tW0/Zb+e/DfR/jkX8/jsv/fC2GPT7amLWaFoGLjhFCCCGEEELIz0ON27ag&#13;&#10;GPmpEbdXv3g9nvzP0/j0m0+ZKoGifqZo2lIUdVpIk96bxPfyv344UMP2sX8/gcv+fDUGPToC1Xsa&#13;&#10;TVoEGraEEEIIIYQQcmJoi7i1MvSx0bjqxevwxPtPmTR1GkxDUdRPE01biqJOC9lMWzVsP5IPB5YI&#13;&#10;26vNhwb95lfRDxNceIwQQgghhBBCTgx6f9U+4lZ/11QJl794NZ74z1P4dD8jbinqp4qmLUVRp7Ta&#13;&#10;ImxFlgjbj/DY+0/gihevxZDHRtKwJYQQQgghhJBfGH2aUZ9qrJJ7L+Wsx8bgqpeuw6PvP27u0fRe&#13;&#10;zXbfRlHU8YmmLUVRp7b0fV/QRcc+2PsBHvn3YyYlgn67q2atpkSgWUsIIYQQQgghvzxq3JqI2919&#13;&#10;cNbjY3Hli9fisfeflHu1D3Hg8AHLPRxFUcclmrYURZ3yOnj4EP5rNWwvf/EaDH50hPmgYBYd292b&#13;&#10;pi0hhBBCCCGE/ArovVf1nl7W+7FeGP7EOBNx+8j7j5t7toOHDzLPLUUdp2jaUhR1SksjbD/c+xEe&#13;&#10;fu9RXPKnKzHk0VHGrK3YZVl0rKMPEoQQQgghhBBCfhk0VYKmp6vY1YBquSc76/ExuPKl3+HRfz/Z&#13;&#10;ZtwaWZ+apCiqY9G0pSjqlNWhbw/hv/s+wENWw3bgI2ehfFe9JcJWPhwwwpYQQgghhBBCfn30Xqxm&#13;&#10;dx9U7LasMTLssTG4/M/XmgWjNcetBt/QtKWoHxZNW4qiTkkd/vZbebP/GA++9wgufOFSDHxkmHwY&#13;&#10;aETlrgZG2BJCCCGEEELIb82eviZdnd6jadTtoEdGmAWjH3//KXz0zccmCIeiqGOLpi1FUaeUdMVR&#13;&#10;NWw/2vcxdr/3EC544VL0f3gYynfVmQhbRtcSQgghhBBCyMmD3qPp/Zoy6NERuOzP1+Cx95/AJ998&#13;&#10;hsOHD5t7PIqivi+athRFnVLS/Ef/2ftf7H73YZz3wsXo9/BQY9ZqsntG2BJCCCGEEELIyYfeq1Xt&#13;&#10;aTTp7AY+MhyX/elqPPrvJ/DRvo+McUtR1PdF05aiqFNC+u2rGrbvf/0f3PfOLpz//CUY9OhwY9hq&#13;&#10;jiQatoQQQgghhBBy8qL3bJrjVu/hBj0yHBe/cIXJcfvxvk9MjltG3FLUkaJpS1HUyat2iekPHD6I&#13;&#10;d796D/e/sxvnP3+xWXSsul2Era5Q2tEHA0IIIYQQQgghJwd636ambYVG3D5qMW4ffPdhfLjvQxz+&#13;&#10;lhG3FNVeNG0pijp59e13Ebbvff1v7Hz7fpzz3EXmcZrq3b3aFh2jYUsIIYQQQgghpwYmVcLuRkP/&#13;&#10;h4bhvOcvxp73HsaHe5kqgaLai6YtRVEnn46KsH3nq/ew/e37zJu5GraV1jd4XYmUhi0hhBBCCCGE&#13;&#10;nDroPZwuTqZp7pQBj5yFc5+/CA+8s8ssOE1RlEU0bSmKOqlk8hhZTdtD3x7Cv02E7QNY8Nz5ZtEx&#13;&#10;NWxNDls1bOWNvqMPAYQQQgghhBBCTm70nk6DcfT+rtdDA7FQ7vl2vfsgPtj3geXmkKLOcNG0pSjq&#13;&#10;pFBb0nn1bK0pETSH7fa37zffug54ZBgqdtebFUcZXUsIIYQQQgghpz4mx63c4yn9HxlqgnV2vrML&#13;&#10;HzDHLUXRtKUo6uSQzbTVn5oSweSwlTfrc56/EP0eGdL26IzmP+rozZ4QQgghhBBCyKmHyXG7xxJx&#13;&#10;2/ehITj3hYtx3zu7TZo8ffqSos5U0bSlKOqkkM20NRG2X7+H7e/ch3Oeu8CkRCjfVWfewBlhSwgh&#13;&#10;hBBCCCGnH3qvZwvU0Ry35zx/AXa8fT/+/fX7JqiHos5E0bSlKOqk0aHDh0yErb45n/3c+ej90ECU&#13;&#10;76pnhC0hhBBCCCGEnOboPV/1nl7mHlBTJZz7/MXm3vDtL9/FwUM0bqkzTzRtKYo6KaRxtu/v/Q+2&#13;&#10;/Gs7Wv54Dno/PMgSYbuLEbaEEEIIIYQQciag934VJnCn0aRKWPicJeL2va/ew4FDB767ebQ8qElR&#13;&#10;p7Vo2lIU9Zvr228P499fvY9t/9qJOc+ejbo9fVG2q9Z801q7h4YtIYQQQgghhJwp1OzujardjSh9&#13;&#10;oBZ9HhqMBX+8ANv/dZ9ZqFqfzqRpS50pomlLUdRvrv/s/S82/2MbZjzbgvo9/VCxu8Ekou/oDZwQ&#13;&#10;QgghhBBCyOmLRttqAI+myavYXY/GhwZi/h/PxX3vPID/fP0fi3FLUWeAaNpSFPWbSVcCfeerd7Dx&#13;&#10;H1sx+w/zjWGr36Yyfy0hhBBCCCGEnNnoU5eaJqHkgRr0eXgQ5v/xPGz91w5LxK3cS1LU6S6athRF&#13;&#10;/SbSfERvf/kONvx9M2b8oQUND/ZH1e5e5jGYjt6wCSGEEEIIIYScOdgibvUeUaNuTcTtc+di6792&#13;&#10;4p2v3sPBw1ycjDq9RdOWoqhfVd/KfwcOH8BbX/wda9/agNnPzkfvh3TRsXqzUigXHSOEEEIIIYQQ&#13;&#10;YsMScdtg7hn7PjwELf93jkmvp0FAem+p95gUdTqKpi1FUb+82iWK33dwH978/O9Y+/cNmPmHeWh8&#13;&#10;aAAqdzWaHLY0bAkhhBBCCCGEtMcWcVu9u5cxb3s/NBDz/m8hNv1jK/7x5b+w//B+y80mRZ1momlL&#13;&#10;UdQvL6tp+82h/Xjjs7ew5s11ZtExzUukb7pVu3oxjy0hhBBCCCGEkA5pb9wqfR8ajFnPno3Wv2/G&#13;&#10;P9W4PXTAcu9JUaeRaNpSFPWL6dtvvzWovjn0Dd74/E3c+9Z6zNII2wcHWAzb3Y3yptvbPPLS0Zsz&#13;&#10;IYQQQgghhBDyvYjbBwdh9rNnY93fN+LvX/wT+w/TuKVOL9G0pSjqhKu9Was/9x3ahze/UMN2HWb8&#13;&#10;YS56PTSwzbClWUsIIYQQQggh5HjRe0hdD0VT7PV6aABmPttijFtdN2XfoW/a7kUp6lQXTVuKok64&#13;&#10;bKatsvfgPvztszdw71utZtExfVOt2GUxbPVbUuaxJYQQQgghhBDyY9D7SDVtNRhIFyeb/X/zseat&#13;&#10;9Xjz87ew7yCNW+r0EE1biqJ+ERnD9sBevP75G/LmqRG280yEbcXuelTtYoQtIYQQQgghhJCfjgYB&#13;&#10;aTBQ1e4Gs17KnP+zpErQoKG9B/fSuKVOedG0pSjqF9E+jbD99HVj2M78QwsaHuyPsl11Jv+QGraM&#13;&#10;sCWEEEIIIYQQ8lPRe0q9t1TjtnJ3Pfo+PNjkuNWIW11PRY3bw98ettygqn9LD5c6xUTTlqKoE6pv&#13;&#10;5T/NYfvGZ29gzZtr0fTMbGPY6mMrlSYlAs1aQgghhBBCCCEnBhNxa02V0Psh2+JkG/D652+aBbFN&#13;&#10;xC1NW+oUFE1biqJOqL45tN+kRFj1xho0/X4WGvb0Q/muurZFxxhhSwghhBBCCCHkRGEibgU1bTUd&#13;&#10;X+ODAzDjDy1Y+1Yr/v7FP7Bf7lGZKoE6FUXTlqKoEyZ9M3zzi7ew6s17MeXpGajdbXnj1JU99dvP&#13;&#10;jt5gCSGEEEIIIYSQn4sGCWk6Pk3LV7enL2Y8Mxfr3tqAv3/+dxw4fMA8FUpRp5Jo2lIU9bOl31rq&#13;&#10;YydvfPYm7nr9Hkz5/YwjImw7ekMlhBBCCCGEEEJOJO0jbtW4nf772bj3zVb888t/WoxbRtxSp5Bo&#13;&#10;2lIU9bOkb3qa4P3lT1/Fna+vwpSnZ5o3x8pdDSa6Vr/t7OjNlBBCCCGEEEII+SXQpz3LHqi1GLfP&#13;&#10;zMbqt9aaIKMDh2jcUqeOaNpSFPWTpStxfnXga7zy6WtY/re7MOnpJuuiY42WHLbMX0sIIYQQQggh&#13;&#10;5FdG70U1VYJG3WogkabvW/XGvXjz87/jm4PfWO9oKerkFk1biqJ+kmwRti9+/BKWvrbSpESof7Af&#13;&#10;Kqw5bBlhSwghhBBCCCHkt0TvTTVtX/2efpj8+2asfGMV/vbZGzh4+KD1zpaiTl7RtKUo6vhlfYpE&#13;&#10;DduvDn6Nlz99BUv/thITn54ub4j9LIuO7e7FCFtCCCGEEEIIIb857SNuNX2f3ruufN1i3Oq6LBR1&#13;&#10;MoumLUVRx69vLYbtvoP78OLHL2PJa8sxSd70LCkRrIYtI2wJIYQQQgghhJwk6D2qMW53NaB+T1+M&#13;&#10;fXIKlr62An/77HXsP7zferNLUSefaNpSFPU/pUatcvjwYWPY/vWTl7Hsb3di/FNT2761rNpjyWFb&#13;&#10;q2+KhBBCCCGEEELISUMfE2lbsbverL8y/smp5p725U9exX7b4mT6ZCnXKKNOItG0pSjqmLKZtbbf&#13;&#10;vz6wFy998jJuf205Jj41zXxrWbartp1hSwghhBBCCCGEnJxojluzaPaePiYI6Y7XVuKvn7yCLw98&#13;&#10;dcS9r+13ivotRdOWoqhjyvZmdejbQ/jiwBd44aMXseS1ZRjz1BRU7KpH6QM1KJefJtJW3vgIIYQQ&#13;&#10;QgghhJCTFb13VUrkXlYN3AlPT8Ntry7F8x++gC/2f2EWKKNpS50somlLUdQxpW9Uh789jM8OfI7n&#13;&#10;P/oTbnllCcY+OdmkRFDDtnJXvXnERP9NCCGEEEIIIYSc7Jg0CXIvW76r1kTcTnhqKm5/dSme+/AF&#13;&#10;fPLNJ+YemKYtdTKIpi1FUW3q6BtF/fcn+z/FMx88a76BPOe5i7Dgj+fjvBcuwfnCBS9cSgghhBBC&#13;&#10;CCGEnDLovex5z1+Ehc9dgIv+dLnJb/v0f/+AD/d9RMOWOmlE05aiqDZ1ZNqqDhw+gI+++Rhvfv53&#13;&#10;vPrZ3/C3z98wv7/5+VuEEEIIIYQQQsgpxxufv2nubZV/fPlPfLTvI3xz6BvrXTBF/faiaUtRlEXq&#13;&#10;1doQaS6fbw7uNewXDh06YB4TIYQQQgghhBBCTisOH8Lhgwdx4OA32Hfga3wjHJJ7YpuOFeBEUb+k&#13;&#10;aNpSFNWmw4cP4+v9X+Lfn/8Dr77/R7zw9uPCY/iT/PzzO0/gxXeewkvvEkIIIYQQQgghpwd6n/vn&#13;&#10;d54097x67/vCvx4198F/+88L+O8X72Df/q/NvTJF/dqiaUtRlJF+u/jp3g/xJ3mj2vin23Dr42fj&#13;&#10;dw9Ox3UPNeP6h2fgBkIIIYQQQggh5DRG7331Hvi6h5tw2xMLsEnujV969/f4Yh8XKKN+fdG0pagz&#13;&#10;Ve1SIRw6fAif7f0If3r3Cdz9h6twwY5haG6txNR1xZi2vhTTW8vQ1FpOCCGEEEIIIYSctkwXpq0v&#13;&#10;M/fBMzZU4sKdZ2H1/12LF999Su6ZP8ahQ4fMPTTTJVC/hmjaUtSZKqtpq4btJ19/gBfeeRz3/PEa&#13;&#10;XHTfcDSvr8B0eZPSN61mZUMFIYQQQgghhBBy+tNaYTFw5Z545oZqXHLfCNzzf1fjT28/gc++/sjc&#13;&#10;Q9O0pX4N0bSlqDNM7d9cNLH6pxph+87juPvZK3HBfcMwY2O1eZOasaEKszbWYPamWkIIIYQQQggh&#13;&#10;5IxB74XVsNVoW/15kRq3z15jct1++vWHxrhV0bylfknRtKWoM0y2NxXNx6MpEfRN565nr8D5O4eg&#13;&#10;SdMgbKiQN6Ua8yY1axNNW0IIIYQQQgghZx4W47bKBDXN3FhtUiWsevYqk1bws31HRtzaoKgTKZq2&#13;&#10;FHUGSg3bz/d9bBYdu+uZy3HutoEmhy0jbAkhhBBCCCGEEAuzNla3GbfNGypxwc6zcM//XWPupfWe&#13;&#10;Wu+tVTRtqV9CNG0p6gyS5Y3kMD6TN5fn334UK35/Gc7dPtgkW1do1hJCCCGEEEIIIUeiwU26QLea&#13;&#10;t+fvGGoW8NbFyT7f9wkOWyNuKepEi6YtRZ1B0sc3NP/O828/gpV/uAwLtw9Ek/UbQxq2hBBCCCGE&#13;&#10;EEJIR2gKwWrLYt3ry3HBjqFY9ezVJuL2s70f4/BhS8QtRZ1I0bSlqDNEFsP2A/zxnw9h+e8vwrnb&#13;&#10;B5mk6rb8PB2/MRFCCCGEEEIIIUSxpEooN/fR5+0YjLv/cCX+/M6Tlojbbw/jW/mPok6UaNpS1Bkg&#13;&#10;NWw/+foDPPvPPVj+9MU4d7vmsNX8tRphW80FxwghhBBCCCGEkONAn1I1EbfCeduH4K5nLjMLfH+x&#13;&#10;71OTjpCiTpRo2lLUaS41bD/+6n1j2C59+gIs3DbA5ONRw3bmBo2wpWFLCCGEEEIIIYQcL/q0qt5T&#13;&#10;q3m7cFt/rPj9pXjh3Sfw+d5PmN+WOmGiaUtRp7H08QyNsH36rftxx1PnWyJsNSWCGrYaYcs8toQQ&#13;&#10;QgghhBBCyI9ilqI5btdbUiUs3D7ABEn98V+P4OtvvrDekVPUzxNNW4o6DaXf7B06dBAff/kf/OEf&#13;&#10;u7HkifNw9pa+aN5QgRkbLYZtR288hBBCCCGEEEIIOV5q5B67CtNaSzFvSx8sfeoCPP/2o/hiHyNu&#13;&#10;qZ8vmrYUdZrJZth+8pU1wvbJ83HOtkFobq0ypu2sTTRsCSGEEEIIIYSQE8FMucc2AVIbqrBgaz8s&#13;&#10;eeo8/N8/H8SX+z41T79S1E8VTVuKOo1kDNvDh/DBl+/hmb/vwh1PXYhztg1Ac2uleWRj5saqDt9k&#13;&#10;CCGEEEIIIYQQ8tPQVAma41YXJ1sg9+B3PHUBnv3HLnz81X9o3FI/WTRtKepUlz5xYX3qwqREkDeF&#13;&#10;p/9+P5Y8eR7O2TbQpEPQ5OhMiUAIIYQQQgghhPwyqHGr68doxO3Z2/rJPfn5eMZq3B46fNDcs2ug&#13;&#10;FdMmUMcrmrYUdarLatrqt3cffvlv/P4fuujYBViwrb8xa22LjnX0pkIIIYQQQgghhJATgy72bSJu&#13;&#10;N1TgnO0D5d78PDz91k58JPfqatzStKV+jGjaUtRpIDVsP/36Azzz9wdw2+PnmEXHmlorGGFLCCGE&#13;&#10;EEIIIYT8iug9uMlx21ppIm51nZnf//1+fPjle4y4pX6UaNpS1GkgfdxC3wRue2IhWjY3Yuq6IpPH&#13;&#10;Vr/lm7WppsM3EkIIIYQQQgghhJxY9B585oZqk99WA6kWbuuP2588B0+/dR8++kojbg/RtKWOSzRt&#13;&#10;KeoU1rcmwvZDE2G76LEWzNlUb94YmjeUG8O2ozcQQgghhBBCCCGE/HLo/bjFuK1E0/pynL21D+54&#13;&#10;WnPcPmDSGjLiljoe0bSlqFNUhw8fMnlxnnxzOxY9Pt8aYVts8ud09KZBCCGEEEIIIYSQXw81b9W0&#13;&#10;bWotxYJt/b6LuLXluLWtKk5RHYimLUWdgtKL+4dfvIcn39iGRY/Ow5xNDWhurcDMjVWYtYk5bAkh&#13;&#10;hBBCCCGEkN8aE3G7sdoEVzWtL8PZW/tiyVPnmsXJPvjiXRw8fMB6l09R3xdNW4o6xaSGrV7cH/vb&#13;&#10;Jtz86BzM39LH5MlR07ajNwlCCCGEEEIIIYT8dszSxcnknl1R4/a2xxfgqTd34IMv38XBQzRuqY5F&#13;&#10;05aiTiEdPHQQ73/+Lzz2+maTw1ZTIjRphO2GKvMm0NGbAyGEEEIIIYQQQn47dHEyjbqd0VqJ6Sbi&#13;&#10;tg9ue2IBnnhzmwnKsuW4paj2omlLUaeIDhw6YAzbh/7WihsfmYV5W3phxoYqNG+otBq2XHiMEEII&#13;&#10;IYQQQgg5WdHFyUyqhA0V5p5eg7GeeGMbI26pDkXTlqJOAR3+9jD+/fk/8OBr63HjI7PRIhd3TYmg&#13;&#10;pq3mx9Fv7Dp6QyCEEEIIIYQQQsjJgS3HbfOGCnNPP39Lb9z8WAsefX0TPvzq3+ben6JsomlLUSex&#13;&#10;vv32W+w/sA/vffZ3PPSaRtjORMuWRvPNnEKzlhBCCCGEEEIIObVob962bGnAosfm4vE3tuA/n7+N&#13;&#10;A4f2A99aTQHqjBZNW4o6SaWGrV6s3/3kTex5dR0WPTrXJCzXi7oatoywJYQQQgghhBBCTk30fl7T&#13;&#10;Her9vd7r6z3/I3/biP9+/rZJlaCegMUcsEKdcaJpS1Enqb45uBdvf/omHnptPW56dA7mbemN5tZK&#13;&#10;c1E3hi1z2BJCCCGEEEIIIackek+v9/Zq2ja3VmD+lj5Y9Ng8PPy3DXj307ew/+B+i3FL0/aMFU1b&#13;&#10;ijoJZK7D1ovwt/Lf/kPf4J1P38SDr63DTY/NMRdvzXejpu3MjTU0bAkhhBBCCCGEkNMAXVhc7/V1&#13;&#10;zZr5W/uaoC0N3tI0ifsPftMWcas/26JvqTNCNG0p6iRQe9P2m4P78M4nb7RF2GoO26ZWTYlQYU2J&#13;&#10;0PGFnhBCCCGEEEIIIacWmiZBsUXcnr2lD25+tMUEcb376Zs4YDVuadqeeaJpS1Eng/S6K2gO239/&#13;&#10;9nfseXUtrn94BuZubsT01lK5cJczJQIhhBBCCCGEEHKaMnNjlTFtmzeUY97mXrjp0dl45G8b8O/P&#13;&#10;/oGDhw9YjQMN+KJxe6aIpi1FnQTSi+6Bg/tN3hqNsL3+4WbzTdv01jJj1nZ0QSeEEEIIIYQQQsjp&#13;&#10;hUbcqhfQYjVuHzLG7T/N4mSHvz1svFtG3Z4ZomlLUb+xjGF76Bv8+/N/YPer9+K6h5owd1M9muQi&#13;&#10;3byhArM3MrqWEEIIIYQQQgg5E9DALfUC9InbuZsbcNMjs83iZO99/g/zdK7NsKVpe/qLpi1F/Yay&#13;&#10;GbbvfPoGdr+6Btc9PANzNtVj+vpSk4R8VgcXcEIIIYQQQgghhJzeaKoE9QZaNjfghodn4sFX15lU&#13;&#10;Ce2NW+r0Fk1bivqNpBdYXQlSE4vvenk1fvfQNMzdXG8uzDNaK5kWgRBCCCGEEEIIOUNRT0BTJTSt&#13;&#10;L8PsjXUmjaKmU3zvs7/j0OGDVmeBOp1F05aifgNZImz34+1P/ob7/nIXrn1wull0rKm1HDNaq5gS&#13;&#10;gRBCCCGEEEIIISawS9Mnzt1Uh2sfmm6e0n3/83/SuD0DRNOWon5lWQzbA/jnx6/hvr/eiWsenILZ&#13;&#10;Gy0X4pkbqjGLEbaEEEIIIYQQQggRdJFy9QqmrS8x0bfXPjQFD7xyD9779C0c/vaQ1WmgTkfRtKWo&#13;&#10;X1EWw/Yb/OuTN7DtpeW4avcEzNncYB55aBb0Yjx7E6NsCSGEEEIIIYQQYkG9AvUNNJXirA3VuGL3&#13;&#10;eDzw8iq8/9k/GHF7GoumLUX9SlLD9uChA/j7R69gx0srcfWeKXLhrTUpEWZu1EXHaNYSQgghhBBC&#13;&#10;CCGkY/TJ3OnrS4xxe82eydj517vw9idv4PDhQ8ZzoE4v0bSlqF9Je/d/hX989Bq2vbQCV+2ehDmb&#13;&#10;6i3flG2o6vBiTAghhBBCCCGEENIeDfpSL0Gjb6/aM8mkXXz749fxzYG9VveBOl1E05aifmHpt137&#13;&#10;D+7Dmx/+BdtfWoFrHpxqDFuz6JhG2DKHLSGEkF+CzR38jRBCCCGEnNLoU7pq2jatL8fczQ24+sEp&#13;&#10;2PHSCvzjo1eM9/Dtt4etbgR1qoumLUX9EtKnEqxPJuzd/7W5eG5/cbn5FkwvsrromMlhy5QIhBBC&#13;&#10;TjSb6zBnixUat+TXQuca5xshhBDyq6ALkulTu+otzN5UZ4LDdvxlJd768K/Yd+Ar40VotgRmTDi1&#13;&#10;RdOWon4JWU3b/Qf24c0P/optLy7DVbsmmscXpq0vNSs/WhYd6/gCTAgh5BRmSx3mbqvH3O31aNlR&#13;&#10;j3lWWrbL37fUYk5H+xyLzbL91u+XNU/L2mrZRvOjK22mWWs1Zq6VD/Fr9cO8RmNYtiPkhKLz3MzL&#13;&#10;BszfKdwn3G/9ubMe83XOb6s1c77D/QkhhBDyk1E/QX2FGa3ymW9DhSXids9ks+C5xbj9us201ad/&#13;&#10;me/21BRNW4r6hfSNRth++LIxbC9/YKxZ5bFZUyJs0JQINGwJIeS0Ra7xujjETDVP9adB/yYfrtVg&#13;&#10;7WifYyL7WT+UmzLblWfKsqHbbqjEzNUlmHRTLs66NBuDLs3D0JtLMX5VFZrkdZq35IRg+3Kg3Tyf&#13;&#10;sV5Yd9RPnbO6TUdlnMzoFys2tJ0dbUMIIYScBJjPiG0Rt+WYY4243f7Scrz5wUvtIm5p2p6qomlL&#13;&#10;Ub+ADhw6YFIibPnzElx2/xjzyMK0dcVyk03DlhBCTl/kg/O9cr2/PR+jr0jHwHPS0GteGhrny8/x&#13;&#10;MFseAABXqUlEQVSFWeh/RSFGLa3CtA21mPm/zCBjjFVj5j2lmHhjDoZdkI5+Z6dKecLZGeh9ST6G&#13;&#10;LirDlNXVmL21TratwawV+Rh/fg/UDOqCxIJgxOTLz74JKL2wCGetqsV0KfNHRfkSYkMjufXntjrM&#13;&#10;3VGLuRsq0HxHHkZdmobeMxNROT4OxSNjUDBcGNkDxRN7oqolC/2uLcG4VXIzaeaztYyTDW2btX0a&#13;&#10;OTx/VyMW7O6FhQ804OyddWixRgq3RbS335cQQgj5jdGUi2rcqufQ1Fpm/nbVnokm4vbvH7+Mbw7u&#13;&#10;bXsSmObtqSeathR1IiXXv337v8ZbH/wVW19cikt3jTELjilccIwQQk5jTGReJabfkYNhM6JQWhuI&#13;&#10;+Ew/hPX0Q7dkf4RlhCC2KhrZ07PR++ZKTFxreWy8w0g+zUWrC1XenY+xFyegZkhXpOb7IyrFV8oT&#13;&#10;UoMQURqNrAmZGLaoHHN3NqBlazWark/B4ME+iA/rBLtOndBJcAgIQPiITFQvrsXEjfXGgJp7sppn&#13;&#10;5OTF5EnWqO9KNC3Px5hLeqJxTBiySnwREeMOXz8nuLnbw8nFAY7uTnAN9IRvYgiiG3ugYG4uBt5S&#13;&#10;gSn31pj5fnJ+cVCNmesqMG15McbfVICRv8vH8BsKMXpJOSbdozfCHe1DCCGEnDx8Z96q91CDq/dM&#13;&#10;MQuhv/nBX7B3/5dthi1N21NLNG0p6gRJL36WHLZ/waY/Lcalu8bKRbMG09eXQld27OjCSggh5HSg&#13;&#10;DnO21WDulhJMui4JtQ1+iAl1Qmd3Bzi52MNRcXOCq58nvNIjkTAhFwMWV2LWNtnPmpe2DTXH9G+r&#13;&#10;izHl0h5o7OeH6CgXeHo4wMVWlqsTnHx8EV4Qh76XFKLlvgacvaMGTdclY+Agb/To5gBnVzm24Ozn&#13;&#10;b0zbKmPaWnPqdmTaqpmmGPPZuk1H27Xnh8o5nn1t27Y75v/c72hs5RxdxvGWY92+/f7Hva9i3f7o&#13;&#10;Mkw5HW1/NMfaTv9uK/N4yrNu3+FrHfEjt5+zTX5uLMfUm9MxaGIYcgq80S3MBV5e9nBy7IROdnaw&#13;&#10;c7SHvZM9HJzsYO8g/3ZyhHOAF3zSuyNlXDaG3VJh5t/cLXXfP4a1Pt/rw+OtY0fb2fYXbGV+bxs5&#13;&#10;d/ULl7nbytF8ZzaGzIhCQXEgYpL9EF4YhoTRGai5ugIT18g2W9W47qiMY6DHsx23w2Nbsb5u2qzb&#13;&#10;W/fpuL7H4Bhl/OBxCSGEnHboEyHqPViCxmpx5e5JJlWC5rj9+oAat4et7gV1qoimLUWdIH29/0u8&#13;&#10;/p8/Y+OfFuOyXePMxVITguu3XfqtV0cXVUIIIacDdZi7rRpztxRi/FVxKC30RKibHRyt0a7fYYdO&#13;&#10;Hr7wK0hE6aUlmLitDrO2H1XWllrM3V6NpiXZGDYuBFk9HODtYt3frl05ndwRnBiBXufkyfZ1mL+z&#13;&#10;FjOX5WLsObGoGhiC+IJgxBaEIqF3PErPL8LQu2sxTT68f88IMiaxZaGzeTsaME8XlNqpC53pIlJW&#13;&#10;k7f99m37aJtlP5tBpNHBUo4uSmVbKK1la0f7yt+s+7Zs121tx7TtJ3/X1zs6bntM5Ke1HGsZBlsZ&#13;&#10;x6p7e6z7H9Fus3iW/F3r/kOGl60P9FimzbYy2tVBXz9WGW31136Sn1JXi/F2VLlt5Vm267BOtn4w&#13;&#10;9T7GNjba99vxbK+m5uZ6zNGnhm5Nw4AJXZDW0wV+7p1gb53Xdo6OcA3yhF+cL7qo2ZnkjdDurvDx&#13;&#10;toOTvb3MeT+EliSi7xUlctxa05YjjiF1+sFx/KGxkLZY5tN3bbEgv0uZR/SjbU4eUZZuV4v595eh&#13;&#10;eVkyGgf4IcrXHs7aNq/O6FyUgKyFZRi7Ws8xyzh8ry6mDnIsc3wr2sd6bDOn5LjHWpDNNhay7ffn&#13;&#10;0A+MeXvaytD9rG21ltF2HvyvMgghhJxWzNxYhenryzBrYx2u3j0ZW19chjesOW4ZaXtqiaYtRf1M&#13;&#10;6bdVe/d/hb/990/Y8PwtuPT+0cak1Zwyatwyhy0hhJzuqGnS3rTtbExbJzW0NDLWyxFObvawN6ar&#13;&#10;C9wiuyFpRi4GrKnHNDWc1GSylqOPoLdsLsHka5NQXe2NCB87uNrZwd7ZHi5eDnBylzLtjzJtpYz5&#13;&#10;O2Vfed9pXlGAMVelo9/8VNTPy0TfK4oxanklpm+UD/Dt66xGjppIG6owY3U5pq4sxaSlJZhwh1KK&#13;&#10;CcvLMXmVfuC3LCRlM33MwlNrK9G0ugLT7pFy18r7nZStf5+xRspZUYqJS3X/CkxZrYti1FiOa4ws&#13;&#10;LUfKWyf73V2GKct123bHXFaGSXdWYOoaKUvKNGZYB0ZX+3KarOVYyrCUM3GF1l3rZlmw7Yj9ta/N&#13;&#10;/tqOCky/qwyTlx1Vh7ukbbKvqcPRZpetHfo4vew/TfaftOzI409YrmVUYqqWIftYjmcrQ+qjX+bq&#13;&#10;4l3Sj9OlD6etqUKTrZ/lNc2LPP1OHQ8t11Yn2e5efeyxXXm60Nd6Gb97LeVM1W1WV0tZUoatvu3R&#13;&#10;cdLF8cxxpZ9tx14nfzu6n2yoabitFjPuyMbIaV2Qk+4CXw+rYWunc9sT3gmhiO0di4KpyahtSUXj&#13;&#10;7ERUj41AbqUfusd5wic8CFGVCeh/ZTE0ily/ZGgzqE07KtG8usw6d44ai7uljjqOWhfZtn0/mrko&#13;&#10;7W9eY2n/9HstYzZLt9HFX1e1nxs6LjIv7pH+aZVtbH0on9E0FcmcDYWYeGMCKut9EOZlOXc7eXrA&#13;&#10;PTsWyU0FGHpbBZrWyrGkr5qtY2XqoCt26/Flvk27R/pS57vMzZnr5W86t6Q9E23jZ+aj7KftsM5B&#13;&#10;U897yjFF2t423tY5NFnaPn2dlqfbSl/ZxsSGliGYOkgZ2n9HnMNt80bqrAshHr0/IYSQ0xb1IHRx&#13;&#10;sib5bKi/X7F7vDFu3/xQUyV8hcOMuD1lRNOWon6m9h74Cq++/xxan78Zlz0wRi6KljwyZqVvuUAy&#13;&#10;ypYQQk53vjNtJ1zdA2XFXujibmei9ez93eAW6w3fMDd4O3aSv9nBwc8XIf1SUXJ9Dcatq7PkmRVM&#13;&#10;xOHGKsy9Kxuj54UjM9UVXvq4uaMrPIM9ENLDFX5d7OHorKat/DupO3qfm99m2uriUDNW5GP0Zano&#13;&#10;NbMnKqeno/HiIoxYXolpUk9jZlnrPGervDetK8fUW3Nw1jlJqJsQg4JB3ZHVpzsy+0UjZ1QSylpy&#13;&#10;0O+GMoxfLe9nxkCVG4DVJZh8YzaGnZeM3gvS0PeqYgy/oxwTbsvDyPMTUDcmEtkDYpA9OhW1lxRh&#13;&#10;1N3ynqjG39ZatGyuwoy7izD+6nT0nxWPypHRyBsQgcw+EcjoG4WsoXEomJSC2gvyMOyOSkzZoI+u&#13;&#10;H2VWba7B3M3VmLGqGOOvSceAmT1QMSISuf20nO7IkGPnjk5CeUs2+l1XivGr5JhmP9v+0tebKjHj&#13;&#10;zkKMuTwVvafFomSYtLuv1iESWUN6oHBaGhqvKMTIlVWYriZb2/Etj9LP0UW4tJ91/6Y4lA6X4/e3&#13;&#10;tCNT2pF9Vg8UT09D/aVSxnK5YVIzXtrfVof1sv/yAoy9OgP9F8qxzs/FwBtKMeHOMkxfLuVemoxe&#13;&#10;k2JQPFjrJQyRfpmajobLijFa6tSsfbJNWCfjLduPlf5Uk752loz3+XkYels5Jq2rtSz+Zau7/K7m&#13;&#10;3vRlhRh7VToGLkhBw9kZ6HVZAc5aXIGpazv+rDJ3u6b9kLpdJuNV4okwj05wUEOzkz3svTojoCAa&#13;&#10;ac056H1dCcYtl/m0SlCzconWKw39ZJyLRiSgbEomRt5cauqhkbFmXGUs56wtxdRbsjB0QQKqx0Qh&#13;&#10;3zofMvtpP8ajpDkdva6SeXRnNZpkPqjRakHmpOw7+dZcDLsgDX1aMtD30gKZ6+WYvEaOv0jKbNE5&#13;&#10;JuXI2Oqczh4p82J+LgbdKttIWbM06lbGYqaM5bhre6JhShhSMjwQYIuSd3eFS1wXRDT0QNGUFNQv&#13;&#10;zDbzfdSySjRvqpbzoRJNKwpkHsh8npuGXgtyMGSRLrxWhHE3yN+mx6JUzqnssxJQOCcX/W+qwBTN&#13;&#10;ZS3tnyvn0uw1JZgi9RyyIFHaHo2Cgbbzz9Z2GZ9r5HhyDjVtlP3aj6cwZ4v0wTptaw6Gzk9EjbUM&#13;&#10;2/lk5mGTzInLpf9WSF3VmD+qDEIIIacv6kNYjNty88XtFbvGY9Ofb7dE3OriZNQpIZq2FPUz9PU3&#13;&#10;X+DV95/H+udvxsX3jTRGrUbX6sWREbaEEHKmcCzT1g723XzQOa8rIjICEO1nBx8Hjb51h0taHJJm&#13;&#10;lOCsFZbHxVs0+nBbPeasK0fz7xLQf7APors5wMHBGY7efgjpGYTkQk90j3OAi6v9kabt9nqLaXtX&#13;&#10;PiZe3AO1Q7ogPjcI3bO6IKFPIiouK8LIdXXGPNXH0+eoebqyAGMvSkTD8G5Iy/NBWLgLvDwd4KQm&#13;&#10;sasTXIK84J/aFXGDklF5aRFGr62V/asx/bYsDJsagYISf8TmBKHHgHjkN6egYmwkcgs7I7yLE9w6&#13;&#10;u8O9ezfEjchAnyWVmL5D+mh9KabekI6B06NQWBeIHj09EBTkBHd3ezjqMV2c4Ozrjs5R/uhWFIHk&#13;&#10;ESmovrQYo1bVGJPSmKVqfLZWYNribAxviUVZr2D0SPJEUKAcU/rElOPmDNdgb/inRSBheDoabijF&#13;&#10;xM1y47JNHzWvxpy1JZgs9RgwpTvyq2RM4tzh5yt96iz7OjvA0UvqEB2IiOoeyJ6Vi0GL5Xga3aom&#13;&#10;6aZqzFpVhPFXpaD3hAjkVPojqoc7/P0d4SrHd7D1XYAHfHpIGeVRyJggdbi6FONWy2cCfbRey7m7&#13;&#10;CFMvT0Dj8C5ILgpGZFkUeg5PQlVTIhrHhSOv3BfdI13h7e0EV09nuAV6SnnBiKjpgdy5+Ri4tAZT&#13;&#10;N9Zj3ppiNF+dgN4juyAxJwDdUoIQVRqF7Bk56Ht7DSa3Wk1O7TuZnzPWFGHMBQmo7RuKlBx/dJd5&#13;&#10;Gd0/GcXnyviurMZsNTH1y4N287plSwVaVmVi6LQuSOruCHdj2ApuMsbxMk7T8jDwzlo07Wgwc9iS&#13;&#10;zkAf1Zd5va0KM+8tw/jFxRi7qART7q40XxyoaTtno3xWWp6LUefFo2pwKJKzOyNU5o6HzAdbPzr7&#13;&#10;e8I3QfqnLhY5zVnod3M5Jq1Xs9VSr5krszGsJRoFVSGIzQhFfG0sCmcko35BPMqHhqJnms4x6T8P&#13;&#10;6UcvV3h09UVIdjiSRqej9tpyjL9X2riqEFMv6YH6wYGITXaHj84Fe+tCfg72sPd2k/28EBTriy4Z&#13;&#10;YYjpn4KqS0owqbVK2lks53siavrLeZYejKicSGSMSkBlSxxKz5K5qV+yeMvcCPaFb1kCchaUYuzd&#13;&#10;0i+bpR9W5GLkuZa298z2srTdwzqHrW3307bXxCJ3Rhb660Juti8x1PS2ncMXJ6J+aFekZHmjW1cX&#13;&#10;dLaV4eJozifv2FBENiSi7MJCOYflXJLxOfLaRQgh5HRGPQn1KDSorLm1Epc+MMasv/PGf1/EvgM0&#13;&#10;bk8F0bSlqJ8gzQOjOWxf+ff/Ye1zN8jFb7S5IFrSIciND6NrCSHkDOJo07azMW0dO9mjU7cA+JTG&#13;&#10;IrmmG3KSnRDm3Ql2do7oFBiKrn3S0eumCjRtr8cczT+5sxYzVhVizOwIlGY7I9DTDp3cPeEaG47Y&#13;&#10;yggU1fggKd4e7q7tIm3Py8fcnQ04+75azFmcjtGTg5GZ4ghXF3s4ODvDI7qrScXQd3U9pm1vwPzt&#13;&#10;1Zh1TwFGL4hBWakXwoPt4epsXThKTSo1fJw1mld/OsGtWxAih6Wh9vZqTNxYhcnXJKGxtjOi/Ozg&#13;&#10;KvVwi/BGUEYAgiM94O3aCc72ndDJ3hmO/sGI6JeKhlvLMHmDLtDWE40DgxAf5QJv7RtdrMrRDg5O&#13;&#10;DuZ4uniVg9ZBDTM5rqO/L0LKeiD/gmKctbrORI2evUONqhwMmx6O3Aw3BPvaw8nsq3WVclwcTL0d&#13;&#10;nRzh4OGDgOwY5J1XgOGb6tG8ow7zWkswXesxKAhxEU7wkvqbY0o97LUetv2dHeHo7QufvDjkLZS+&#13;&#10;2iA3PTI2s+4qwLgL4lBR74eIrk5wd5H9dV/TDqmD9rn+LmXa20u5Lk5wCgtG1/oUlF9WgvFSj9k7&#13;&#10;ZayX5WLSrK4ozHGBn4/U1ccT7t390SW2M8KkXJ/O0i4nTYNhNUgVOxkb2c4rJwY9ZxZhyPIazL23&#13;&#10;EM2XRKGy0hP+MlfsZfw0XYFfeQKyzinD8LvqMHur5kqtxbytpZh+Rxr6jghGYri0XfvbW46bJeU1&#13;&#10;SR8tk/lrDFfrnFajXPO0ri3G7Ot6oHd/b3T113mn4yt1CQlCYH0qKq4ox9SN0reankMNX43ktGL7&#13;&#10;t3nqqFXYKP9Ww1Hm0Yyl2Rg5Owx5+R4I9JF6H92PWj/zN/nd3Q2de3RF/JhM1N1SjUkb6jB/Swlm&#13;&#10;Lk5Cr2EBiA51hquTM9wDvNAl1RfdM6U/ujjB2Yxvuz7spGPiDOeILug+OBP1N5RjyrI8jG8JQ1G+&#13;&#10;G/z95Fg2w9b0uaBjKXVydHU0i/95Z/VAzrwijFtfgbkbczDy7G7ISHSFp8wfR2cP+EZ5IzzTA8Hd&#13;&#10;HeGsY6gLtHX2hFtWLFJl3EYvq8DsZVkYNUfmcL4nggMcZLtjtV1wtbZ9XBYab6/BFOnr+TtqMGd9&#13;&#10;EcaeF4uKCi9EmHNY9tOF4PQ80C8fzDwWXDzgGRWOnpOy0P/uakzRa42a+N+7hhFCCDmd0XV2mq2p&#13;&#10;Gy+9fxQ2vnCrWUD9m4P7mOP2JBdNW4r6EdILmuaw/WLfp3j533/A+uduNt9WWS6CuugYI2wJIeTM&#13;&#10;4wdM267B8K9MQsGIGNT38kJipJ0lt62jJ3yyYpF3UTFGbmzAzO11OHtnOZrvSEffIYFICLWDu5ow&#13;&#10;QX7wq0hE5sh41PT1Q2oPe3i4HMO0vTUdo8b6ISXGegxNxRAcgpjJOei1ugHTNCL33iJMvSIO1Q3e&#13;&#10;CAuwpHDo5OgEpxBfBOZ0Q2Kv7sju1w2pRb4I6+IC32AfhPXqidJFVRi7oQqTr0xEXak7wty0fN1X&#13;&#10;6ujuADt7R9i7OsOzmxcCE4PQLScKGWoU3VqEMTekot+IQPSMcoSHo+yjOXq93OHVMwTRdd2R3j8C&#13;&#10;2XXS5hQ3+HeWOtsMtgB/BNSnoPiySkxcW40F24ox9XfxqKr2QldPfUxfTW13eCSEonuNHG9gJHL7&#13;&#10;dkFKYSC6JwQjqjwOhRcWYMSWehMl3HxzGgaPCkRyjCPcjSEqx3DTeoQipjFS9o9AVk0AeiR5wCfA&#13;&#10;G50TI5E+Mw8jNA/s1hJMlLbXNvggKsQeLmoG2jvAwdcLAWldEN8rEpkDw5FR7o/YaCezeJzF/HOE&#13;&#10;Q5dgdD8rAzW31mDSxnrMXZqDSU2hyE1xhKezpR4a1elgbwcnJwc4+3vAK8YbwT08ERDiCFfZxlKW&#13;&#10;zCdPXwSUJaHk8lJM2lCK5sUJ6NXfB91seWalTvbdwxAxPAd9ZMxmbNNFqWoxb20Bplweg7IKTwRJ&#13;&#10;H2t5dt6d4V1qMXhH3aWP7Qu2SFs1VzXy++4CTFvYHZUlrjI2WgfBUeqYEI6o8fnoe1uNiZ6dd/SC&#13;&#10;eu0wJqFG18rPFo2+XZ2PUQuiUJTnhmBbmc7ucIsJRmRld2QMljnYGIwePd3h5yFzResq4+SZHo2k&#13;&#10;pkIMXqrnWglmLE5EQ3+Zp34O1kX/5Jxz7QQn2cfB0xVuXWUu9vBCiEaRy3x1sC3k5+AGzxSZL/ML&#13;&#10;MHRJEcZfLn04PBgJavYGSH9rNLxpp8xtXw907u6D0J4BiMgLR/zgVNRcVorJrZVoac3CiDmhSO7u&#13;&#10;ZDmPdD5pChQ5lr2HIxx95ByP9EGXrFBE9U9ByXmFGHObLhYYjZJCT4TIHHZUU1fmsKet7YNkDtYH&#13;&#10;IS7JDb5aZy3XyQ3u2vaZxRi2ogbzt5dj9vI0c0716GIPV7ONI5wj/BFaEoHk/lHI7R+G9IogRCcF&#13;&#10;IiJTyp2WjQF3VWOKjKkx1DsYJ0IIIacvmipBPYum1jLMlM9z6mG0vnALXvvPc9i7/0urz0Hz9mQU&#13;&#10;TVuK+hE6dPggvtj3CV7+9/9h3fM3ysVurFwE69oMW0bYEkLImcgPmLYhQfCvSUb5rGQMbe6CvGxX&#13;&#10;uJvoPwe4dA9F1KQcNCxrwHQp55wN+Zh8RTRKSj0R5KbRds5wi+2KqLGZqJyXgl5DApASZ28iPDs0&#13;&#10;bW/LwOjxAUhLkH2NQeUA525d0GNaLvqubcC0rfKh/ZZ0DB8TiNQeDnB3km3snOAU5I8udfEoWJiP&#13;&#10;IbcUY8LteRh5STLqR0WisH80imZlo//yakzeWInJVyWhvsoTkT623KaW4zgG+iIwvztSRyaibEYa&#13;&#10;auZlYeDvCjD6tmwMnhGBvBQXBLp1gp29A+y8vOGbFYm0qZnoe0Mxxt5RhIk3pmPQ9HDkZHsg0JY3&#13;&#10;1cEF9uHhiBubh8HLKzBnQy4mnC9lZbqis7ZPynIMCUBonxQUX1KKUcvLMHVpPkZdno7eM1JQ15KN&#13;&#10;gbeUYfK2GjSvL8To+VEoTndGsC7mpkapqyc806TOU7LQb1EJxi4rxvjr0jBoVhwKB8Yg86xU1F0m&#13;&#10;/bG2DM0rpH6TQpEU7QxPNfXUsA3yQ1BZD+TOysXgW0owblkhxl2VjP5jQ5CS7AIvjbQ0hpqMuUa0&#13;&#10;tpTirDtr0bIiF1Nmd0VBphO8pC6mDzV61dsDXomhiOkdh/ypPVGl+XZ7ByI+xhk+sp3FiJc5EdMV&#13;&#10;8dPzMODeakxbl4/Rs8ORHecIXzXE1Tj09oN/iYzDpSWYsLUBs3fI3FiSiTFNIchKc0ZnE6ntBNfw&#13;&#10;YERr9Kqaya0yh9tHYKrJur0es1fkY8KMrijKdIS31ai3c3KCZ1YUkmaXYNCyOmMCzrNF6B4L6wJu&#13;&#10;8zYUo+nmBDQO8kOEr+1LAze4pUQgflI2et1Qhon3lGLKYpk3U8OQm+6KQLP4nsybgEAE16ag+ppS&#13;&#10;TNtciqY7eqJxsD8iNVpVyzF97QyXUF+EFEcifWxPVDQnomp4F2RqZLa3xazWqGXnbsGIGpeNukWV&#13;&#10;mLSiCJNuTEHf5nCkZXnK8fTcle08XOEa3w1RfRJQ2pyKXhdkY8C1JRizohqzNldi3rpMjGjpitRY&#13;&#10;F3jYjq/zysUVHnEhiGyMQ97EJFS3pKHxkkKcdWM+xl+dgF6D/BEVonW2g727jHl6JBJtbV8l8/XW&#13;&#10;TAyeEoYcPWfM/JDriG8QgurSUHtDBWZsLkHzTT1QU++FEGN6SzkeHvApikPa3EIMXlyOKSuLMOG6&#13;&#10;LAxoSUH9jHT0u6oIY9ZUY7qMQ4fjQwgh5AxAUyVUtaVy1KeFW19YhNf++wK++uZzHD58yOp6UCeT&#13;&#10;aNpS1HFKV1hUw/Yv7z2D1ucX4fJdY83FjhG2hBBypvMDpm1QIPxrU1FxcQ7GXNnDRGp2cbWYkna+&#13;&#10;PvCuTkHB5dWYeG815i1Px6gpQUiJd4KrPpbt5gW/vDjknpuPQVelof+IACTH2sO9/UJkR5u2EwKR&#13;&#10;nmgPR2PwOcIlTA2+XPRbV49pW6ow5dIE1Fd4IMK3k6V+bt7wyohB1tx8nLWqBk1q1umH+nsrMHVZ&#13;&#10;MSbeLqysMKbyrC0VmKSRtpWdESX7W0xbe9h5eCGwrAdyzinEkCUVmKKr6K+Wm4J7izFlUU80DA5A&#13;&#10;dJADXLVObm5wSeyO2NE56LeoAk1S7tzttWiRuk2/NQuDRocgLcYe3mooa/2c/dGlMRU1i8owdV0e&#13;&#10;xp/XzrS1s4dDoB+C63ui4LwSjFghx12vq/lXYNrdUn+tx/oazNlahpkr0zBgbAjiQ6T/dF8HJ9hH&#13;&#10;a0RqNnrdaFncq2WbjGVrJZruKpV2l2DcHdKW1dWYuaoIUy+LRV29F7oE2JvIT3sPd/jkRiO1pdDk&#13;&#10;mG3eVG/2n7exRNqRhMah0uZAO7hZ+8hexiFsWC4G3lqFeSvzMGVuNxRkOcPbQ1+3mG7emd2ROFnq&#13;&#10;c70al9Ifd5dg4mWJ6D3AF3HdHeBi+sQOTiHSJ0MyUbm4HpNbpe7XyDY1nogMtEbbOrrBo0cEUmfl&#13;&#10;Y7CMe9OWajRd0xMD+vmgRzc7uDpqv3aGT1o0shcU4qy1dZZxbx+Bqbl3d9Rj5vJ8jJkairwUGROZ&#13;&#10;t8a0dXaBd34MUheUYcidDZZIW1uE7rHYYnksf+5duZi0MBzFhbrInrVvvP3RtW8ySn9XjtGrNRJI&#13;&#10;WFOGSTJXe/fxRqzU2clezVAveGfEIe/CQozZWIopS5PNFxlRATLPtd0OjrAPCURIdRJKzy/E6Lur&#13;&#10;MXV1OZpuSsXwiUFITXSybGdnZwz3roMyUX5dnVm0bb6cu1MWJaCq0Rfh3vYWE9jLEx5y/qU2F2DY&#13;&#10;Ypmr6zQnYA1mbFSDuxIt92ZihIxjapwLPHV7RfreOaIrYoenoeH6UoxbVYmpa2Qe3ivjdEcOxs/X&#13;&#10;trvBz5itjnAOCkBYf2n7NWUYeY+Urefe6lJMuiQevRq9EN1V5obOV/vO6JzRAwWXlWKCzrEb5VpS&#13;&#10;19lq2sqYuLvDS+ZjSnM+BtxWiWlr5fxbWylzSM8F+blGnwiTsjsaG0IIIWcMJuLWmuNWFye77IGx&#13;&#10;WPf8TSbt49f7vzBPFQOMuD2ZRNOWoo4lvVZZr1eHD9tSIjyLdc/diEvvt+Sw1ZUYzTdVjLAlhJAz&#13;&#10;mGOZtnboFBgA/7o0lF9ZjPGLszBUozC72MFDH893doNjTJTJKTpUDdKr49FQYzFU7R0c4BASjG79&#13;&#10;0lB/nex7UxoGjQpAzxh7uP0E07b/+lpM21SCMfpYeqoLghw1ctMRnfyDEKjRi1eVYeoWaYcuaKaL&#13;&#10;Henv2+rQssOyuFSL/n2rzbT1RJS31bS1d4NTVBiSpuRi0F21aN7RiHlaH9lvfmshpl4Vi4pqLwR5&#13;&#10;2Vkec/fpDJ/yJGSdW47R99Rinm63sx4t9zVg9uoSTFoQicoC5+8em+/UGf7F8Si4uhRjW0tM/1aW&#13;&#10;d0aI1fju5OoCt6gAdCvujtThSSibl43+15di/Bq5MdkpddlRj7M3FKH5Junb/r7o6mVv2c/FFW55&#13;&#10;PdBzfrnJ/Tpf66ELhWnbzUJa9dIO/VmHWcvzMX5mGEo0B62pl/Svn5TVJxllN1di3OYGzNkm2wvz&#13;&#10;76/GnNY8DJ8ZjqxYB/iacbBHJ+9AhNSmov915RbTtkVNWyd4m0hKBzj5+6Nb/xSU3VCJ8Zsa0PJA&#13;&#10;o/Sh9M+d2Rg3pxtyslzhaTVN7f294VeXivwr6zBhbR3OXpmFsdODkZHoCDerme0YLH0yNB1Vt1Vh&#13;&#10;vPTr+HOjUZ7rJvOyExwdHGEXGCT1SUbN1WWYIm2evb2dYauoaSt9MHNZHkZPCUFesp1J+dBm2ubF&#13;&#10;IvXscgxZ2SCfgY7DtNVUC5vlRvG2TIyaEITMJAeThkD7xs7LByFlUUifmoyKOSmony3MTEbtqHAU&#13;&#10;FHsgLES/YJA57+AOj/hIpJ2dh6HrZK7c8Z1pa0xWN1e4JEchfkohhiyvxdxdvXH2/fVYuDYPTRdH&#13;&#10;oKjQDV66nZq2AT4I7puB4qvrMbG1AefsKsWM5T1ljvgjUhcj0+28O8OzKAEZ80sxZpW0UebDPM0J&#13;&#10;q/Nj65GmrS3SVlN6+FVq5Hc5Jmqu310NmHe/sE3m4+JMjBwfhIwkR+tYSr39fRFaHon0yT1Rru3W&#13;&#10;9s9IQu3IMOQXeaJrkJRp5pBG78p25xZh+KZyTFuWin5DAxATZItWdoRTiA8Cs7ohoX8PFDZloNcV&#13;&#10;RRh9ZxWaNTexzOO5mzsYF0IIIWcc6mOoh/FdjtvRJijtlff/D19+85kJVlMxXcLJIZq2FHUsWU1b&#13;&#10;vWh9+c2nePm9PxjD9pL7R1kucq3l5lsqRtgSQsiZjhqcP2zall5ZgckrizB5YSTKc51MCgA1bew8&#13;&#10;AxDRPwFVV2agcUYE0ns4wU8XQ3J1hVtqNBKbizDkjgpMvzkNQ0f6/2jT1jWsKxKa8jCgtQpTN+Zh&#13;&#10;xOwwZMU5w1cNJgcn2HXrgi795djX6WPXtUfmJlWTxyDt23GUaetlNU2dfeCaGY/8c4owcUMt5t5X&#13;&#10;bwzMuVtq0HJ3Liad1x1FxR7w0UXVZHuHIB8E90lF0RVVGHevml+a51QNwgbMubcUTRfHoLHWHV0D&#13;&#10;tP6KO3xyYpF5SQmGb6zGtGXZGDq5G7J6upqF2hzV/NZ8sC5OcPbzhHdSKGJ7x6Norka1Vpooyrlr&#13;&#10;C9F0ZQyq673MPuYReXcptyIJWRdXY9TqevN4f0t741HaPUfqpcZ18x25GDExFDk9HeBjUgQ4wzko&#13;&#10;BNHD0lG/vAoT1chTk1v6SReTm91ajNELolGc6oQQa8qCTq5+CC7rif7XlGLenXmYOq+9aesIl+Bg&#13;&#10;xIzOQP2yGkxSg1NN4601mH9vHiZfHGVSZvjLnDJ19+kMLykr+/xqjF9dh/O2FKH52lhUVHZGkKtG&#13;&#10;28p2nrJNYQKyFuRj+KJMDJneFanRzvCSeWEvc8ulZ3fETcjDwNvkc8xWHdt2bVespu2s5XkYNy0U&#13;&#10;BWntIm01PUJmNJLmlGLwMtlGtv9fpq0Z3801mH5jOgYP9UNylDUvsLZHynML9oBvtIxPjBeC5Wdw&#13;&#10;lLQl3BX+/rrIlm6npq1GEHdH6rw8DFlrMW17D21n2nZ2h2d+HFJbyjD8Tl0crcHM57PX52P6ldEo&#13;&#10;LfOAnzG1LaZtUN8MFF1Vh4nr67Hw/hI0L+2J+n7+6N7etC2MR0ZLCUbdWWPmwlzpK40abjkq0tZd&#13;&#10;txfso0IRNiIP9TfVmohc/fJi7g7NI6ttT8OgoXIOR9vDw9omXRjNNUgXMOtsabsivwdL2/387eBi&#13;&#10;5o/iAo8YafvCQgyTsZreWoSxMsdKC70Q7u8AV93O3s4sRObU2RUekYEIK49G9pQM9LqmBGPvrkaz&#13;&#10;LgRH45YQQohgM26bWitMAJqmStAF1tW4/cpE3DLH7ckimrYU9QPSxwP0ovXq+380F7ELd54lF7eK&#13;&#10;7yJsadgSQgj5QdPWH361aSi5vBJTVpdj7s0JGDjYC5GhamIK9q4IyA5Bz7GRSKkLRKivA5zVVPL1&#13;&#10;RmBDMgqvqsbYe6rRfFMqho34uaZtLobPCkOG5kjt1Al2jk6wD++KrgMz0ev6Csw82rRt376jTdvO&#13;&#10;VtPWxRduOYkoPL8YkzfWosVq2qpB13JnDiYtiEBhgbvVtJU+CfZFaD/pj6urjzJtZZ97S9F8WSx6&#13;&#10;N3igW5DNrHKDT04MMi8swbDWBsyQm4uZizMxtDkC+YWd0TXQ3mKw2XB0gJOPJ7wSuiFmaAbqri3D&#13;&#10;5LsKMO2yaFTXdEaAzfj08IBfVU9kX1qDUWs6MG0Fi2lbi+YluThrXCiyEhysxqULXIJDETM8A40r&#13;&#10;qjBJTbk207YOs1tLMGZhDEoznBHaZs75IURN26s7Mm2d4BoSgtixmWhYYTVthXlbajB/bT6mXB6N&#13;&#10;sgqpu4clNYMxbUt7IutcjaKtw3l7KjHr7gz0HxmMxNBOlqhPR1c4RYYhdnAies2PQc1gf4SHOpox&#13;&#10;s/ftDP/qBORcWI6Rd0vfS7uPbrvJaSt1mH1nPia3hKEszwk+5osGLdsBLonhiJ5QgL631ppH7v9X&#13;&#10;Tts20/aGdAwc5Iek7nZwtpm29jIvPKQPvJ3g5iV0tiK/u3rK+SBj5uDqDCdfXwQX9kDBhYUYtb4E&#13;&#10;k+/oaSJtI22mrZcHOsvrafPKMWKljIUcUyNcjWl7VTRKyz3NFyK/pGnrENMFEWPy0biozmLaaoSr&#13;&#10;zG01badel4b+Ay1tdzfzQr84kXPVXY7n5Whpr7RbMf0gbXdxt5e2O8HBU+qbF4fCS4owSsZlxrYa&#13;&#10;zFqRhzHnxqKy3h/REU7wNOkmrGiOZE83uEcEoVtVAgoXFmKEpj/RqOoOxocQQsiZhy5MZglGq5Cf&#13;&#10;lbjkvpFY/8LNxrj9ut3iZDRvf1vRtKWoDiSXJhNhq3ld/vrvP+DeP16HC3cON9G109eX0qwlhBDS&#13;&#10;DjX3fsC0rUlF8cWVmL6uCgvXZWHMvG5IS3A2q77rglhuQW7w7+kFvwg3k8vWzsEZbt27oMeUHPS+&#13;&#10;qwFT5T2n+YZUDDnLz0Tp/VTTdtrGPGPaZsZaTVt7R9iFhCK4Vzrqry1Ds5p3O6xt0khTjcDcXm9S&#13;&#10;BMyT8ue25bQ9yrTNTkDhucWY1Crb7Kw3j4/P3VyDeXfmYPI5+lh6u0jbQG8E9U5F4eXVGLumnWm7&#13;&#10;owFz1pSi6aIYNNa4oYu/zYByh19eLLIvLcNZGxsxa1s9FmyrxKy78jHq4iTUj45AdkUQYpM8ERTg&#13;&#10;AFebceXgAvceYYifmIv+1+dj/MUxJgdoW6Stmxu8ShKRfkEVRt5Tb8w9Yzxqu9WA1UhXfax9Z62J&#13;&#10;tB0+IRTZSQ7Wxbic4BwUhKhhaWhYXomJ2xu+M211HDTS9uwoFKc4ItgWaesegODKZPSTftb0CFOP&#13;&#10;SI9gibQ1pu3KGkze1iDHl2NvlT5cnYfJF0ZaopVlTpm2+XrBpyIZOVL38WvqsPBB6e8NxRg3rzvK&#13;&#10;Mp0RYuroCHsPPwSlhSKzdyCSC9zg42NvOVbXIESPSkfd7dXmEf4jctna0AWr1JxcXYwZl0WjrtYd&#13;&#10;Qd5armBnB3upb1BjGqqurjBpNdSs/97j91qujG3LDunLBxoxV9pjTNvBMo/VtFUDtZMD7DvLuOTI&#13;&#10;PB0cjcxhUcgZFIlsg/w+OAq5Qs7QOOSNTEbl/DyTN3n6xhJMX5yExsHtTNvOHvDM74HUuWUYvsJq&#13;&#10;2toibW2mrRrFP8G0HX1XjZmnatz+kGnrGB2K8JF5aLhJ5s0GS8oNnUtzNldj2vVpGCBtT4q0mbaO&#13;&#10;cPLxQlBOKOIHRiJjiLRTflrQfrC0P2dILHLOSkJlS65p+2Q5/iydn3LNmbO2GBN/l4q+U6JR2BiK&#13;&#10;xExvdO3qZNIvGIPfLBLob1J5lF9TgTH3WsabqRIIIYTY0MXJpreWYUZrJS66b6R5uviV95/DXqtx&#13;&#10;a/wRmre/mWjaUlQHsqRE+Bx/ff9ZrPnjdbhgxzATXWtSImyskosbTVtCCCE21Mz5H6btRRWYtqEG&#13;&#10;C+8rxeRr41FR6omuzp3gpMaKLjrmag9760JTdu4+8M2OQ/75RRi9pQGztltM28HD/JD0I01bzWmb&#13;&#10;MD0XA1prMG2TlDc/Evk9XRHgoKaOAzp19oVvYTyKLijG2NY6zLlPja46tGyuxsw1FZh+d7lZ0Kt5&#13;&#10;cw1mbT5O03aLxcCbtzofUy6LQVllZwR0thiOdt6e8C5JQOaCcoxaVY8Wqfv8+zUXrOy3uggT5kag&#13;&#10;NNsZAZ6Wvuhk742gikSUXl+OsVvqMFPff1s1MkTqs7Eas+6V+t2ag7Pmx6Cilx+iuzvBXfpRjVn7&#13;&#10;QF8E1iejRPpo5CXxaNSctj7WaFUnZ7gkRSJ2ciEG3CH1lnZrHdQonbOhEtPv0YXM5Of6akzXvK4z&#13;&#10;uqEwyxm+pl7Sv76+6NKYhLIbKzB2c4MZg/k76rFAc9rem4Oh07siPcoB3noszdsaFIou/TLR/6ZK&#13;&#10;zFuR20FOWz+E9euJ0usqMGZDA+bc34j522VO3ZGBkVNDkJ7sLOOu21raFdQ7DUVX12Diunqc/UAD&#13;&#10;WjZVYsZ1SRg42AexYZq3V+aRvSvc/T0QHCvjHeYAZ5ljnVw84ZUcZVl4bo3MKxlrNfE6mtOzN8v4&#13;&#10;bCjHnCXJGDAqADFdpN2mPYKU454UgdRp2Ri0vArTtlqjg9VM1PmzVeajfF7SReGm3CVjtEbGTPpy&#13;&#10;5q0ZGD4uEGnx9tZIWyc4BgUjekwGGpZXY6IulrVOtl0r+yrrqmQ/QX42r61G03qNDKqR9pagSRd8&#13;&#10;OxGmrfThwvs6MG3NQmQ9kD63xJLT9j5pm4xxW07bNcdn2loiz6vRvCgdw8YEIS3BAR4mP7AzXLtp&#13;&#10;hHUG6pdUYsL6GtNHbW2X9mq7Tdt1ITP9t5zHZt63VmGmbiv/nrmxFrPWVaJJF427JBENw0OQnOwK&#13;&#10;Hw9LHulO7q7wyIpGz1klGLxUxlbGW8fn+2NOCCHkTMQsTibvLU2tZcbzuPi+EVj3/I1mcbKvvvm8&#13;&#10;zbClafvbiKYtRbWTXojUsNWL00vv/R6rnr0aF5iUCPJheH2Z+RaqowsdIYSQM5njMW3LMXVDLRbs&#13;&#10;0cjNLAwaFoCUsE7waMtZacXBEQ5hXdC1fwbqr6/E9B0NaNkuH6Sv/+mmrWUhsjpM21KBCRfFobrI&#13;&#10;HWGeuriTHk8X8uqCuFFyvEWVmNgq5WyuwoyVBRh9USr6zkhGwwX5GLKyGlPkvXDSVUmo/1+m7WZh&#13;&#10;Sy3maTTkzYmo6+uHCH97i0Ht4grn2AjEjMxGv1ur0KQG2I46zNtWgemL09F/WBCSutrD3WrodQoI&#13;&#10;RffBGehzu0ZXlqNpeQFGXV+IYTeXY+K9Ulc53vxtVZizKhdjL4pGcbkXQr2s5qKPFzqXJiH3nAKM&#13;&#10;uC4FA8YEIS7E3kQ462Jddr7+CChPQslFJRgn/TNzm5S3phhTbsrEgJYU1MzOMouaTVhRiEkXR6O6&#13;&#10;WvrczxKpa1brz4pG8pxCDFwuNzvGsJQ2txaj6cZE1PeXNvvoHJBj2TvBMaE7YiYXYcjSGotpO7cr&#13;&#10;CrKc4W1SDkiZLm7wTAxD3MgM1F1fgUlqXt5bjAkXxKK6yhMRgdIma2Sqc7dgdB+TjdrbazFlox5X&#13;&#10;5ojmEF6Vg7ELwpGT4QZv2dbktnWQfneVeqhJ6OQIu+BABNekoOKyMkyW+TjnmKatIvN6azVaWgvM&#13;&#10;Anb5aa4IcLZGcNo5wN67M/xzI5E2PRt9F1Vg4lq58ZOy1KCctbYUUxdnY+h5yaiekoz6eTI+t5dj&#13;&#10;7spcTJoXhoIcF3iYLylkHLw1ZUYqym6uxaStvbBwt9JozGhdSOzsnRoFXW1Z7Xq91GtjLeZvKkHz&#13;&#10;L2Ha9m9n2rq5wzU5ComT82TcKjFjs4yJ1GGmznM5l47btFVDW/t4WQ7Gze6G/BxXeJvIcxmbIH90&#13;&#10;HZCK8hurMWlLo1wfGrFwl7ZduF/av1PODW17q1wD1unxazBXP4/K+TnmRjkvZX6OuVP+Lm2df5/M&#13;&#10;gfVFmHKDzL8hgYgOdbTMdRdnOPe0zL9+t+mXLxZTveMxJ4QQcqZiyXFbZhYou2DnMKz54/V45f1n&#13;&#10;zdPHNGx/O9G0pah20hy2X+z7FC+++zTuefZqnL9jKJpbK60rK1bLxYwRtoQQQo7mSNO2tKidaRvg&#13;&#10;D99qi2k7ZUM95u9qwJxVhZg4LwxlBU7w72wxe2zoAmSe2dFImlVkVsDXtAHzt8iH6OtSMGjoUaZt&#13;&#10;Ygem7fhApCe0M227dUH8tFz0XVuPadtq0HxjijF/E7vbw9WYgHaw9/SAd0pXxA6IR+HUZNTOSEDF&#13;&#10;yAhklgSgR1YIEs5KRcVN1Ri7tgqTr+6JhipPRHm2M22z2pu2dZgj/aEmVcu2SsxYmY3Bk7sgI84Z&#13;&#10;PmrS2TnAzssbvhkRSB2XirqLczD4ymwMvTAJ9WO7IjXVDf4uVmPQ1RPuOT2QPr8Eo+6uQsuaPEy+&#13;&#10;tAeqhkcitU8sciekoO6CHAy6OgdnXZmCfjPCkZ3niSBPO1M3Oz8f+Nclo+iqMoxZnodRLRHI7yl9&#13;&#10;bo1Y7WTvDOcuAQirjkbO5GRUzeyJ2olRKOodivjsEHQvjkX+vHyMvKcU0+5IxYDRQegR7gg37Vs1&#13;&#10;14P9EFgSi8zJ6eh9aS6GXJGFQWfHo25IIBLjna2GvIyVpxcCapNQeGUVxq6rx9zluZg0q0s709ay&#13;&#10;nZ2bOzxjQhHdEIeCKYmokLrkVfkjqpujyVdq0jo4esAzJRLp8wow9N46NG2xmOS68Nv8rSWYcmMS&#13;&#10;aut90d27E1zMHPgOO1cXuCaFI2ZCHvrcUo1mmbsmIvZ787kdamRvq8K0RekYODwQyVGO8DDzRrCz&#13;&#10;h4NPZ/gkd0VcnzjkT+opfZiMuplJqJkUg+KBXZFcEIBuiaFIrEvC4KuLcfbGYsy8MRF1vX3Qxcsy&#13;&#10;Tp0cnOASHYLwPkkonpOFAZfnYujVgsyLQRemoV9LImqnJ6C0OR21l5RgzEqZC5tLMOP2Y5i2c45h&#13;&#10;2pZ5wre9adsnA0VX1lpNW7lJXZaKXjJ2sYEOcNPyHJ1kjP0RXNAdGaMSUDYzDTXn5GHIogo0bahA&#13;&#10;y7osjGjphtTYdqZtVCjCR3xn2mrUsabOmL1Fzo17izBNrg81vXzQzV+joWUfGRO3uFB075No2t7/&#13;&#10;Ckvbh9naPlfaPi0exdPTUXNpKcbdVY15a4sw44ae6CPzI6NPDDKGS7+fnY3+V8p+V6Vj8EJpa6Mv&#13;&#10;IgLl/NdjuLmZSNuk2cUYtMxirNO0JYQQ8n30aY4aY9xOX19mgtfW/PF3+Mt7zxjjlvptRNOWoqzS&#13;&#10;b480wvbP7z6Fu565HOduH2yJ6pAP5vq4QMcXNkIIIaSdaXtVHEryPRDsZjU1ff3gXZmKogvLMaW1&#13;&#10;HvMfaMA8+TA8+6YE9B/qg+7BasBaDB817hy8fdClT0+U/q4C42T7uRppu9lq2g7xRUKEHVxNFKor&#13;&#10;ghIi0HhOe9M2HaPH+yM1zg72xrCzg2NIKGKn5qDPvQ2YptGgq/Ix+fwolFZ4IdTPGr2pOUpdHOHs&#13;&#10;7QKPAFd0DnSFp68T3Nzt4Rok9emVjJIbqjF2fTUmX52EhnJ3RJjHuwV7bzhnxCP/nPamrdRls/y+&#13;&#10;rdZEXE66LB4NfXwRG+FoSV1gZw97dxe4h/kiJCMY0QVBiEnrjNBQZ7i76iPddhbzOqEbekzKQeOS&#13;&#10;OkxvrcaCuzIxfm5XZGe5w1vq6h7cGQHJQeheGIIe+X6IjHeFn489nOxlf0d5PaYL4sZlo3FpLaas&#13;&#10;r8D065LRb6D0YXcHuNkinB0c4OTpDDd/S7s7+zvBvbP0hacnPBMjkTE7H8P18fxNRRh3YSzKSzsj&#13;&#10;XPpNx8BO9nXwdEPnSD90zQlGTEEgIm25dZ2t7fToDK+UKKTNysWQe+oxfXsD5izLxcSZ3zdt7R1k&#13;&#10;/GUcnDpL3aU+nv7SH55SP6mrxbB1hmNYKML7p6HuOplPmndW8wGrSa6m4M4aNK/IwbAJXZCd4AA/&#13;&#10;k9v2u/IdvKS/yuORc1EZht9TZzHvNAL0e/O5HSa3rZR/bwmmXZuAhoEBiIlwNo/3WyJupd7O0l/W&#13;&#10;Omsfepl+lG28HeHi5gSHzn4IL45H/yuLZZ5Wo2VtHs6aFYGcNJnD7jreUo6TtNvLA96x/gjLk3Er&#13;&#10;DUV8sc4Lb3SJcIVPqAc6J4cjZnQu+t9SiZatJZi5RObiQCnbz8ES0ezmBrecOCR3ZNpeGYWSYpk3&#13;&#10;1r6w8/aCf690FF5Zi/HrNK1FFWbdlY3BE7siPdYJPu3mh6O7nAt+rvDo4o+A/B7Im18s+1SgZWM2&#13;&#10;RrR0RUqU1RwV7MKD0XV4Hurbm7amD2V8tlRixp0yPjPCkZPubr5ccNS5Kv3n5OsBnzhtu8xlaXtC&#13;&#10;caC03Qtdw6Q/g93gnhiB6HH5GLSkWtpThJlXxaCy2gvBQc5w9XOHT2yg7BuKuMJAxKZ6ICRY5rie&#13;&#10;a/Yyf4L90K13T5RcVY7R92p9tC4djDUhhBAiaDpIXfhVU0Oet30Q7vm/a/Dy+3+gcfsbiaYtRVn1&#13;&#10;1Tdf4E/vPIE7n7kc5+0YYsxam2GreV46uqARQgghatrOaYu0jUNZsSe6uFtNW38/+NWmouSSckxZ&#13;&#10;V4f5+jj/9irMW5uDkS3hyEhwhqfV8NFUBc7RYUicko2Bd1Ubg2/ujnrM3VSFphtSzEJkuvJ8m2mb&#13;&#10;2B2N51pN2521mHt7BsZMCkBaDzuraWsPh9Au6DE9B33vrcc0fYR6cyVmrcjB8LlRKNQ0DgHWtAUd&#13;&#10;4gjnbiGIGpGJhqXVmLypGlOu7onGKndE2gxBO284Zyeg4IhIW2u/qFkl+8y8Ox/jLolDTT9/xEU6&#13;&#10;obMammZfNVeljs6CmqBWo1kXgPLJiEDPiZnofUsFJm1qxJwtNTh7TR4mnh+Bwnw3+FpNY338397Z&#13;&#10;AY5O0mZ7a7nOznDpHoLu/ZJRdWWJMb9naUTpmiJMujwe9QP8ERveLmL0e0i9PH3gWxSPwvOLMXZD&#13;&#10;LWbtrMaMFbkYPS8KZRU+iAh1gKvN2LOXYztJG1zkp7bDlOEA+wBvBBXGIGNGPgYuqcS0rQ2YI/0z&#13;&#10;e2kuJszogoJMJ6tpq/u6wKuLC3y7au5Za7ntsXOCc5dAdO2djJJLyzBmtXwukTa1mW/S1zpXZq8p&#13;&#10;wdSLY9FQ54mIYGv+XrO/M5xDghE1NA31t1ViwmbZdvP/iLJto86kXzCLXl2bjF6juiA13QNBPnY/&#13;&#10;MHes2DvDsWsoYgamYfCNZWjRx/23VaJpcSaGTQ9DXq4ngn2s54rZXvrQ2RGObg5wcrWHo6OMhc4L&#13;&#10;GVOnuHBEjcvFwNsr0bKtFLOWylwcrKk3vjNt3fPikDqvDMNXqmlbbxaYO7s1H9OvjkJpiTt8zXGk&#13;&#10;TC8vBPRJN3mBx6+T80LOH23fhIt7oLbOG92l75yPilTuZOcBpx4xSJtZZEzbeZvlHJ7fDWkx7Uzb&#13;&#10;iBCEjcpDw81W01aOb+vHOTJeszaUY9otGRg8NRw5OZ4I0S8ZbOWbtku73eS8c7WDg8wvy3nsiE4x&#13;&#10;EYiaWIghch4u2CJtX5SA+t7eCPO1mudmDko/ONvB0XYu2cu/g3wRXBaH/AUFOEuuKU3WcT9yfAkh&#13;&#10;hJD2WCJuNdpWjdvzdwzG3c9eZY24/dLqnlC/lmjaUme8NMLWkhLhKSx/+mIs2NrPpETQb5gYYUsI&#13;&#10;IeS4UPNsczmm3paJARO7I68oCHFZwYiqiUF6Uy763ax5wmoxV422bfqzHFMWpaPv6DBk5wYiJiMI&#13;&#10;kQWRSBqejvprSk1uWfNouj7GLO9FM5fmYuyCWFT2D0FCnmybE46MoSkYel0pZm+tQ4tue1cBJl8c&#13;&#10;h5rBoYjLDERkRhf0aExE+aVFGLG+Fs2yna5+b3LWLs/H6HPiUCXlJWb6oGtMZwRFeMI/TOjuhaAe&#13;&#10;Aegqx0iSY1RdVowx62oxY4t8gF+cjbOmRqCoXOqsxyiMQuLoTPS+vhzTNkod2plUNuZs1QXDijHx&#13;&#10;qlT0HROO7JIARCV5I6S7HKurB3y7CGFeCIzxRZe0LojtHW/SEgxcUo0mE8Us/bW5BnM0p+2STAxp&#13;&#10;jkRBeQBiErykDA8pw92U4Reh9fZHeGF3JI9JR+1VZRi3Wm48ZGw0EnXOthrMXleCSdekoM/obsjM&#13;&#10;90NEDy8Eaz203eFeCIjxQWhqCKIbeyBvdh4GLdYF5KQd2nfSb7PvLsDYSxJRO6wrUnX/eN1f62Bt&#13;&#10;h9QhMM4fXbK7IX5AIsouLMLwVXVo3qLtqJdxP8q0NQuROcPF1wdhpV2RMjgMPaVtkfGdEazjoeXF&#13;&#10;SnlZ4UiUsai+sgRj1tbJWLQzxw0azSnlb6zA3GVpGD4tBD17OFse8+9kj06uneGRFI305nwMv0fm&#13;&#10;0w7Z/8dEW9oe8d9QjuYlWTirJRZlvUORlOWLcOmDkChPBEgf+nUTwjsjINoHIUkBCC+OQM8Rqai+&#13;&#10;uBjj7qySY0o/mL6swMwVORixsAfK+sgczPBBt1idg+7w6+JuImt9ukr7I70RnCjlFIWj5+g0VF9R&#13;&#10;inH31EgZFZi1KgdnzYtFYUUIemQEIqpEthmXgeprKjB+jdZZ6qtsLEXz4jQ5L8ORLudaZGYQYqqi&#13;&#10;kDUrH30X12BKq6VOczbJ574VeRhzXhwq+gQjLkXmaKSlXf4R3ghM6YbogWmouaJM5kQ1WraoiZ2E&#13;&#10;2oFd0VOOHynE9tMvMEowbLlGKum8PaofhTkaFLBU6n52nKXtmb4Ii5O2h8scNm0XbG1P0PksfTha&#13;&#10;2nVVBSas1tQGMg9X52PUefGo6C37p8j5q/3fzXYuSf/ruZTVFfEDk1B6nszBFdWYoSb9jxlzQggh&#13;&#10;ZzRq3OqaPtPXl2Lh1v64+w9X4qX3nmlbnIz6dUTTljqjpYuOfbnvMzz39sNY+cylJsLWLDrWWs7o&#13;&#10;WkIIIcfPRkVXe6/AtJWlmHhbEcbeKiwpxYQ7KzFtrUYtWLfT7TfXWLZdUYKJup0w5rZSjFsuf1tT&#13;&#10;jZlHlC37rq9E86oyTF5ahHG67a0lmLCsHE1rqqzvV4JsM2N1KaYsK8a4W3Qb+XlHOSbfU4UmOe4s&#13;&#10;c1wruqCSbDt1ST5GXpWB/vOTUTctERWaS3VmKurPy8HA3xVj9LIKTLm3Gs3W/WdJnZvuLMGk2631&#13;&#10;WGyp81Stc/v2tcccU9qwthLTVxRjwk05GHZxGvrMTkLVpHiUTUxA+bQU1J2dhf5XF2LkkjJMvEfT&#13;&#10;E9VaFnAy5Wgbq00/NN0tbV+Ui+EXSRmzElEtZZROSER5s9Y7G4OuL8GYFZY+N3U6qh7aT9NXFGH8&#13;&#10;ddkYcl4KGmdImyfL/prPd14m+l1ZiOG3SR1W6SKk1nGzlaGRw2vLMW25tF/2H3peKnrNTETlRKnD&#13;&#10;RCljRirqztW+k75ZWo4puuK/HNeYxrogVYemrRNcg4IQfVYKqq4twNDrpV7nJKOxWcqdnoKa+VlS&#13;&#10;pyKMvEPGQtqk5X0/WtJq2m6qRMvdmRg5uyvSE10sUdz2DrALCoR/dQqKL5K5KWW0bG/ft8eJtkPN&#13;&#10;c/mc1Lxa5uIdhRj7O+mD81PRe3YiqqYkmLEsm9oT1S2Z6H1pHobeXIqxMhY6P5pbj+7LKsxYU4Yp&#13;&#10;dxRg9DVZGCxt7tUcj8oJPVA6LgGlk3uiak4Gel98ZDkz9AsNPSdaZRzvlvZY5+LYxSUYt0L6aE2N&#13;&#10;HEu3sR1H5o05L2Xe6HZyboy9Xc7Lu6S8dRZzta1Ouo7BKpnfi3Jw1kXWsZ0k46rz8xwZ15vKMH6V&#13;&#10;9fzULz/WyBgvtZxvWu64pTJv7q7GdCnXnG8dof2uj57K+Td5ibT96kwMWqjjnYAKbft4mUvS9uq5&#13;&#10;0vZLtO0l1rbrzbOWIXN4o46B7H97PkZdkYEB85JQN0XOpQlyLuk81jlzlZxLcv5PWi19ZvYjhBBC&#13;&#10;fhy6ro96IzPlvf/8HUNw5+8vN+kk1bhVL4X65UXTljpjpReZT77+L557+1GsfOYynLt9oHzIrzCm&#13;&#10;rUbZdnTRIoQQQjpEjR9FH1PXXJr3W1aAX3CfpkNoF3Fn207ZUoeWnQ2YryvFW1fKn79DH0XvYFs1&#13;&#10;zLY1oOW+RsyXshfI9vM1FYFsq5EQitlna72lTOvx598n5Wm0rq2eNqSeczTH7Xapr5pnq8sxZXkp&#13;&#10;JiwrxcQ7KzB1bS1makSk1kejeNv2k9+lfbZ6nK3t22GJaGyra/vjtEfrtkOPKWW0VqHp7jJMluOZ&#13;&#10;Y66wGL8aQTp3p2wn9Wrrh/aYNADymilDDdzvypgk9Z6mK+zLcebq/tJuU++j62Vel2NslT5bazXZ&#13;&#10;l2oZFZiyWhfosryuj7YfMRbm+FKm9Jtpx9ZqzFlXgel3ybFNHcqk76xGoPTdPNPW7yJiv2faZjjB&#13;&#10;26SZcIJrcAhixmaiYWUNpmxRg7sc07VeK8oxWeu0UefVUWPRHk1FoekX1suN1U1JGDjSHz26O5oF&#13;&#10;uuycnODSoxsix+eiYVE1prfWSt2PUc7xoHNH57im+pA+nLO+Ak3SBzoO4+8Qltm+KJDtdli203rr&#13;&#10;vmrathm3Zi5Z+rJli0ZjS5vvlL5cWoIJUs4EbXv7cmTcbfW2lGGdw/fLuaPnmvzs8Pyx1lnzQ+u5&#13;&#10;ptvpvNV5eMR5ad1Ox2iu1keNXqmPmRtSlylr5DzR7Wz7KLZzWM8FPb6mfzievtV5rnNM67tZjiXz&#13;&#10;8Ii2L2/fdtlO+9DarvZtb5H99fydKefv1BWWuuq5ZJnH1mNopHpH5xIhhBDyPzDRthqUoF/YmlQJ&#13;&#10;Q0zE7fNvP45Pv/6Qxu2vIJq21BmpQ4cP4tO9H+KP/3oYK565BOftGPxdhK258bXe/BJCCCE/FjWj&#13;&#10;ttjMH/m9vclzNLpdG/9jW1u5wlz9adu2vTlltrOWJ8f/wcehTXlWjn7fa//a0XXSf1vr0eHrP4Sp&#13;&#10;m6Xctvda2/5HHfOYxpe+pvtoGbZ9j3hNjvFD+yvWMtrqbvspmHa1f+1o9O+2Y7TfxvzdQvt22F5v&#13;&#10;M23vyMH45lDkpzvBy+SvdYRLUDCiR2agblkNJpk0CjZDUfpIy2tH2/Hao3XeUYeZdxdg3NxwlOW5&#13;&#10;INhLy+4EOzd3+ObFIOu8Egy9pw4zpO4dPbb/o2g3jsp3f9efljpb+uE4+9L01VHzoe1163H0Z/vX&#13;&#10;rK/b5rrtnDj2vNHjWLezltfxdu1o+3sHdbMhf2t/LvxPw9aG2c9K+3LN79Y+NK9Zyj5iX+t23+1/&#13;&#10;VP30p75u5Yj9CCGEkB+BPtE1Y2OVCXBTr+T8HUPNOkAv/OsxfLb3I+OtGGnGBGZNOOGiaUudcTp8&#13;&#10;+BA+/uo/eO6fD8nF5jKcu2OQ+dZoxkaNsGUOW0IIIWcgauy0GUBHvfZL0f6YQpvh9GOQfb4zrjp4&#13;&#10;/XhoX4eOXv9fHN2OjrYRvmfaZjjBy0TaqmkbhOiR6ahbWo2JZjtLdORxt0u2b9lRgelLMtB/aCB6&#13;&#10;drGDpy60ZucER/9AhPVJRs1NFZi4RRdlqzt+Y/F4aT8Ox1vnozmqH5WfNCdOJO3a1eHrJ5Kf04dH&#13;&#10;9d1v3m+EEEJOG0x6LI243WCJuNU8txfsHGaM2z/+8yF88tV/jcdC0/aXEU1b6ozSoW8PmTB+vbgs&#13;&#10;e/pia0qESrMyInPYEkIIIeQXw2barsjDxHlhKCl2Q4CvA+ydXOHZvSsSJ2ah94pqTNbtNtdibkdl&#13;&#10;HIM5W2swb0sxptyYhJoGP0T62MHdwQGOvt7wzohGWnMuht1ZhRnbNY1Cx2UQQgghhBwLm3HbvKHC&#13;&#10;pJM0OW6fuRzP/esRfPL1BzhojbjVRcq4UNmJE01b6ozRtyaH7QdyUXkYy5+5GAu29cPU9aXGtNWL&#13;&#10;T0cXJkIIIYSQE8IWixk7555iTLumJ/qODUNaaTAis7shsXciys4vwFn31GD6ljpL1GVHZXRInZRb&#13;&#10;g5aNxZi6KA19xkUgsyAIsZlBiKmNQfqULDReX47Ja6uNafyTomAJIYQQcsbT3ridYY241QXdNSju&#13;&#10;068/wOFvD9G0PcGiaUudEdKLxud7P8Yf//UIlj19ERZs7WtSIjS1lpmUCMdc4ZcQQggh5ETSWoWZ&#13;&#10;q0oweXEBRl2Xj2FXF2DEzSUYf2clprXKzVBH+/xPajB7YyVmrC7FxFsLMPLaPJx1tXBTEUYvq8Dk&#13;&#10;NbqQSEf7EUIIIYQcP/qEsnoomuNWA+B0faC7nrnCRNyqcXvo8HfGLc3bny+attRpL13R8JOv/4tn&#13;&#10;//kglv3+IizcNgDTNMJ2gyWRdkcXIkIIIYSQXwxduMqs/t+AeTvl53bronUdbftj0EXGtNydlnLn&#13;&#10;7ahDyzbbomaEEEIIISeGWRurzULuat7q4mQrf3+ZWehdn262GbfUzxdNW+q0ll4s1LD94z8fxNKn&#13;&#10;L8DCbf2t3whpHhaNsKVpSwghhJBfGTVR1bjdWoe5mrJga+0JS1swp125c7XcE2EGE0IIIYS0oy1V&#13;&#10;Qmul8VfO3TEYd1ojbj/+6r84dMiS45b6eaJpS522UsP246/+g2f+/gCWPnk+ztmmi45ZDFtG2BJC&#13;&#10;CCGEEEIIIYT8dNS4NRG3Gypx3vbBWPH7S/HHfz3UFnFL/TzRtKVOSx06fBAfffVvPPOPB3DHk+dj&#13;&#10;wdZ+mCEXEcVE2NK0JYQQQgghhBBCCPnJqLeiqRI0/WTT+nKcu20gVvz+EvzfPy3G7WEatz9LNG2p&#13;&#10;004Ww/Z9PP3WTix+YoFJiaArG85otRi2ZrGODi42hBBCCCGEEEIIIeTHoV7LjNYK47ss2NYPS5+6&#13;&#10;wBi3ujgZjdufLpq21GklDb//8Mv38OSb27H4iYU4e2tfNG8ot0TYbmCELSGEEEIIIYQQQsiJRNcL&#13;&#10;Ur9F01FOX1+Gs7f2w5Inz8cf/r4Ln+392CwQT/140bSlTlnpaoS2FQn154FDB/DB5+/iyTd34NbH&#13;&#10;zzbf7pgI242VJly/owsLIYQQQgghhBBCCPn5qPcyc2MVmlorMH9LH9z+xDl49h978IkuTnb4UJuH&#13;&#10;Qx2faNpSp6xspq1y8NAB/PeLd/DEG1vNRWHhtgGYsaHCRNjqRUO/9enogkIIIYQQQgghhBBCTgwa&#13;&#10;caumrS5OtnBrfyx+4hw8/dZ9+OTrD3Hw0EEatz9CNG2pU1p6sh84tB/vf/4vS0qEJ9WwteawtS46&#13;&#10;1tFFhBBCCCGEEEIIIYSceNSLmbmh0qRL0Kegb3/yXDz11n347xfv4vBhpko4XtG0pU5ZWQxbS4Tt&#13;&#10;4xphawzbAeai0NyqEbaWnCodXUAIIYQQQgghhBBCyC9BjTFu1ZuZuaEKC7b2x22PLzDpLD/WVAmH&#13;&#10;DlqNHStUh6JpS52y0rD6/3z+tjnpNdx+gS461mpZrVAXHev4wkEIIYQQQgghhBBCfkk0TaUat/oU&#13;&#10;dHNruXkqWoPt1MP54It38a26tTRtf1A0balTUprA+sMv/43H39hmFh3TBNfTW8vQJBeCmRsYYUsI&#13;&#10;IYQQQgghhBDyW2KM2w3VxqvRHLdnb+mD2544G0++uRMfffUfHP7WkirBtl4RdaRo2lKnlPQk1jD6&#13;&#10;D794D0/JSX7LY2dj7qYGTF9favLYcsExQgghhBBCCCGEkJMH9WpmbKw0wXbzt/YxqRKeenMHPvzi&#13;&#10;35Yct9aIW5q3R4qmLXXKyGbYfiQn9ROvb8WiR+eiZXMjpq8vQ9P6ckbXEkIIIYQQQgghhJyEzNqo&#13;&#10;EbcVJup27qZG3PrYfBOM98EX75mnqW2+D03b70TTljplpCfxfz9/G4+/vhmLHm1ByxZLhO3MjZVy&#13;&#10;AaBhSwghhBBCCCGEEHIy07yhAtPWl2D+lt4m3eXjr28zC8wfOnywLeKWsoimLXVKSE/eD798F4++&#13;&#10;vgk3PToLczc3mBNdFx7Tb2s6uhAQQgghhBBCCCGEkJMH2+JkTevL0LK5Abc+Ng9PvLkd//niHRw8&#13;&#10;fMDqAlEqmrbUya9vgf98/jYeem09bnxkFlq29DJ5UDQfClMiEEIIIYQQQgghhJxaaJqE6a2lmL+l&#13;&#10;F25+rAWPvrEZ//3ibUvELWVE05Y6qXVQTtb/fv4uHn6tFb97eDpmb6w10bUzddExGraEEEIIIYQQ&#13;&#10;Qgghpxzq6ai3o+sUzdlYj5sfnYtHX99sgvYOHqJxq6JpS5200uTTerLufuVeXPvQdEtKhNYKzGhl&#13;&#10;hC0hhBBCCCGEEELIqYx6Oxafp8J4Pjc8PBOP/m0jPvjiXXz77WGrO3TmiqYtddJIFwi08K1ZdOy9&#13;&#10;T/+O3a+txXUPN8mJrMmqy03uk9k0bAkhhBBCCCGEEEJOeSwRt9WYtr4UczbV46ZHZuHhv7WaIL5D&#13;&#10;3x4yHtGZKpq21G8uPQHbn4T7D+7Du5++hV0vr8bvHpqOls2NaN5QaXLYdnSCE0IIIYQQQgghhJBT&#13;&#10;EzVuZ2yoMguUqQd0w8Mz8NCr6/Hvz/6BAwe/sbpFZ55o2lK/uWymrbL/0Df458evYdcrq3H9IzNM&#13;&#10;eLwmp9aTlykRCCGEEEIIIYQQQk4vZm2qwayN1cb7aWqtwPzNvXHjIzOx+5U1ePfTN3Hg0P4jgv3O&#13;&#10;FNG0pU4a7TuwF//69HU88MpqXPdwM1o29zK5TTTKloYtIYQQQgghhBBCyOlL+4jbeVt6GeN2zyv3&#13;&#10;4l8f/w3fHNhrdY/OHNG0pU4KWSJs/4YHXrnHRNi2bGrE9NYyc7JqHluatoQQQgghhBBCCCGnLxpx&#13;&#10;qx6QmrbNGypw9pbeuP7hGdj18j1455PXsf/gN2dUxC1NW+q3kZ5j1vNMc9i+/ekb2PXKGvzuoSbM&#13;&#10;2VxvibAVjGErJ21HJzMhhBBCCCGEEEIIOX04wrhtrbDkuNVUCa+uwb8+fg37bRG37Xyl01U0banf&#13;&#10;RtaTS/OSqGF7/yv34NqHpmP2xlpMW18iJ2YlZm7QnCY0bAkhhBBCCCGEEELOFNQLmrmh2nhDus5R&#13;&#10;y+YGk0ZT1z9659M3jJdk85VsaySdjqJpS/0mMouOHdiHdz6xRNhe+9A0c1JqwmkuOkYIIYQQQggh&#13;&#10;hBByZqPekEbcqnE7d4tG3M7C7lctOW73H9zbZtjStKWoEyRj2B78xpxk9//1LmPYztlUj+nrSjGj&#13;&#10;tdJE23Z0shJCCCGEEEIIIYSQMwc1bjW/bdOGcszd3GBy3O5+ZQ3e/uR1szjZ6WrYqmjaUr+6vjm4&#13;&#10;D//8+DXc99e7ce2DU41J29xazghbQgghhBBCCCGEEHIEtohbXbB+jtW4feCV1daI232MtKWon6vD&#13;&#10;3x4234L84+NXsOMvK3HVg5Mxd5Nl0TE9+WjYEkIIIYQQQgghhJCjsRm3GvSnT2vrU9sPvHKPJeL2&#13;&#10;NDVuadpSv5q+ObgXb334F2x7aSmueXCyOck0h+3MtghbmraEEEIIIYQQQgghpCO+y3FrjNsHp5mn&#13;&#10;uNW4PXjogNV9On1E05b6xaXfduzTCNsPX8bWF5fi8l3jzMmm6RCUmRurjzoJCSGEEEIIIYQQQgg5&#13;&#10;klkbq42PpMbtzA3VuGr3ZLNeki50f/DQ/tMq4pamLXVCpSdH+xNEf9cw9Tc//As2//l2XLl7gpxk&#13;&#10;dWjaUCEnWZX8zuhaQgghhBBCCCGEEHL8aBCgpkrQJ7ev2DUB2/+yEu9+9hYOHT502hi3NG2pE6r2&#13;&#10;pq3+3HvgK7zxwYvY8uIduFJOotlyMumqf/qtCHPYEkIIIYQQQgghhJCfgkbdTl9fhhkbqnHl7knG&#13;&#10;uP3nx6+aiNvTQTRtqROiNrNW/Vr98e1h7N3/pcWw/fPtuGrPRMzd1PDdomOMsCWEEEIIIYQQQggh&#13;&#10;P4PmDZXGZ9Knuq/YPR7bXlqGf338N+w/uM9iWJ3ComlLnRAdHWH79f4v8fp/XjA5bK/eo4uO6Ylk&#13;&#10;MWyZw5YQQgghhBBCCCGE/Fw0KFDTb2rErRq3GjS4+cWlJk3n/oPf4FsTXXhqiqYtdWLUFmH7Lfbu&#13;&#10;/wpvfPiSibC9cvdEs6Jf04ZyRtgSQgghhBBCCCGEkBNMjfGcLBG31bh893iTpvOtD/6Cffu/svhW&#13;&#10;p6Bo2lInTMawPfA1Xv/vn+XkWGIWHdP8ImZFv41VzGFLCCGEEEIIIYQQQk446jnN3FCN5g2WiFs1&#13;&#10;bjf+6Ta88d8XzQL5p6Jo2lInRGrYfnNwL9768K/Y9KfFuPT+0XKyVKKptQzNrYywJYQQQgghhBBC&#13;&#10;CCG/HGrcarStJT1nFS57YKwJKnz9wxfNU+EW/8rCqSCattTPli0lwmv/eR7rX7gZF913FqatL8bk&#13;&#10;tflobrWkRSCEEEIIIYQQQggh5JdGn/iesq7Q/Lzk/pFofWGR8ay+2v85Dh0+aDVuv1ub6WQVTVvq&#13;&#10;Z0sjbP/+4cvY/OcluMxE2FaZKFv9hmPOpjqT05YQQgghhBBCCCGEkF+eOhN5qwauelNX7pmIrS8t&#13;&#10;wxsfvIS9+780XhZNW+qM0Adfvoun3tyOFb+/FNfumYordo3HtQ9Oxe8emk4IIYQQQgghhBBCyK/O&#13;&#10;1Xum/H87d5CSUBSGYXixjVqIozbRJMjaQOJtbNCsQdooIhqYqSVcgwr+7GIrcOAXPQ+8nLOGj8Op&#13;&#10;3sVBHQ0P63jUq6v7QS3bWbdlGW35F6arx7p+aKoZn9ZwUzPp1+XduSRJkiRJkrSfJmfVjPs1uD3p&#13;&#10;zpunUb2t59s1K5/Rlp39fI/wun6pRTvdnLPuLkmSJEmSJO27RfvcbVar92V9fn1s16x8Rlt29vuk&#13;&#10;XJIkSZIkSUrurzDaAgAAAAAEMdoCAAAAAAQx2gIAAAAABDHaAgAAAAAEMdoCAAAAAAQx2gIAAAAA&#13;&#10;BDHaAgAAAAAEMdoCAAAAAAQx2gIAAAAABDHaAgAAAAAEMdoCAAAAAAQx2gIAAAAABDHaAgAAAAAE&#13;&#10;MdoCAAAAAAQx2gIAAAAABDHaAgAAAAAEMdoCAAAAAAQx2gIAAAAABDHaAgAAAAAEMdoCAAAAAAQx&#13;&#10;2gIAAAAABDHaAgAAAAAEMdoCAAAAAAQx2gIAAAAABDHaAgAAAAAEMdoCAAAAAAQx2gIAAAAABDHa&#13;&#10;AgAAAAAEMdoCAAAAAAQx2gIAAAAABDHaAgAAAAAEMdoCAAAAAAQx2gIAAAAABDHaAgAAAAAEMdoC&#13;&#10;AAAAAAQx2gIAAAAABDHaAgAAAAAEMdoCAAAAAAQx2gIAAAAABDHaAgAAAAAEMdoCAAAAAAQx2gIA&#13;&#10;AAAABDHaAgAAAAAEMdoCAAAAAAQx2gIAAAAABDHaAgAAAAAEMdoCAAAAAMSo+gaNwWUffQ+kqAAA&#13;&#10;AABJRU5ErkJgglBLAwQUAAYACAAAACEA0i+6heEAAAAKAQAADwAAAGRycy9kb3ducmV2LnhtbEyP&#13;&#10;T2vCQBDF7wW/wzJCb3UTNUViNiL2z0kK1ULpbcyOSTC7G7JrEr99p720lwfD4715v2wzmkb01Pna&#13;&#10;WQXxLAJBtnC6tqWCj+PLwwqED2g1Ns6Sght52OSTuwxT7Qb7Tv0hlIJLrE9RQRVCm0rpi4oM+plr&#13;&#10;ybJ3dp3BwGdXSt3hwOWmkfMoepQGa8sfKmxpV1FxOVyNgtcBh+0ifu73l/Pu9nVM3j73MSl1Px2f&#13;&#10;1izbNYhAY/hLwA8D74ech53c1WovGgVME36VvdV8kYA4KVgmywhknsn/CPk3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GZ8HEf5BQAA0xsAAA4AAAAAAAAAAAAA&#13;&#10;AAAAOgIAAGRycy9lMm9Eb2MueG1sUEsBAi0ACgAAAAAAAAAhANA2DE3FVwIAxVcCABQAAAAAAAAA&#13;&#10;AAAAAAAAXwgAAGRycy9tZWRpYS9pbWFnZTEucG5nUEsBAi0AFAAGAAgAAAAhANIvuoXhAAAACgEA&#13;&#10;AA8AAAAAAAAAAAAAAAAAVmACAGRycy9kb3ducmV2LnhtbFBLAQItABQABgAIAAAAIQCqJg6+vAAA&#13;&#10;ACEBAAAZAAAAAAAAAAAAAAAAAGRhAgBkcnMvX3JlbHMvZTJvRG9jLnhtbC5yZWxzUEsFBgAAAAAG&#13;&#10;AAYAfAEAAFdiAgAAAA==&#13;&#10;">
                <v:group id="Group 1491632006" o:spid="_x0000_s1032" style="position:absolute;left:27313;top:23385;width:52293;height:28829" coordorigin="190,-276" coordsize="62927,417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NMzQAAAOgAAAAPAAAAZHJzL2Rvd25yZXYueG1sRI/BasJA&#13;&#10;EIbvgu+wjOBNN9EqbXQV0VY8SKFaKN6G7JgEs7Mhu03i27tCoZeBmZ//G77lujOlaKh2hWUF8TgC&#13;&#10;QZxaXXCm4Pv8MXoF4TyyxtIyKbiTg/Wq31tiom3LX9ScfCYChF2CCnLvq0RKl+Zk0I1tRRyyq60N&#13;&#10;+rDWmdQ1tgFuSjmJork0WHD4kGNF25zS2+nXKNi32G6m8XtzvF2398t59vlzjEmp4aDbLcLYLEB4&#13;&#10;6vx/4w9x0MHh5S2eT59weIqFA8jVAwAA//8DAFBLAQItABQABgAIAAAAIQDb4fbL7gAAAIUBAAAT&#13;&#10;AAAAAAAAAAAAAAAAAAAAAABbQ29udGVudF9UeXBlc10ueG1sUEsBAi0AFAAGAAgAAAAhAFr0LFu/&#13;&#10;AAAAFQEAAAsAAAAAAAAAAAAAAAAAHwEAAF9yZWxzLy5yZWxzUEsBAi0AFAAGAAgAAAAhAEu/40zN&#13;&#10;AAAA6AAAAA8AAAAAAAAAAAAAAAAABwIAAGRycy9kb3ducmV2LnhtbFBLBQYAAAAAAwADALcAAAAB&#13;&#10;AwAAAAA=&#13;&#10;">
                  <v:rect id="Rectangle 828214413" o:spid="_x0000_s1033" style="position:absolute;left:190;top:-276;width:62927;height:417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NzyzQAAAOcAAAAPAAAAZHJzL2Rvd25yZXYueG1sRI/dSsNA&#13;&#10;FITvBd9hOYJ3dpM1lJh2W1p/QHtVUx/gmD1mg9mzMbu28e1dQejNwDDMN8xyPbleHGkMnWcN+SwD&#13;&#10;Qdx403Gr4e3wdFOCCBHZYO+ZNPxQgPXq8mKJlfEnfqVjHVuRIBwq1GBjHCopQ2PJYZj5gThlH350&#13;&#10;GJMdW2lGPCW466XKsrl02HFasDjQvaXms/52GvaFJ/WowrZu3Z2d3g+7ly+ca319NT0skmwWICJN&#13;&#10;8dz4RzwbDaUqVV4U+S38/UqfQK5+AQAA//8DAFBLAQItABQABgAIAAAAIQDb4fbL7gAAAIUBAAAT&#13;&#10;AAAAAAAAAAAAAAAAAAAAAABbQ29udGVudF9UeXBlc10ueG1sUEsBAi0AFAAGAAgAAAAhAFr0LFu/&#13;&#10;AAAAFQEAAAsAAAAAAAAAAAAAAAAAHwEAAF9yZWxzLy5yZWxzUEsBAi0AFAAGAAgAAAAhABTQ3PLN&#13;&#10;AAAA5wAAAA8AAAAAAAAAAAAAAAAABwIAAGRycy9kb3ducmV2LnhtbFBLBQYAAAAAAwADALcAAAAB&#13;&#10;AwAAAAA=&#13;&#10;" filled="f" stroked="f">
                    <v:textbox inset="2.53958mm,2.53958mm,2.53958mm,2.53958mm">
                      <w:txbxContent>
                        <w:p w14:paraId="47477CD2" w14:textId="77777777" w:rsidR="00322A3A" w:rsidRDefault="00322A3A">
                          <w:pPr>
                            <w:textDirection w:val="btLr"/>
                          </w:pPr>
                        </w:p>
                      </w:txbxContent>
                    </v:textbox>
                  </v:rect>
                  <v:group id="Group 694983362" o:spid="_x0000_s1034" style="position:absolute;left:190;top:-276;width:62927;height:41787" coordorigin="-1499,5439" coordsize="87395,553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fFjzwAAAOcAAAAPAAAAZHJzL2Rvd25yZXYueG1sRI9Ba8JA&#13;&#10;FITvhf6H5Qm91U1MGzS6ilgtPYigFoq3R/aZBLNvQ3abxH/fLRR6GRiG+YZZrAZTi45aV1lWEI8j&#13;&#10;EMS51RUXCj7Pu+cpCOeRNdaWScGdHKyWjw8LzLTt+UjdyRciQNhlqKD0vsmkdHlJBt3YNsQhu9rW&#13;&#10;oA+2LaRusQ9wU8tJFKXSYMVhocSGNiXlt9O3UfDeY79O4m23v10398v59fC1j0mpp9HwNg+ynoPw&#13;&#10;NPj/xh/iQytIZy+zaZKkE/j9FT6BXP4AAAD//wMAUEsBAi0AFAAGAAgAAAAhANvh9svuAAAAhQEA&#13;&#10;ABMAAAAAAAAAAAAAAAAAAAAAAFtDb250ZW50X1R5cGVzXS54bWxQSwECLQAUAAYACAAAACEAWvQs&#13;&#10;W78AAAAVAQAACwAAAAAAAAAAAAAAAAAfAQAAX3JlbHMvLnJlbHNQSwECLQAUAAYACAAAACEAck3x&#13;&#10;Y88AAADnAAAADwAAAAAAAAAAAAAAAAAHAgAAZHJzL2Rvd25yZXYueG1sUEsFBgAAAAADAAMAtwAA&#13;&#10;AAMDAAAAAA==&#13;&#10;">
                    <v:rect id="Rectangle 988246420" o:spid="_x0000_s1035" style="position:absolute;left:27601;top:5439;width:32134;height:65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lemywAAAOcAAAAPAAAAZHJzL2Rvd25yZXYueG1sRI9NS8NA&#13;&#10;EIbvgv9hGcGb3TTEENNui/gBejT14HHIjklwdzbsbtv03zsHwcvAy/A+L892v3inThTTFNjAelWA&#13;&#10;Iu6DnXgw8Hl4vWtApYxs0QUmAxdKsN9dX22xteHMH3Tq8qAEwqlFA2POc6t16kfymFZhJpbfd4ge&#13;&#10;s8Q4aBvxLHDvdFkUtfY4sSyMONPTSP1Pd/QGZnL26Kqu+Or1S+R1/X7Ql3tjbm+W542cxw2oTEv+&#13;&#10;b/wh3qyBh6Ypq7oqxUS8xAn07hcAAP//AwBQSwECLQAUAAYACAAAACEA2+H2y+4AAACFAQAAEwAA&#13;&#10;AAAAAAAAAAAAAAAAAAAAW0NvbnRlbnRfVHlwZXNdLnhtbFBLAQItABQABgAIAAAAIQBa9CxbvwAA&#13;&#10;ABUBAAALAAAAAAAAAAAAAAAAAB8BAABfcmVscy8ucmVsc1BLAQItABQABgAIAAAAIQBhXlemywAA&#13;&#10;AOcAAAAPAAAAAAAAAAAAAAAAAAcCAABkcnMvZG93bnJldi54bWxQSwUGAAAAAAMAAwC3AAAA/wIA&#13;&#10;AAAA&#13;&#10;" filled="f" stroked="f">
                      <v:textbox inset="2.53958mm,1.2694mm,2.53958mm,1.2694mm">
                        <w:txbxContent>
                          <w:p w14:paraId="5F248C06" w14:textId="77777777" w:rsidR="00322A3A" w:rsidRDefault="00000000">
                            <w:pPr>
                              <w:jc w:val="center"/>
                              <w:textDirection w:val="btLr"/>
                            </w:pPr>
                            <w:r>
                              <w:rPr>
                                <w:b/>
                                <w:color w:val="000000"/>
                              </w:rPr>
                              <w:t>National TB Program</w:t>
                            </w:r>
                          </w:p>
                        </w:txbxContent>
                      </v:textbox>
                    </v:rect>
                    <v:group id="Group 789290064" o:spid="_x0000_s1036" style="position:absolute;left:-1499;top:13080;width:87395;height:47728" coordorigin="-1499,13080" coordsize="87395,477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hy7zgAAAOcAAAAPAAAAZHJzL2Rvd25yZXYueG1sRI9Ba8JA&#13;&#10;FITvQv/D8gq96Sa2Vo2uIraKBylUhdLbI/tMgtm3IbtN4r93BaGXgWGYb5j5sjOlaKh2hWUF8SAC&#13;&#10;QZxaXXCm4HTc9CcgnEfWWFomBVdysFw89eaYaNvyNzUHn4kAYZeggtz7KpHSpTkZdANbEYfsbGuD&#13;&#10;Ptg6k7rGNsBNKYdR9C4NFhwWcqxonVN6OfwZBdsW29Vr/NnsL+f19fc4+vrZx6TUy3P3MQuymoHw&#13;&#10;1Pn/xgOx0wrGk+lwGtBvcP8VPoFc3AAAAP//AwBQSwECLQAUAAYACAAAACEA2+H2y+4AAACFAQAA&#13;&#10;EwAAAAAAAAAAAAAAAAAAAAAAW0NvbnRlbnRfVHlwZXNdLnhtbFBLAQItABQABgAIAAAAIQBa9Cxb&#13;&#10;vwAAABUBAAALAAAAAAAAAAAAAAAAAB8BAABfcmVscy8ucmVsc1BLAQItABQABgAIAAAAIQBOVhy7&#13;&#10;zgAAAOcAAAAPAAAAAAAAAAAAAAAAAAcCAABkcnMvZG93bnJldi54bWxQSwUGAAAAAAMAAwC3AAAA&#13;&#10;AgMAAAAA&#13;&#10;">
                      <v:group id="Group 1953035902" o:spid="_x0000_s1037" style="position:absolute;left:-1499;top:13341;width:87395;height:47467" coordorigin="-1560,13669" coordsize="90951,54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sqO0AAAAOgAAAAPAAAAZHJzL2Rvd25yZXYueG1sRI/BasJA&#13;&#10;EIbvhb7DMoXe6m4MKRpdRdSWHqRQFUpvQ3ZMgtnZkN0m8e27hUIvAzM//zd8y/VoG9FT52vHGpKJ&#13;&#10;AkFcOFNzqeF8enmagfAB2WDjmDTcyMN6dX+3xNy4gT+oP4ZSRAj7HDVUIbS5lL6oyKKfuJY4ZhfX&#13;&#10;WQxx7UppOhwi3DZyqtSztFhz/FBhS9uKiuvx22p4HXDYpMm+P1wv29vXKXv/PCSk9ePDuFvEsVmA&#13;&#10;CDSG/8Yf4s1Eh3mWqjSbqyn8isUDyNUPAAAA//8DAFBLAQItABQABgAIAAAAIQDb4fbL7gAAAIUB&#13;&#10;AAATAAAAAAAAAAAAAAAAAAAAAABbQ29udGVudF9UeXBlc10ueG1sUEsBAi0AFAAGAAgAAAAhAFr0&#13;&#10;LFu/AAAAFQEAAAsAAAAAAAAAAAAAAAAAHwEAAF9yZWxzLy5yZWxzUEsBAi0AFAAGAAgAAAAhAC++&#13;&#10;yo7QAAAA6AAAAA8AAAAAAAAAAAAAAAAABwIAAGRycy9kb3ducmV2LnhtbFBLBQYAAAAAAwADALcA&#13;&#10;AAAEAwAAAAA=&#13;&#10;">
                        <v:group id="Group 2050777756" o:spid="_x0000_s1038" style="position:absolute;left:-1560;top:13669;width:90950;height:54854" coordorigin="-1560,13669" coordsize="90951,54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HluzwAAAOgAAAAPAAAAZHJzL2Rvd25yZXYueG1sRI/BasJA&#13;&#10;EIbvhb7DMoXe6m4s0RJdRdSWHkRQC+JtyI5JMDsbstskvn23UOgcBoaf/xu++XKwteio9ZVjDclI&#13;&#10;gSDOnam40PB1en95A+EDssHaMWm4k4fl4vFhjplxPR+oO4ZCRAj7DDWUITSZlD4vyaIfuYY4ZlfX&#13;&#10;WgzxbAtpWuwj3NZyrNREWqw4fiixoXVJ+e34bTV89NivXpNtt7td1/fLKd2fdwlp/fw0bGZxrWYg&#13;&#10;Ag3hv/GH+DQaxipV0zjpBH7FohTIxQ8AAAD//wMAUEsBAi0AFAAGAAgAAAAhANvh9svuAAAAhQEA&#13;&#10;ABMAAAAAAAAAAAAAAAAAAAAAAFtDb250ZW50X1R5cGVzXS54bWxQSwECLQAUAAYACAAAACEAWvQs&#13;&#10;W78AAAAVAQAACwAAAAAAAAAAAAAAAAAfAQAAX3JlbHMvLnJlbHNQSwECLQAUAAYACAAAACEA61B5&#13;&#10;bs8AAADoAAAADwAAAAAAAAAAAAAAAAAHAgAAZHJzL2Rvd25yZXYueG1sUEsFBgAAAAADAAMAtwAA&#13;&#10;AAMDAAAAAA==&#13;&#10;">
                          <v:shape id="Shape 10" o:spid="_x0000_s1039" type="#_x0000_t75" style="position:absolute;left:-1560;top:13669;width:90677;height:5485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0cmyAAAAOAAAAAPAAAAZHJzL2Rvd25yZXYueG1sRI/BasJA&#13;&#10;EIbvhb7DMoXe6iaFlhJdRbRSe+ih6kFvQ3ZMgtnZJbs10afvHAQvwz8M8/18k9ngWnWmLjaeDeSj&#13;&#10;DBRx6W3DlYHddvXyASomZIutZzJwoQiz6ePDBAvre/6l8yZVSiAcCzRQpxQKrWNZk8M48oFYbkff&#13;&#10;OUyydpW2HfYCd61+zbJ37bBhaagx0KKm8rT5cwaW4e1A8+/PPrf74Jqva/6z5pUxz0/DcixjPgaV&#13;&#10;aEj3jxtibcVBFERIAujpPwAAAP//AwBQSwECLQAUAAYACAAAACEA2+H2y+4AAACFAQAAEwAAAAAA&#13;&#10;AAAAAAAAAAAAAAAAW0NvbnRlbnRfVHlwZXNdLnhtbFBLAQItABQABgAIAAAAIQBa9CxbvwAAABUB&#13;&#10;AAALAAAAAAAAAAAAAAAAAB8BAABfcmVscy8ucmVsc1BLAQItABQABgAIAAAAIQDpU0cmyAAAAOAA&#13;&#10;AAAPAAAAAAAAAAAAAAAAAAcCAABkcnMvZG93bnJldi54bWxQSwUGAAAAAAMAAwC3AAAA/AIAAAAA&#13;&#10;">
                            <v:imagedata r:id="rId34" o:title="" croptop="3292f" cropbottom="3591f" cropleft="6246f"/>
                          </v:shape>
                          <v:group id="Group 2109382637" o:spid="_x0000_s1040" style="position:absolute;left:58419;top:24789;width:30971;height:38037" coordorigin="58419,24789" coordsize="30971,38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r2l0AAAAOgAAAAPAAAAZHJzL2Rvd25yZXYueG1sRI9ba8JA&#13;&#10;FITfC/0PyxH6VjcX6iW6itgLfRChWhDfDtljEsyeDdltEv99tyD0ZWAY5htmuR5MLTpqXWVZQTyO&#13;&#10;QBDnVldcKPg+vj/PQDiPrLG2TApu5GC9enxYYqZtz1/UHXwhAoRdhgpK75tMSpeXZNCNbUMcsott&#13;&#10;Dfpg20LqFvsAN7VMomgiDVYcFkpsaFtSfj38GAUfPfabNH7rdtfL9nY+vuxPu5iUehoNr4sgmwUI&#13;&#10;T4P/b9wRn1pBEkfzdJZM0in8HQunQK5+AQAA//8DAFBLAQItABQABgAIAAAAIQDb4fbL7gAAAIUB&#13;&#10;AAATAAAAAAAAAAAAAAAAAAAAAABbQ29udGVudF9UeXBlc10ueG1sUEsBAi0AFAAGAAgAAAAhAFr0&#13;&#10;LFu/AAAAFQEAAAsAAAAAAAAAAAAAAAAAHwEAAF9yZWxzLy5yZWxzUEsBAi0AFAAGAAgAAAAhAEBy&#13;&#10;vaXQAAAA6AAAAA8AAAAAAAAAAAAAAAAABwIAAGRycy9kb3ducmV2LnhtbFBLBQYAAAAAAwADALcA&#13;&#10;AAAEAwAAAAA=&#13;&#10;">
                            <v:rect id="Rectangle 654676365" o:spid="_x0000_s1041" style="position:absolute;left:58419;top:24789;width:6681;height:57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w2WywAAAOcAAAAPAAAAZHJzL2Rvd25yZXYueG1sRI9PawIx&#13;&#10;FMTvhX6H8Aq91azWjbIaRfoH2qOrB4+Pzevu0uRlSaKu374pFHoZGIb5DbPejs6KC4XYe9YwnRQg&#13;&#10;iBtvem41HA/vT0sQMSEbtJ5Jw40ibDf3d2usjL/yni51akWGcKxQQ5fSUEkZm44cxokfiHP25YPD&#13;&#10;lG1opQl4zXBn5awolHTYc17ocKCXjprv+uw0DGTN2c7r4tTIt8BT9XmQt1Lrx4fxdZVltwKRaEz/&#13;&#10;jT/Eh9GgyrlaqGdVwu+v/Ank5gcAAP//AwBQSwECLQAUAAYACAAAACEA2+H2y+4AAACFAQAAEwAA&#13;&#10;AAAAAAAAAAAAAAAAAAAAW0NvbnRlbnRfVHlwZXNdLnhtbFBLAQItABQABgAIAAAAIQBa9CxbvwAA&#13;&#10;ABUBAAALAAAAAAAAAAAAAAAAAB8BAABfcmVscy8ucmVsc1BLAQItABQABgAIAAAAIQAO4w2WywAA&#13;&#10;AOcAAAAPAAAAAAAAAAAAAAAAAAcCAABkcnMvZG93bnJldi54bWxQSwUGAAAAAAMAAwC3AAAA/wIA&#13;&#10;AAAA&#13;&#10;" filled="f" stroked="f">
                              <v:textbox inset="2.53958mm,1.2694mm,2.53958mm,1.2694mm">
                                <w:txbxContent>
                                  <w:p w14:paraId="5BFE9C02" w14:textId="77777777" w:rsidR="00322A3A" w:rsidRDefault="00000000">
                                    <w:pPr>
                                      <w:textDirection w:val="btLr"/>
                                    </w:pPr>
                                    <w:r>
                                      <w:rPr>
                                        <w:b/>
                                        <w:color w:val="000000"/>
                                      </w:rPr>
                                      <w:t>4</w:t>
                                    </w:r>
                                  </w:p>
                                </w:txbxContent>
                              </v:textbox>
                            </v:rect>
                            <v:rect id="Rectangle 35991409" o:spid="_x0000_s1042" style="position:absolute;left:67116;top:35025;width:6674;height:57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GToywAAAOYAAAAPAAAAZHJzL2Rvd25yZXYueG1sRI9La8Mw&#13;&#10;EITvhfwHsYHcGsnNg9qJEkof0B7r9NDjYm1sE2llJCVx/n1VKPQyMAzzDbPdj86KC4XYe9ZQzBUI&#13;&#10;4sabnlsNX4e3+0cQMSEbtJ5Jw40i7HeTuy1Wxl/5ky51akWGcKxQQ5fSUEkZm44cxrkfiHN29MFh&#13;&#10;yja00gS8Zriz8kGptXTYc17ocKDnjppTfXYaBrLmbJe1+m7ka+Bi/XGQt5XWs+n4ssnytAGRaEz/&#13;&#10;jT/Eu9GwWJVlsVQl/N7Kl0DufgAAAP//AwBQSwECLQAUAAYACAAAACEA2+H2y+4AAACFAQAAEwAA&#13;&#10;AAAAAAAAAAAAAAAAAAAAW0NvbnRlbnRfVHlwZXNdLnhtbFBLAQItABQABgAIAAAAIQBa9CxbvwAA&#13;&#10;ABUBAAALAAAAAAAAAAAAAAAAAB8BAABfcmVscy8ucmVsc1BLAQItABQABgAIAAAAIQAs9GToywAA&#13;&#10;AOYAAAAPAAAAAAAAAAAAAAAAAAcCAABkcnMvZG93bnJldi54bWxQSwUGAAAAAAMAAwC3AAAA/wIA&#13;&#10;AAAA&#13;&#10;" filled="f" stroked="f">
                              <v:textbox inset="2.53958mm,1.2694mm,2.53958mm,1.2694mm">
                                <w:txbxContent>
                                  <w:p w14:paraId="331F5FB3" w14:textId="77777777" w:rsidR="00322A3A" w:rsidRDefault="00000000">
                                    <w:pPr>
                                      <w:textDirection w:val="btLr"/>
                                    </w:pPr>
                                    <w:r>
                                      <w:rPr>
                                        <w:b/>
                                        <w:color w:val="000000"/>
                                      </w:rPr>
                                      <w:t>29</w:t>
                                    </w:r>
                                  </w:p>
                                </w:txbxContent>
                              </v:textbox>
                            </v:rect>
                            <v:rect id="Rectangle 1530696165" o:spid="_x0000_s1043" style="position:absolute;left:82709;top:57117;width:6681;height:57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t8yzAAAAOgAAAAPAAAAZHJzL2Rvd25yZXYueG1sRI9NSwMx&#13;&#10;EIbvgv8hjODNJqtusNumRfwAPbr14HHYTHcXk8mSpO323xtB8DIw8/I+w7Pezt6JI8U0BjZQLRQI&#13;&#10;4i7YkXsDn7vXmwcQKSNbdIHJwJkSbDeXF2tsbDjxBx3b3IsC4dSggSHnqZEydQN5TIswEZdsH6LH&#13;&#10;XNbYSxvxVODeyVultPQ4cvkw4ERPA3Xf7cEbmMjZg7tv1VcnXyJX+n0nz7Ux11fz86qMxxWITHP+&#13;&#10;b/wh3mxxqO+UXupK1/ArVg4gNz8AAAD//wMAUEsBAi0AFAAGAAgAAAAhANvh9svuAAAAhQEAABMA&#13;&#10;AAAAAAAAAAAAAAAAAAAAAFtDb250ZW50X1R5cGVzXS54bWxQSwECLQAUAAYACAAAACEAWvQsW78A&#13;&#10;AAAVAQAACwAAAAAAAAAAAAAAAAAfAQAAX3JlbHMvLnJlbHNQSwECLQAUAAYACAAAACEALarfMswA&#13;&#10;AADoAAAADwAAAAAAAAAAAAAAAAAHAgAAZHJzL2Rvd25yZXYueG1sUEsFBgAAAAADAAMAtwAAAAAD&#13;&#10;AAAAAA==&#13;&#10;" filled="f" stroked="f">
                              <v:textbox inset="2.53958mm,1.2694mm,2.53958mm,1.2694mm">
                                <w:txbxContent>
                                  <w:p w14:paraId="3C5EFEDE" w14:textId="77777777" w:rsidR="00322A3A" w:rsidRDefault="00000000">
                                    <w:pPr>
                                      <w:textDirection w:val="btLr"/>
                                    </w:pPr>
                                    <w:r>
                                      <w:rPr>
                                        <w:b/>
                                        <w:color w:val="000000"/>
                                      </w:rPr>
                                      <w:t>160</w:t>
                                    </w:r>
                                  </w:p>
                                </w:txbxContent>
                              </v:textbox>
                            </v:rect>
                          </v:group>
                        </v:group>
                        <v:rect id="Rectangle 86077504" o:spid="_x0000_s1044" style="position:absolute;left:75188;top:46625;width:6674;height:57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IygAAAOYAAAAPAAAAZHJzL2Rvd25yZXYueG1sRI9BawIx&#13;&#10;FITvhf6H8Aq91UTRVVajlFrBHrv20ONj89xdTF6WJOr6741Q6GVgGOYbZrUZnBUXCrHzrGE8UiCI&#13;&#10;a286bjT8HHZvCxAxIRu0nknDjSJs1s9PKyyNv/I3XarUiAzhWKKGNqW+lDLWLTmMI98T5+zog8OU&#13;&#10;bWikCXjNcGflRKlCOuw4L7TY00dL9ak6Ow09WXO200r91vIz8Lj4OsjbTOvXl2G7zPK+BJFoSP+N&#13;&#10;P8TeaFgUaj6fqSk8buVLINd3AAAA//8DAFBLAQItABQABgAIAAAAIQDb4fbL7gAAAIUBAAATAAAA&#13;&#10;AAAAAAAAAAAAAAAAAABbQ29udGVudF9UeXBlc10ueG1sUEsBAi0AFAAGAAgAAAAhAFr0LFu/AAAA&#13;&#10;FQEAAAsAAAAAAAAAAAAAAAAAHwEAAF9yZWxzLy5yZWxzUEsBAi0AFAAGAAgAAAAhAH70e8jKAAAA&#13;&#10;5gAAAA8AAAAAAAAAAAAAAAAABwIAAGRycy9kb3ducmV2LnhtbFBLBQYAAAAAAwADALcAAAD+AgAA&#13;&#10;AAA=&#13;&#10;" filled="f" stroked="f">
                          <v:textbox inset="2.53958mm,1.2694mm,2.53958mm,1.2694mm">
                            <w:txbxContent>
                              <w:p w14:paraId="3BF97068" w14:textId="77777777" w:rsidR="00322A3A" w:rsidRDefault="00000000">
                                <w:pPr>
                                  <w:textDirection w:val="btLr"/>
                                </w:pPr>
                                <w:r>
                                  <w:rPr>
                                    <w:b/>
                                    <w:color w:val="000000"/>
                                  </w:rPr>
                                  <w:t>26</w:t>
                                </w:r>
                              </w:p>
                            </w:txbxContent>
                          </v:textbox>
                        </v:rect>
                      </v:group>
                      <v:rect id="Rectangle 613469921" o:spid="_x0000_s1045" style="position:absolute;left:57135;top:13080;width:25572;height:139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R+hywAAAOcAAAAPAAAAZHJzL2Rvd25yZXYueG1sRI9BawIx&#13;&#10;FITvBf9DeEJvNbtql7oapdQW7LFrDz0+Ns/dxeRlSaKu/74RBC8DwzDfMKvNYI04kw+dYwX5JANB&#13;&#10;XDvdcaPgd//18gYiRGSNxjEpuFKAzXr0tMJSuwv/0LmKjUgQDiUqaGPsSylD3ZLFMHE9ccoOzluM&#13;&#10;yfpGao+XBLdGTrOskBY7Tgst9vTRUn2sTlZBT0afzLzK/mr56Tkvvvfy+qrU83jYLpO8L0FEGuKj&#13;&#10;cUfstIIin82LxWKaw+1X+gRy/Q8AAP//AwBQSwECLQAUAAYACAAAACEA2+H2y+4AAACFAQAAEwAA&#13;&#10;AAAAAAAAAAAAAAAAAAAAW0NvbnRlbnRfVHlwZXNdLnhtbFBLAQItABQABgAIAAAAIQBa9CxbvwAA&#13;&#10;ABUBAAALAAAAAAAAAAAAAAAAAB8BAABfcmVscy8ucmVsc1BLAQItABQABgAIAAAAIQAxrR+hywAA&#13;&#10;AOcAAAAPAAAAAAAAAAAAAAAAAAcCAABkcnMvZG93bnJldi54bWxQSwUGAAAAAAMAAwC3AAAA/wIA&#13;&#10;AAAA&#13;&#10;" filled="f" stroked="f">
                        <v:textbox inset="2.53958mm,1.2694mm,2.53958mm,1.2694mm">
                          <w:txbxContent>
                            <w:p w14:paraId="071BF49F" w14:textId="77777777" w:rsidR="00322A3A" w:rsidRDefault="00000000">
                              <w:pPr>
                                <w:jc w:val="center"/>
                                <w:textDirection w:val="btLr"/>
                              </w:pPr>
                              <w:r>
                                <w:rPr>
                                  <w:b/>
                                  <w:color w:val="000000"/>
                                </w:rPr>
                                <w:t>Supranational Reference Laboratory (SRL)</w:t>
                              </w:r>
                            </w:p>
                          </w:txbxContent>
                        </v:textbox>
                      </v:rect>
                    </v:group>
                  </v:group>
                  <v:rect id="Rectangle 1859966630" o:spid="_x0000_s1046" style="position:absolute;left:190;top:7363;width:21549;height:122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XhJzAAAAOgAAAAPAAAAZHJzL2Rvd25yZXYueG1sRI9NSwMx&#13;&#10;EIbvgv8hjODNZqs2tNumRfwAPXbrweOwGXcXk8mSpO323zsHwcvAO8M8L89mNwWvTpTyENnCfFaB&#13;&#10;Im6jG7iz8Hl4u1uCygXZoY9MFi6UYbe9vtpg7eKZ93RqSqcEwrlGC30pY611bnsKmGdxJJbbd0wB&#13;&#10;i8TUaZfwLPDg9X1VGR1wYGnocaTnntqf5hgsjOTd0T821VerXxPPzcdBXxbW3t5ML2sZT2tQhaby&#13;&#10;//GHeHfisFysVsaYB1ERMVmA3v4CAAD//wMAUEsBAi0AFAAGAAgAAAAhANvh9svuAAAAhQEAABMA&#13;&#10;AAAAAAAAAAAAAAAAAAAAAFtDb250ZW50X1R5cGVzXS54bWxQSwECLQAUAAYACAAAACEAWvQsW78A&#13;&#10;AAAVAQAACwAAAAAAAAAAAAAAAAAfAQAAX3JlbHMvLnJlbHNQSwECLQAUAAYACAAAACEAUoV4ScwA&#13;&#10;AADoAAAADwAAAAAAAAAAAAAAAAAHAgAAZHJzL2Rvd25yZXYueG1sUEsFBgAAAAADAAMAtwAAAAAD&#13;&#10;AAAAAA==&#13;&#10;" filled="f" stroked="f">
                    <v:textbox inset="2.53958mm,1.2694mm,2.53958mm,1.2694mm">
                      <w:txbxContent>
                        <w:p w14:paraId="5B399222" w14:textId="77777777" w:rsidR="00322A3A" w:rsidRDefault="00000000">
                          <w:pPr>
                            <w:textDirection w:val="btLr"/>
                          </w:pPr>
                          <w:r>
                            <w:rPr>
                              <w:b/>
                              <w:color w:val="000000"/>
                            </w:rPr>
                            <w:t>Private sector performing M.tb diagnostic services including Smear Microscopy, GeneXpert, Culture and IGRA.</w:t>
                          </w:r>
                        </w:p>
                      </w:txbxContent>
                    </v:textbox>
                  </v:rect>
                </v:group>
                <w10:anchorlock/>
              </v:group>
            </w:pict>
          </mc:Fallback>
        </mc:AlternateContent>
      </w:r>
      <w:r w:rsidRPr="00791978">
        <w:rPr>
          <w:rFonts w:ascii="Arial" w:hAnsi="Arial" w:cs="Arial"/>
          <w:noProof/>
        </w:rPr>
        <mc:AlternateContent>
          <mc:Choice Requires="wps">
            <w:drawing>
              <wp:anchor distT="0" distB="0" distL="114300" distR="114300" simplePos="0" relativeHeight="251658240" behindDoc="0" locked="0" layoutInCell="1" hidden="0" allowOverlap="1" wp14:anchorId="0A1AC9C2" wp14:editId="40BADBBD">
                <wp:simplePos x="0" y="0"/>
                <wp:positionH relativeFrom="column">
                  <wp:posOffset>2984500</wp:posOffset>
                </wp:positionH>
                <wp:positionV relativeFrom="paragraph">
                  <wp:posOffset>571500</wp:posOffset>
                </wp:positionV>
                <wp:extent cx="0" cy="25400"/>
                <wp:effectExtent l="0" t="0" r="0" b="0"/>
                <wp:wrapNone/>
                <wp:docPr id="1954452825" name="Straight Arrow Connector 1954452825"/>
                <wp:cNvGraphicFramePr/>
                <a:graphic xmlns:a="http://schemas.openxmlformats.org/drawingml/2006/main">
                  <a:graphicData uri="http://schemas.microsoft.com/office/word/2010/wordprocessingShape">
                    <wps:wsp>
                      <wps:cNvCnPr/>
                      <wps:spPr>
                        <a:xfrm>
                          <a:off x="5066600" y="3780000"/>
                          <a:ext cx="558800" cy="0"/>
                        </a:xfrm>
                        <a:prstGeom prst="straightConnector1">
                          <a:avLst/>
                        </a:prstGeom>
                        <a:noFill/>
                        <a:ln w="9525" cap="flat" cmpd="sng">
                          <a:solidFill>
                            <a:schemeClr val="dk1"/>
                          </a:solidFill>
                          <a:prstDash val="solid"/>
                          <a:miter lim="800000"/>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2984500</wp:posOffset>
                </wp:positionH>
                <wp:positionV relativeFrom="paragraph">
                  <wp:posOffset>571500</wp:posOffset>
                </wp:positionV>
                <wp:extent cx="0" cy="25400"/>
                <wp:effectExtent b="0" l="0" r="0" t="0"/>
                <wp:wrapNone/>
                <wp:docPr id="1954452825" name="image15.png"/>
                <a:graphic>
                  <a:graphicData uri="http://schemas.openxmlformats.org/drawingml/2006/picture">
                    <pic:pic>
                      <pic:nvPicPr>
                        <pic:cNvPr id="0" name="image15.png"/>
                        <pic:cNvPicPr preferRelativeResize="0"/>
                      </pic:nvPicPr>
                      <pic:blipFill>
                        <a:blip r:embed="rId35"/>
                        <a:srcRect/>
                        <a:stretch>
                          <a:fillRect/>
                        </a:stretch>
                      </pic:blipFill>
                      <pic:spPr>
                        <a:xfrm>
                          <a:off x="0" y="0"/>
                          <a:ext cx="0" cy="25400"/>
                        </a:xfrm>
                        <a:prstGeom prst="rect"/>
                        <a:ln/>
                      </pic:spPr>
                    </pic:pic>
                  </a:graphicData>
                </a:graphic>
              </wp:anchor>
            </w:drawing>
          </mc:Fallback>
        </mc:AlternateContent>
      </w:r>
    </w:p>
    <w:p w14:paraId="229B39CB" w14:textId="77777777" w:rsidR="00BD430E" w:rsidRPr="00791978" w:rsidRDefault="00BD430E">
      <w:pPr>
        <w:jc w:val="both"/>
        <w:rPr>
          <w:rFonts w:ascii="Arial" w:eastAsia="Arial" w:hAnsi="Arial" w:cs="Arial"/>
          <w:b/>
          <w:sz w:val="22"/>
          <w:szCs w:val="22"/>
        </w:rPr>
      </w:pPr>
    </w:p>
    <w:p w14:paraId="000003A5" w14:textId="6AB9B29F" w:rsidR="00322A3A" w:rsidRPr="00791978" w:rsidRDefault="00000000">
      <w:pPr>
        <w:jc w:val="both"/>
        <w:rPr>
          <w:rFonts w:ascii="Arial" w:eastAsia="Arial" w:hAnsi="Arial" w:cs="Arial"/>
          <w:b/>
          <w:sz w:val="22"/>
          <w:szCs w:val="22"/>
        </w:rPr>
      </w:pPr>
      <w:r w:rsidRPr="00791978">
        <w:rPr>
          <w:rFonts w:ascii="Arial" w:eastAsia="Arial" w:hAnsi="Arial" w:cs="Arial"/>
          <w:b/>
          <w:sz w:val="22"/>
          <w:szCs w:val="22"/>
        </w:rPr>
        <w:t>Figure  1</w:t>
      </w:r>
      <w:r w:rsidR="00BD430E" w:rsidRPr="00791978">
        <w:rPr>
          <w:rFonts w:ascii="Arial" w:eastAsia="Arial" w:hAnsi="Arial" w:cs="Arial"/>
          <w:b/>
          <w:sz w:val="22"/>
          <w:szCs w:val="22"/>
        </w:rPr>
        <w:t>3</w:t>
      </w:r>
      <w:r w:rsidRPr="00791978">
        <w:rPr>
          <w:rFonts w:ascii="Arial" w:eastAsia="Arial" w:hAnsi="Arial" w:cs="Arial"/>
          <w:b/>
          <w:sz w:val="22"/>
          <w:szCs w:val="22"/>
        </w:rPr>
        <w:t xml:space="preserve">:  National TB Laboratory Network </w:t>
      </w:r>
      <w:r w:rsidR="009E2700" w:rsidRPr="00791978">
        <w:rPr>
          <w:rFonts w:ascii="Arial" w:eastAsia="Arial" w:hAnsi="Arial" w:cs="Arial"/>
          <w:b/>
          <w:sz w:val="22"/>
          <w:szCs w:val="22"/>
        </w:rPr>
        <w:t xml:space="preserve">in Sri Lanka </w:t>
      </w:r>
    </w:p>
    <w:p w14:paraId="000003A6" w14:textId="77777777" w:rsidR="00322A3A" w:rsidRPr="00791978" w:rsidRDefault="00322A3A">
      <w:pPr>
        <w:jc w:val="both"/>
        <w:rPr>
          <w:rFonts w:ascii="Arial" w:eastAsia="Arial" w:hAnsi="Arial" w:cs="Arial"/>
          <w:sz w:val="22"/>
          <w:szCs w:val="22"/>
        </w:rPr>
      </w:pPr>
    </w:p>
    <w:p w14:paraId="000003A7" w14:textId="77777777" w:rsidR="00322A3A" w:rsidRPr="00791978" w:rsidRDefault="00322A3A">
      <w:pPr>
        <w:jc w:val="both"/>
        <w:rPr>
          <w:rFonts w:ascii="Arial" w:eastAsia="Arial" w:hAnsi="Arial" w:cs="Arial"/>
          <w:sz w:val="22"/>
          <w:szCs w:val="22"/>
        </w:rPr>
      </w:pPr>
    </w:p>
    <w:p w14:paraId="000003A8"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National Tuberculosis Reference Laboratory (NTRL) </w:t>
      </w:r>
    </w:p>
    <w:p w14:paraId="000003A9" w14:textId="0B6BF336" w:rsidR="00322A3A" w:rsidRPr="00791978" w:rsidRDefault="00BD430E"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The NTRL is the reference laboratory of Sri Lanka. It is the apex laboratory of the national TB laboratory network with a Biological Safety Level 3 (BSL 3) containment facility and the expertise to perform M.tb culture and drug susceptibility testing (DST). Services provided by NTRL includes diagnostic tests such as </w:t>
      </w:r>
      <w:r w:rsidR="00436C8A" w:rsidRPr="00791978">
        <w:rPr>
          <w:rFonts w:ascii="Arial" w:eastAsia="Arial" w:hAnsi="Arial" w:cs="Arial"/>
          <w:sz w:val="22"/>
          <w:szCs w:val="22"/>
        </w:rPr>
        <w:t>Acid-Fast</w:t>
      </w:r>
      <w:r w:rsidRPr="00791978">
        <w:rPr>
          <w:rFonts w:ascii="Arial" w:eastAsia="Arial" w:hAnsi="Arial" w:cs="Arial"/>
          <w:sz w:val="22"/>
          <w:szCs w:val="22"/>
        </w:rPr>
        <w:t xml:space="preserve"> Bacilli (AFB)  smear microscopy, mycobacterial culture using both solid (Lowenstein Jensen (LJ) ) and liquid  (</w:t>
      </w:r>
      <w:r w:rsidR="00436C8A" w:rsidRPr="00791978">
        <w:rPr>
          <w:rFonts w:ascii="Arial" w:eastAsia="Arial" w:hAnsi="Arial" w:cs="Arial"/>
          <w:sz w:val="22"/>
          <w:szCs w:val="22"/>
        </w:rPr>
        <w:t>Mycobacterium</w:t>
      </w:r>
      <w:r w:rsidRPr="00791978">
        <w:rPr>
          <w:rFonts w:ascii="Arial" w:eastAsia="Arial" w:hAnsi="Arial" w:cs="Arial"/>
          <w:sz w:val="22"/>
          <w:szCs w:val="22"/>
        </w:rPr>
        <w:t xml:space="preserve"> Growth Indicator Tube (MGIT)) media and phenotypic DST </w:t>
      </w:r>
      <w:r w:rsidR="00436C8A" w:rsidRPr="00791978">
        <w:rPr>
          <w:rFonts w:ascii="Arial" w:eastAsia="Arial" w:hAnsi="Arial" w:cs="Arial"/>
          <w:sz w:val="22"/>
          <w:szCs w:val="22"/>
        </w:rPr>
        <w:t xml:space="preserve">to Streptomycin (S) , Isoniazid (H), Rifampicin (R) and Ethambutol (E) </w:t>
      </w:r>
      <w:r w:rsidRPr="00791978">
        <w:rPr>
          <w:rFonts w:ascii="Arial" w:eastAsia="Arial" w:hAnsi="Arial" w:cs="Arial"/>
          <w:sz w:val="22"/>
          <w:szCs w:val="22"/>
        </w:rPr>
        <w:t>using solid media. Direct detection of TB and genotypic DST is performed by L</w:t>
      </w:r>
      <w:r w:rsidR="00436C8A" w:rsidRPr="00791978">
        <w:rPr>
          <w:rFonts w:ascii="Arial" w:eastAsia="Arial" w:hAnsi="Arial" w:cs="Arial"/>
          <w:sz w:val="22"/>
          <w:szCs w:val="22"/>
        </w:rPr>
        <w:t xml:space="preserve">ine </w:t>
      </w:r>
      <w:r w:rsidRPr="00791978">
        <w:rPr>
          <w:rFonts w:ascii="Arial" w:eastAsia="Arial" w:hAnsi="Arial" w:cs="Arial"/>
          <w:sz w:val="22"/>
          <w:szCs w:val="22"/>
        </w:rPr>
        <w:t>P</w:t>
      </w:r>
      <w:r w:rsidR="00436C8A" w:rsidRPr="00791978">
        <w:rPr>
          <w:rFonts w:ascii="Arial" w:eastAsia="Arial" w:hAnsi="Arial" w:cs="Arial"/>
          <w:sz w:val="22"/>
          <w:szCs w:val="22"/>
        </w:rPr>
        <w:t xml:space="preserve">robe </w:t>
      </w:r>
      <w:r w:rsidRPr="00791978">
        <w:rPr>
          <w:rFonts w:ascii="Arial" w:eastAsia="Arial" w:hAnsi="Arial" w:cs="Arial"/>
          <w:sz w:val="22"/>
          <w:szCs w:val="22"/>
        </w:rPr>
        <w:t>A</w:t>
      </w:r>
      <w:r w:rsidR="00436C8A" w:rsidRPr="00791978">
        <w:rPr>
          <w:rFonts w:ascii="Arial" w:eastAsia="Arial" w:hAnsi="Arial" w:cs="Arial"/>
          <w:sz w:val="22"/>
          <w:szCs w:val="22"/>
        </w:rPr>
        <w:t xml:space="preserve">ssay (LPA) using the </w:t>
      </w:r>
      <w:r w:rsidRPr="00791978">
        <w:rPr>
          <w:rFonts w:ascii="Arial" w:eastAsia="Arial" w:hAnsi="Arial" w:cs="Arial"/>
          <w:sz w:val="22"/>
          <w:szCs w:val="22"/>
        </w:rPr>
        <w:t>MTBDRplus, GeneXpert Ultra and GeneXpert MTB/XDR Assay</w:t>
      </w:r>
      <w:r w:rsidR="00436C8A" w:rsidRPr="00791978">
        <w:rPr>
          <w:rFonts w:ascii="Arial" w:eastAsia="Arial" w:hAnsi="Arial" w:cs="Arial"/>
          <w:sz w:val="22"/>
          <w:szCs w:val="22"/>
        </w:rPr>
        <w:t>s</w:t>
      </w:r>
      <w:r w:rsidRPr="00791978">
        <w:rPr>
          <w:rFonts w:ascii="Arial" w:eastAsia="Arial" w:hAnsi="Arial" w:cs="Arial"/>
          <w:sz w:val="22"/>
          <w:szCs w:val="22"/>
        </w:rPr>
        <w:t xml:space="preserve">.  </w:t>
      </w:r>
      <w:r w:rsidR="00436C8A" w:rsidRPr="00791978">
        <w:rPr>
          <w:rFonts w:ascii="Arial" w:eastAsia="Arial" w:hAnsi="Arial" w:cs="Arial"/>
          <w:sz w:val="22"/>
          <w:szCs w:val="22"/>
        </w:rPr>
        <w:t xml:space="preserve">The </w:t>
      </w:r>
      <w:r w:rsidRPr="00791978">
        <w:rPr>
          <w:rFonts w:ascii="Arial" w:eastAsia="Arial" w:hAnsi="Arial" w:cs="Arial"/>
          <w:sz w:val="22"/>
          <w:szCs w:val="22"/>
        </w:rPr>
        <w:t>NTRL is also involved in; capacity building by providing training to P</w:t>
      </w:r>
      <w:r w:rsidR="00436C8A" w:rsidRPr="00791978">
        <w:rPr>
          <w:rFonts w:ascii="Arial" w:eastAsia="Arial" w:hAnsi="Arial" w:cs="Arial"/>
          <w:sz w:val="22"/>
          <w:szCs w:val="22"/>
        </w:rPr>
        <w:t xml:space="preserve">ublic </w:t>
      </w:r>
      <w:r w:rsidRPr="00791978">
        <w:rPr>
          <w:rFonts w:ascii="Arial" w:eastAsia="Arial" w:hAnsi="Arial" w:cs="Arial"/>
          <w:sz w:val="22"/>
          <w:szCs w:val="22"/>
        </w:rPr>
        <w:t>H</w:t>
      </w:r>
      <w:r w:rsidR="00436C8A" w:rsidRPr="00791978">
        <w:rPr>
          <w:rFonts w:ascii="Arial" w:eastAsia="Arial" w:hAnsi="Arial" w:cs="Arial"/>
          <w:sz w:val="22"/>
          <w:szCs w:val="22"/>
        </w:rPr>
        <w:t xml:space="preserve">ealth </w:t>
      </w:r>
      <w:r w:rsidRPr="00791978">
        <w:rPr>
          <w:rFonts w:ascii="Arial" w:eastAsia="Arial" w:hAnsi="Arial" w:cs="Arial"/>
          <w:sz w:val="22"/>
          <w:szCs w:val="22"/>
        </w:rPr>
        <w:t>L</w:t>
      </w:r>
      <w:r w:rsidR="00436C8A" w:rsidRPr="00791978">
        <w:rPr>
          <w:rFonts w:ascii="Arial" w:eastAsia="Arial" w:hAnsi="Arial" w:cs="Arial"/>
          <w:sz w:val="22"/>
          <w:szCs w:val="22"/>
        </w:rPr>
        <w:t xml:space="preserve">aboratory </w:t>
      </w:r>
      <w:r w:rsidRPr="00791978">
        <w:rPr>
          <w:rFonts w:ascii="Arial" w:eastAsia="Arial" w:hAnsi="Arial" w:cs="Arial"/>
          <w:sz w:val="22"/>
          <w:szCs w:val="22"/>
        </w:rPr>
        <w:t>T</w:t>
      </w:r>
      <w:r w:rsidR="00436C8A" w:rsidRPr="00791978">
        <w:rPr>
          <w:rFonts w:ascii="Arial" w:eastAsia="Arial" w:hAnsi="Arial" w:cs="Arial"/>
          <w:sz w:val="22"/>
          <w:szCs w:val="22"/>
        </w:rPr>
        <w:t>echnicians (PHLT</w:t>
      </w:r>
      <w:r w:rsidRPr="00791978">
        <w:rPr>
          <w:rFonts w:ascii="Arial" w:eastAsia="Arial" w:hAnsi="Arial" w:cs="Arial"/>
          <w:sz w:val="22"/>
          <w:szCs w:val="22"/>
        </w:rPr>
        <w:t>s,</w:t>
      </w:r>
      <w:r w:rsidR="00436C8A" w:rsidRPr="00791978">
        <w:rPr>
          <w:rFonts w:ascii="Arial" w:eastAsia="Arial" w:hAnsi="Arial" w:cs="Arial"/>
          <w:sz w:val="22"/>
          <w:szCs w:val="22"/>
        </w:rPr>
        <w:t xml:space="preserve">), </w:t>
      </w:r>
      <w:r w:rsidRPr="00791978">
        <w:rPr>
          <w:rFonts w:ascii="Arial" w:eastAsia="Arial" w:hAnsi="Arial" w:cs="Arial"/>
          <w:sz w:val="22"/>
          <w:szCs w:val="22"/>
        </w:rPr>
        <w:t>M</w:t>
      </w:r>
      <w:r w:rsidR="00436C8A" w:rsidRPr="00791978">
        <w:rPr>
          <w:rFonts w:ascii="Arial" w:eastAsia="Arial" w:hAnsi="Arial" w:cs="Arial"/>
          <w:sz w:val="22"/>
          <w:szCs w:val="22"/>
        </w:rPr>
        <w:t xml:space="preserve">edical </w:t>
      </w:r>
      <w:r w:rsidRPr="00791978">
        <w:rPr>
          <w:rFonts w:ascii="Arial" w:eastAsia="Arial" w:hAnsi="Arial" w:cs="Arial"/>
          <w:sz w:val="22"/>
          <w:szCs w:val="22"/>
        </w:rPr>
        <w:t>L</w:t>
      </w:r>
      <w:r w:rsidR="00436C8A" w:rsidRPr="00791978">
        <w:rPr>
          <w:rFonts w:ascii="Arial" w:eastAsia="Arial" w:hAnsi="Arial" w:cs="Arial"/>
          <w:sz w:val="22"/>
          <w:szCs w:val="22"/>
        </w:rPr>
        <w:t xml:space="preserve">aboratory </w:t>
      </w:r>
      <w:r w:rsidRPr="00791978">
        <w:rPr>
          <w:rFonts w:ascii="Arial" w:eastAsia="Arial" w:hAnsi="Arial" w:cs="Arial"/>
          <w:sz w:val="22"/>
          <w:szCs w:val="22"/>
        </w:rPr>
        <w:t>T</w:t>
      </w:r>
      <w:r w:rsidR="00436C8A" w:rsidRPr="00791978">
        <w:rPr>
          <w:rFonts w:ascii="Arial" w:eastAsia="Arial" w:hAnsi="Arial" w:cs="Arial"/>
          <w:sz w:val="22"/>
          <w:szCs w:val="22"/>
        </w:rPr>
        <w:t>echnicians (MLT</w:t>
      </w:r>
      <w:r w:rsidRPr="00791978">
        <w:rPr>
          <w:rFonts w:ascii="Arial" w:eastAsia="Arial" w:hAnsi="Arial" w:cs="Arial"/>
          <w:sz w:val="22"/>
          <w:szCs w:val="22"/>
        </w:rPr>
        <w:t>s</w:t>
      </w:r>
      <w:r w:rsidR="00436C8A" w:rsidRPr="00791978">
        <w:rPr>
          <w:rFonts w:ascii="Arial" w:eastAsia="Arial" w:hAnsi="Arial" w:cs="Arial"/>
          <w:sz w:val="22"/>
          <w:szCs w:val="22"/>
        </w:rPr>
        <w:t>)</w:t>
      </w:r>
      <w:r w:rsidRPr="00791978">
        <w:rPr>
          <w:rFonts w:ascii="Arial" w:eastAsia="Arial" w:hAnsi="Arial" w:cs="Arial"/>
          <w:sz w:val="22"/>
          <w:szCs w:val="22"/>
        </w:rPr>
        <w:t xml:space="preserve">, Nurses, Medical officers and DTCOs,  supervision and monitoring of all the laboratories in </w:t>
      </w:r>
      <w:r w:rsidR="00436C8A" w:rsidRPr="00791978">
        <w:rPr>
          <w:rFonts w:ascii="Arial" w:eastAsia="Arial" w:hAnsi="Arial" w:cs="Arial"/>
          <w:sz w:val="22"/>
          <w:szCs w:val="22"/>
        </w:rPr>
        <w:t xml:space="preserve">the </w:t>
      </w:r>
      <w:r w:rsidRPr="00791978">
        <w:rPr>
          <w:rFonts w:ascii="Arial" w:eastAsia="Arial" w:hAnsi="Arial" w:cs="Arial"/>
          <w:sz w:val="22"/>
          <w:szCs w:val="22"/>
        </w:rPr>
        <w:t xml:space="preserve">TB laboratory network, providing National External Quality Assurance (NEQA) program and laboratory data management as per NPTCCD guidelines. </w:t>
      </w:r>
    </w:p>
    <w:p w14:paraId="0224CF26" w14:textId="77777777" w:rsidR="00436C8A" w:rsidRPr="00791978" w:rsidRDefault="00436C8A" w:rsidP="00964C1C">
      <w:pPr>
        <w:spacing w:line="360" w:lineRule="auto"/>
        <w:jc w:val="both"/>
        <w:rPr>
          <w:rFonts w:ascii="Arial" w:eastAsia="Arial" w:hAnsi="Arial" w:cs="Arial"/>
          <w:b/>
          <w:sz w:val="22"/>
          <w:szCs w:val="22"/>
        </w:rPr>
      </w:pPr>
    </w:p>
    <w:p w14:paraId="000003AA" w14:textId="475E27AC" w:rsidR="00322A3A" w:rsidRPr="00791978" w:rsidRDefault="00000000" w:rsidP="00964C1C">
      <w:pPr>
        <w:spacing w:line="360" w:lineRule="auto"/>
        <w:jc w:val="both"/>
        <w:rPr>
          <w:rFonts w:ascii="Arial" w:eastAsia="Arial" w:hAnsi="Arial" w:cs="Arial"/>
          <w:color w:val="ED7D31" w:themeColor="accent2"/>
          <w:sz w:val="22"/>
          <w:szCs w:val="22"/>
        </w:rPr>
      </w:pPr>
      <w:r w:rsidRPr="00791978">
        <w:rPr>
          <w:rFonts w:ascii="Arial" w:eastAsia="Arial" w:hAnsi="Arial" w:cs="Arial"/>
          <w:b/>
          <w:color w:val="ED7D31" w:themeColor="accent2"/>
          <w:sz w:val="22"/>
          <w:szCs w:val="22"/>
        </w:rPr>
        <w:t>Intermediate TB Laboratories (ITLs)</w:t>
      </w:r>
    </w:p>
    <w:p w14:paraId="000003AB" w14:textId="08E44A7A"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There are four ITLs in Sri Lanka under the supervision of </w:t>
      </w:r>
      <w:r w:rsidR="00436C8A" w:rsidRPr="00791978">
        <w:rPr>
          <w:rFonts w:ascii="Arial" w:eastAsia="Arial" w:hAnsi="Arial" w:cs="Arial"/>
          <w:sz w:val="22"/>
          <w:szCs w:val="22"/>
        </w:rPr>
        <w:t xml:space="preserve">a </w:t>
      </w:r>
      <w:r w:rsidRPr="00791978">
        <w:rPr>
          <w:rFonts w:ascii="Arial" w:eastAsia="Arial" w:hAnsi="Arial" w:cs="Arial"/>
          <w:sz w:val="22"/>
          <w:szCs w:val="22"/>
        </w:rPr>
        <w:t xml:space="preserve">Consultant Microbiologist. These </w:t>
      </w:r>
      <w:proofErr w:type="gramStart"/>
      <w:r w:rsidRPr="00791978">
        <w:rPr>
          <w:rFonts w:ascii="Arial" w:eastAsia="Arial" w:hAnsi="Arial" w:cs="Arial"/>
          <w:sz w:val="22"/>
          <w:szCs w:val="22"/>
        </w:rPr>
        <w:t>include:</w:t>
      </w:r>
      <w:proofErr w:type="gramEnd"/>
      <w:r w:rsidRPr="00791978">
        <w:rPr>
          <w:rFonts w:ascii="Arial" w:eastAsia="Arial" w:hAnsi="Arial" w:cs="Arial"/>
          <w:sz w:val="22"/>
          <w:szCs w:val="22"/>
        </w:rPr>
        <w:t xml:space="preserve"> </w:t>
      </w:r>
      <w:r w:rsidRPr="00791978">
        <w:rPr>
          <w:rFonts w:ascii="Arial" w:eastAsia="Arial" w:hAnsi="Arial" w:cs="Arial"/>
          <w:i/>
          <w:sz w:val="22"/>
          <w:szCs w:val="22"/>
        </w:rPr>
        <w:t>District Chest Clinic (DCC) Jaffna</w:t>
      </w:r>
      <w:r w:rsidRPr="00791978">
        <w:rPr>
          <w:rFonts w:ascii="Arial" w:eastAsia="Arial" w:hAnsi="Arial" w:cs="Arial"/>
          <w:sz w:val="22"/>
          <w:szCs w:val="22"/>
        </w:rPr>
        <w:t xml:space="preserve"> that can performs smear microscopy, GeneXpert assay and solid culture, </w:t>
      </w:r>
      <w:r w:rsidRPr="00791978">
        <w:rPr>
          <w:rFonts w:ascii="Arial" w:eastAsia="Arial" w:hAnsi="Arial" w:cs="Arial"/>
          <w:i/>
          <w:sz w:val="22"/>
          <w:szCs w:val="22"/>
        </w:rPr>
        <w:t>District Chest Clinic (DCC) Kandy</w:t>
      </w:r>
      <w:r w:rsidRPr="00791978">
        <w:rPr>
          <w:rFonts w:ascii="Arial" w:eastAsia="Arial" w:hAnsi="Arial" w:cs="Arial"/>
          <w:sz w:val="22"/>
          <w:szCs w:val="22"/>
        </w:rPr>
        <w:t xml:space="preserve">  that can performs Smear </w:t>
      </w:r>
      <w:r w:rsidRPr="00791978">
        <w:rPr>
          <w:rFonts w:ascii="Arial" w:eastAsia="Arial" w:hAnsi="Arial" w:cs="Arial"/>
          <w:sz w:val="22"/>
          <w:szCs w:val="22"/>
        </w:rPr>
        <w:lastRenderedPageBreak/>
        <w:t xml:space="preserve">Microscopy, Xpert assay and  solid culture, </w:t>
      </w:r>
      <w:r w:rsidRPr="00791978">
        <w:rPr>
          <w:rFonts w:ascii="Arial" w:eastAsia="Arial" w:hAnsi="Arial" w:cs="Arial"/>
          <w:i/>
          <w:sz w:val="22"/>
          <w:szCs w:val="22"/>
        </w:rPr>
        <w:t>T</w:t>
      </w:r>
      <w:sdt>
        <w:sdtPr>
          <w:rPr>
            <w:rFonts w:ascii="Arial" w:hAnsi="Arial" w:cs="Arial"/>
          </w:rPr>
          <w:tag w:val="goog_rdk_57"/>
          <w:id w:val="1476104835"/>
        </w:sdtPr>
        <w:sdtContent/>
      </w:sdt>
      <w:r w:rsidRPr="00791978">
        <w:rPr>
          <w:rFonts w:ascii="Arial" w:eastAsia="Arial" w:hAnsi="Arial" w:cs="Arial"/>
          <w:i/>
          <w:sz w:val="22"/>
          <w:szCs w:val="22"/>
        </w:rPr>
        <w:t xml:space="preserve">eaching Hospital </w:t>
      </w:r>
      <w:proofErr w:type="spellStart"/>
      <w:r w:rsidRPr="00791978">
        <w:rPr>
          <w:rFonts w:ascii="Arial" w:eastAsia="Arial" w:hAnsi="Arial" w:cs="Arial"/>
          <w:i/>
          <w:sz w:val="22"/>
          <w:szCs w:val="22"/>
        </w:rPr>
        <w:t>Karapitiya</w:t>
      </w:r>
      <w:proofErr w:type="spellEnd"/>
      <w:r w:rsidRPr="00791978">
        <w:rPr>
          <w:rFonts w:ascii="Arial" w:eastAsia="Arial" w:hAnsi="Arial" w:cs="Arial"/>
          <w:sz w:val="22"/>
          <w:szCs w:val="22"/>
        </w:rPr>
        <w:t xml:space="preserve"> and </w:t>
      </w:r>
      <w:r w:rsidRPr="00791978">
        <w:rPr>
          <w:rFonts w:ascii="Arial" w:eastAsia="Arial" w:hAnsi="Arial" w:cs="Arial"/>
          <w:i/>
          <w:sz w:val="22"/>
          <w:szCs w:val="22"/>
        </w:rPr>
        <w:t xml:space="preserve">Teaching Hospital </w:t>
      </w:r>
      <w:proofErr w:type="spellStart"/>
      <w:r w:rsidRPr="00791978">
        <w:rPr>
          <w:rFonts w:ascii="Arial" w:eastAsia="Arial" w:hAnsi="Arial" w:cs="Arial"/>
          <w:i/>
          <w:sz w:val="22"/>
          <w:szCs w:val="22"/>
        </w:rPr>
        <w:t>Ratnapura</w:t>
      </w:r>
      <w:proofErr w:type="spellEnd"/>
      <w:r w:rsidRPr="00791978">
        <w:rPr>
          <w:rFonts w:ascii="Arial" w:eastAsia="Arial" w:hAnsi="Arial" w:cs="Arial"/>
          <w:sz w:val="22"/>
          <w:szCs w:val="22"/>
        </w:rPr>
        <w:t xml:space="preserve">  that can perform</w:t>
      </w:r>
      <w:r w:rsidR="00436C8A" w:rsidRPr="00791978">
        <w:rPr>
          <w:rFonts w:ascii="Arial" w:eastAsia="Arial" w:hAnsi="Arial" w:cs="Arial"/>
          <w:sz w:val="22"/>
          <w:szCs w:val="22"/>
        </w:rPr>
        <w:t xml:space="preserve"> smear microscopy, </w:t>
      </w:r>
      <w:r w:rsidRPr="00791978">
        <w:rPr>
          <w:rFonts w:ascii="Arial" w:eastAsia="Arial" w:hAnsi="Arial" w:cs="Arial"/>
          <w:sz w:val="22"/>
          <w:szCs w:val="22"/>
        </w:rPr>
        <w:t>GeneXpert assay and solid culture. Each ITL has a catchment area of its own for receiving clinical specimens for TB cultures and Xpert MTB/RIF assay. All positive cultures are transported to NTRL for DST. </w:t>
      </w:r>
    </w:p>
    <w:p w14:paraId="492D1CB0" w14:textId="77777777" w:rsidR="00436C8A" w:rsidRPr="00791978" w:rsidRDefault="00436C8A" w:rsidP="00964C1C">
      <w:pPr>
        <w:spacing w:line="360" w:lineRule="auto"/>
        <w:jc w:val="both"/>
        <w:rPr>
          <w:rFonts w:ascii="Arial" w:eastAsia="Arial" w:hAnsi="Arial" w:cs="Arial"/>
          <w:b/>
          <w:sz w:val="22"/>
          <w:szCs w:val="22"/>
        </w:rPr>
      </w:pPr>
    </w:p>
    <w:p w14:paraId="000003AC" w14:textId="3909D495"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GeneXpert sites </w:t>
      </w:r>
    </w:p>
    <w:p w14:paraId="000003AD" w14:textId="2B6D782C"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Currently, there are 3</w:t>
      </w:r>
      <w:r w:rsidR="005D7DE8" w:rsidRPr="00791978">
        <w:rPr>
          <w:rFonts w:ascii="Arial" w:eastAsia="Arial" w:hAnsi="Arial" w:cs="Arial"/>
          <w:sz w:val="22"/>
          <w:szCs w:val="22"/>
        </w:rPr>
        <w:t>3</w:t>
      </w:r>
      <w:r w:rsidRPr="00791978">
        <w:rPr>
          <w:rFonts w:ascii="Arial" w:eastAsia="Arial" w:hAnsi="Arial" w:cs="Arial"/>
          <w:sz w:val="22"/>
          <w:szCs w:val="22"/>
        </w:rPr>
        <w:t xml:space="preserve"> GeneXpert machines in Sri Lanka. </w:t>
      </w:r>
      <w:r w:rsidR="00436C8A" w:rsidRPr="00791978">
        <w:rPr>
          <w:rFonts w:ascii="Arial" w:eastAsia="Arial" w:hAnsi="Arial" w:cs="Arial"/>
          <w:sz w:val="22"/>
          <w:szCs w:val="22"/>
        </w:rPr>
        <w:t>Thirty-</w:t>
      </w:r>
      <w:r w:rsidR="005D7DE8" w:rsidRPr="00791978">
        <w:rPr>
          <w:rFonts w:ascii="Arial" w:eastAsia="Arial" w:hAnsi="Arial" w:cs="Arial"/>
          <w:sz w:val="22"/>
          <w:szCs w:val="22"/>
        </w:rPr>
        <w:t>two</w:t>
      </w:r>
      <w:r w:rsidRPr="00791978">
        <w:rPr>
          <w:rFonts w:ascii="Arial" w:eastAsia="Arial" w:hAnsi="Arial" w:cs="Arial"/>
          <w:sz w:val="22"/>
          <w:szCs w:val="22"/>
        </w:rPr>
        <w:t xml:space="preserve"> (3</w:t>
      </w:r>
      <w:r w:rsidR="005D7DE8" w:rsidRPr="00791978">
        <w:rPr>
          <w:rFonts w:ascii="Arial" w:eastAsia="Arial" w:hAnsi="Arial" w:cs="Arial"/>
          <w:sz w:val="22"/>
          <w:szCs w:val="22"/>
        </w:rPr>
        <w:t>1</w:t>
      </w:r>
      <w:r w:rsidRPr="00791978">
        <w:rPr>
          <w:rFonts w:ascii="Arial" w:eastAsia="Arial" w:hAnsi="Arial" w:cs="Arial"/>
          <w:sz w:val="22"/>
          <w:szCs w:val="22"/>
        </w:rPr>
        <w:t xml:space="preserve"> x 4 modules and 1 x 16 module) machines are in public sector and 1 (4 module) is in private sector.  GeneXpert has been rolled out in 25 of the 26 districts (Mullaitivu currently does not have a machine) and are mainly available in major hospitals in the districts. The assay is performed by MLTs working in the microbiology laboratories where the GeneXpert machines are installed and under the supervision of respective Consultant Microbiologists. The country is in the process of rolling out GeneXpert MTB Ultra assay. Please refer to Annex 1 for GeneXpert sites. </w:t>
      </w:r>
    </w:p>
    <w:p w14:paraId="6A031E2B" w14:textId="77777777" w:rsidR="00436C8A" w:rsidRPr="00791978" w:rsidRDefault="00436C8A" w:rsidP="00964C1C">
      <w:pPr>
        <w:spacing w:line="360" w:lineRule="auto"/>
        <w:jc w:val="both"/>
        <w:rPr>
          <w:rFonts w:ascii="Arial" w:eastAsia="Arial" w:hAnsi="Arial" w:cs="Arial"/>
          <w:b/>
          <w:sz w:val="22"/>
          <w:szCs w:val="22"/>
        </w:rPr>
      </w:pPr>
    </w:p>
    <w:p w14:paraId="000003AE" w14:textId="2DE5F560"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District Chest Clinic (DCC) laboratories </w:t>
      </w:r>
    </w:p>
    <w:p w14:paraId="000003AF" w14:textId="709C4ABE"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There are 26 DCC laboratories in Sri Lanka that have facilities for sputum collection and smear microscopy for TB diagnosis. Specimens collected at DCC laboratories and hospitals in the district</w:t>
      </w:r>
      <w:r w:rsidR="00E06E16" w:rsidRPr="00791978">
        <w:rPr>
          <w:rFonts w:ascii="Arial" w:eastAsia="Arial" w:hAnsi="Arial" w:cs="Arial"/>
          <w:sz w:val="22"/>
          <w:szCs w:val="22"/>
        </w:rPr>
        <w:t>,</w:t>
      </w:r>
      <w:r w:rsidRPr="00791978">
        <w:rPr>
          <w:rFonts w:ascii="Arial" w:eastAsia="Arial" w:hAnsi="Arial" w:cs="Arial"/>
          <w:sz w:val="22"/>
          <w:szCs w:val="22"/>
        </w:rPr>
        <w:t xml:space="preserve"> that require further TB testing such as TB culture </w:t>
      </w:r>
      <w:r w:rsidR="00436C8A" w:rsidRPr="00791978">
        <w:rPr>
          <w:rFonts w:ascii="Arial" w:eastAsia="Arial" w:hAnsi="Arial" w:cs="Arial"/>
          <w:sz w:val="22"/>
          <w:szCs w:val="22"/>
        </w:rPr>
        <w:t xml:space="preserve">are </w:t>
      </w:r>
      <w:r w:rsidRPr="00791978">
        <w:rPr>
          <w:rFonts w:ascii="Arial" w:eastAsia="Arial" w:hAnsi="Arial" w:cs="Arial"/>
          <w:sz w:val="22"/>
          <w:szCs w:val="22"/>
        </w:rPr>
        <w:t xml:space="preserve">sent to NTRL or ITLs and </w:t>
      </w:r>
      <w:r w:rsidR="00E06E16" w:rsidRPr="00791978">
        <w:rPr>
          <w:rFonts w:ascii="Arial" w:eastAsia="Arial" w:hAnsi="Arial" w:cs="Arial"/>
          <w:sz w:val="22"/>
          <w:szCs w:val="22"/>
        </w:rPr>
        <w:t xml:space="preserve">those </w:t>
      </w:r>
      <w:r w:rsidRPr="00791978">
        <w:rPr>
          <w:rFonts w:ascii="Arial" w:eastAsia="Arial" w:hAnsi="Arial" w:cs="Arial"/>
          <w:sz w:val="22"/>
          <w:szCs w:val="22"/>
        </w:rPr>
        <w:t xml:space="preserve">for GeneXpert assays are sent to the nearest GeneXpert sites. </w:t>
      </w:r>
    </w:p>
    <w:p w14:paraId="22F08334" w14:textId="77777777" w:rsidR="00E06E16" w:rsidRPr="00791978" w:rsidRDefault="00E06E16" w:rsidP="00964C1C">
      <w:pPr>
        <w:spacing w:line="360" w:lineRule="auto"/>
        <w:jc w:val="both"/>
        <w:rPr>
          <w:rFonts w:ascii="Arial" w:eastAsia="Arial" w:hAnsi="Arial" w:cs="Arial"/>
          <w:b/>
          <w:sz w:val="22"/>
          <w:szCs w:val="22"/>
        </w:rPr>
      </w:pPr>
    </w:p>
    <w:p w14:paraId="000003B0" w14:textId="36EC511C"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Microscopy Centers </w:t>
      </w:r>
    </w:p>
    <w:p w14:paraId="000003B1" w14:textId="63B43F5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The</w:t>
      </w:r>
      <w:r w:rsidR="00E06E16" w:rsidRPr="00791978">
        <w:rPr>
          <w:rFonts w:ascii="Arial" w:eastAsia="Arial" w:hAnsi="Arial" w:cs="Arial"/>
          <w:sz w:val="22"/>
          <w:szCs w:val="22"/>
        </w:rPr>
        <w:t>re</w:t>
      </w:r>
      <w:r w:rsidRPr="00791978">
        <w:rPr>
          <w:rFonts w:ascii="Arial" w:eastAsia="Arial" w:hAnsi="Arial" w:cs="Arial"/>
          <w:sz w:val="22"/>
          <w:szCs w:val="22"/>
        </w:rPr>
        <w:t xml:space="preserve"> are approximately 160 MCs that are located country wide mainly at </w:t>
      </w:r>
      <w:r w:rsidR="00E06E16" w:rsidRPr="00791978">
        <w:rPr>
          <w:rFonts w:ascii="Arial" w:eastAsia="Arial" w:hAnsi="Arial" w:cs="Arial"/>
          <w:sz w:val="22"/>
          <w:szCs w:val="22"/>
        </w:rPr>
        <w:t xml:space="preserve">base </w:t>
      </w:r>
      <w:r w:rsidRPr="00791978">
        <w:rPr>
          <w:rFonts w:ascii="Arial" w:eastAsia="Arial" w:hAnsi="Arial" w:cs="Arial"/>
          <w:sz w:val="22"/>
          <w:szCs w:val="22"/>
        </w:rPr>
        <w:t>hospitals in the periphery</w:t>
      </w:r>
      <w:r w:rsidR="00E06E16" w:rsidRPr="00791978">
        <w:rPr>
          <w:rFonts w:ascii="Arial" w:eastAsia="Arial" w:hAnsi="Arial" w:cs="Arial"/>
          <w:sz w:val="22"/>
          <w:szCs w:val="22"/>
        </w:rPr>
        <w:t xml:space="preserve">, which are primary </w:t>
      </w:r>
      <w:r w:rsidRPr="00791978">
        <w:rPr>
          <w:rFonts w:ascii="Arial" w:eastAsia="Arial" w:hAnsi="Arial" w:cs="Arial"/>
          <w:sz w:val="22"/>
          <w:szCs w:val="22"/>
        </w:rPr>
        <w:t>level facilit</w:t>
      </w:r>
      <w:r w:rsidR="00E06E16" w:rsidRPr="00791978">
        <w:rPr>
          <w:rFonts w:ascii="Arial" w:eastAsia="Arial" w:hAnsi="Arial" w:cs="Arial"/>
          <w:sz w:val="22"/>
          <w:szCs w:val="22"/>
        </w:rPr>
        <w:t>ies</w:t>
      </w:r>
      <w:r w:rsidRPr="00791978">
        <w:rPr>
          <w:rFonts w:ascii="Arial" w:eastAsia="Arial" w:hAnsi="Arial" w:cs="Arial"/>
          <w:sz w:val="22"/>
          <w:szCs w:val="22"/>
        </w:rPr>
        <w:t xml:space="preserve">. These </w:t>
      </w:r>
      <w:r w:rsidR="00E06E16" w:rsidRPr="00791978">
        <w:rPr>
          <w:rFonts w:ascii="Arial" w:eastAsia="Arial" w:hAnsi="Arial" w:cs="Arial"/>
          <w:sz w:val="22"/>
          <w:szCs w:val="22"/>
        </w:rPr>
        <w:t xml:space="preserve">MCs </w:t>
      </w:r>
      <w:r w:rsidRPr="00791978">
        <w:rPr>
          <w:rFonts w:ascii="Arial" w:eastAsia="Arial" w:hAnsi="Arial" w:cs="Arial"/>
          <w:sz w:val="22"/>
          <w:szCs w:val="22"/>
        </w:rPr>
        <w:t>are linked to district laboratories. Microscopy centers have basic facilities for sputum collection and smear microscopy. Smear microscopy is performed by PHLT</w:t>
      </w:r>
      <w:r w:rsidR="00E06E16" w:rsidRPr="00791978">
        <w:rPr>
          <w:rFonts w:ascii="Arial" w:eastAsia="Arial" w:hAnsi="Arial" w:cs="Arial"/>
          <w:sz w:val="22"/>
          <w:szCs w:val="22"/>
        </w:rPr>
        <w:t>s</w:t>
      </w:r>
      <w:r w:rsidRPr="00791978">
        <w:rPr>
          <w:rFonts w:ascii="Arial" w:eastAsia="Arial" w:hAnsi="Arial" w:cs="Arial"/>
          <w:sz w:val="22"/>
          <w:szCs w:val="22"/>
        </w:rPr>
        <w:t xml:space="preserve"> under the supervision of the DTCO in the relevant district. DTCOs are responsible for carrying out EQA for smear microscopy for peripheral microscopy laboratories in the district.</w:t>
      </w:r>
    </w:p>
    <w:p w14:paraId="27B2CFEA" w14:textId="77777777" w:rsidR="00E06E16" w:rsidRPr="00791978" w:rsidRDefault="00E06E16" w:rsidP="00964C1C">
      <w:pPr>
        <w:spacing w:line="360" w:lineRule="auto"/>
        <w:jc w:val="both"/>
        <w:rPr>
          <w:rFonts w:ascii="Arial" w:eastAsia="Arial" w:hAnsi="Arial" w:cs="Arial"/>
          <w:b/>
          <w:sz w:val="22"/>
          <w:szCs w:val="22"/>
        </w:rPr>
      </w:pPr>
    </w:p>
    <w:p w14:paraId="000003B2" w14:textId="097DD688"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Other Laboratories Involved in M.tb </w:t>
      </w:r>
      <w:proofErr w:type="gramStart"/>
      <w:r w:rsidR="00E06E16" w:rsidRPr="00791978">
        <w:rPr>
          <w:rFonts w:ascii="Arial" w:eastAsia="Arial" w:hAnsi="Arial" w:cs="Arial"/>
          <w:b/>
          <w:color w:val="ED7D31" w:themeColor="accent2"/>
          <w:sz w:val="22"/>
          <w:szCs w:val="22"/>
        </w:rPr>
        <w:t>di</w:t>
      </w:r>
      <w:r w:rsidRPr="00791978">
        <w:rPr>
          <w:rFonts w:ascii="Arial" w:eastAsia="Arial" w:hAnsi="Arial" w:cs="Arial"/>
          <w:b/>
          <w:color w:val="ED7D31" w:themeColor="accent2"/>
          <w:sz w:val="22"/>
          <w:szCs w:val="22"/>
        </w:rPr>
        <w:t>agnosis</w:t>
      </w:r>
      <w:proofErr w:type="gramEnd"/>
    </w:p>
    <w:p w14:paraId="000003B3" w14:textId="77777777" w:rsidR="00322A3A" w:rsidRPr="00791978" w:rsidRDefault="00000000" w:rsidP="00964C1C">
      <w:pPr>
        <w:spacing w:line="360" w:lineRule="auto"/>
        <w:jc w:val="both"/>
        <w:rPr>
          <w:rFonts w:ascii="Arial" w:eastAsia="Arial" w:hAnsi="Arial" w:cs="Arial"/>
          <w:sz w:val="22"/>
          <w:szCs w:val="22"/>
        </w:rPr>
      </w:pPr>
      <w:bookmarkStart w:id="20" w:name="_heading=h.gjdgxs" w:colFirst="0" w:colLast="0"/>
      <w:bookmarkEnd w:id="20"/>
      <w:r w:rsidRPr="00791978">
        <w:rPr>
          <w:rFonts w:ascii="Arial" w:eastAsia="Arial" w:hAnsi="Arial" w:cs="Arial"/>
          <w:sz w:val="22"/>
          <w:szCs w:val="22"/>
        </w:rPr>
        <w:t xml:space="preserve">In addition to the laboratories in the ministry of health, there are TB diagnostic laboratories in other ministries and private sector which includes: </w:t>
      </w:r>
    </w:p>
    <w:p w14:paraId="000003B4" w14:textId="0AA9ADB7" w:rsidR="00322A3A" w:rsidRPr="00791978" w:rsidRDefault="00000000" w:rsidP="00964C1C">
      <w:pPr>
        <w:numPr>
          <w:ilvl w:val="0"/>
          <w:numId w:val="50"/>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Ministry of Higher Education - Faculty of Medicine, University of Colombo – </w:t>
      </w:r>
      <w:r w:rsidR="00E06E16" w:rsidRPr="00791978">
        <w:rPr>
          <w:rFonts w:ascii="Arial" w:eastAsia="Arial" w:hAnsi="Arial" w:cs="Arial"/>
          <w:color w:val="000000"/>
          <w:sz w:val="22"/>
          <w:szCs w:val="22"/>
        </w:rPr>
        <w:t xml:space="preserve">which </w:t>
      </w:r>
      <w:r w:rsidRPr="00791978">
        <w:rPr>
          <w:rFonts w:ascii="Arial" w:eastAsia="Arial" w:hAnsi="Arial" w:cs="Arial"/>
          <w:color w:val="000000"/>
          <w:sz w:val="22"/>
          <w:szCs w:val="22"/>
        </w:rPr>
        <w:t>performs smear microscopy, GeneXpert MTB/RIF assay, M.tb culture (solid media) and latent M.tb infection detection using Interferon Gamma Release Assay (IGRA).</w:t>
      </w:r>
    </w:p>
    <w:p w14:paraId="000003B5" w14:textId="268AE2EC" w:rsidR="00322A3A" w:rsidRPr="00791978" w:rsidRDefault="00000000" w:rsidP="00964C1C">
      <w:pPr>
        <w:numPr>
          <w:ilvl w:val="0"/>
          <w:numId w:val="50"/>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lastRenderedPageBreak/>
        <w:t xml:space="preserve">Ministry of Public Security - Prison and Rehabilitation- </w:t>
      </w:r>
      <w:r w:rsidR="00E06E16" w:rsidRPr="00791978">
        <w:rPr>
          <w:rFonts w:ascii="Arial" w:eastAsia="Arial" w:hAnsi="Arial" w:cs="Arial"/>
          <w:color w:val="000000"/>
          <w:sz w:val="22"/>
          <w:szCs w:val="22"/>
        </w:rPr>
        <w:t xml:space="preserve">which </w:t>
      </w:r>
      <w:r w:rsidRPr="00791978">
        <w:rPr>
          <w:rFonts w:ascii="Arial" w:eastAsia="Arial" w:hAnsi="Arial" w:cs="Arial"/>
          <w:color w:val="000000"/>
          <w:sz w:val="22"/>
          <w:szCs w:val="22"/>
        </w:rPr>
        <w:t>performs smear microscopy and GeneXpert MTB/RIF assay</w:t>
      </w:r>
      <w:r w:rsidR="00E06E16" w:rsidRPr="00791978">
        <w:rPr>
          <w:rFonts w:ascii="Arial" w:eastAsia="Arial" w:hAnsi="Arial" w:cs="Arial"/>
          <w:color w:val="000000"/>
          <w:sz w:val="22"/>
          <w:szCs w:val="22"/>
        </w:rPr>
        <w:t>.</w:t>
      </w:r>
    </w:p>
    <w:p w14:paraId="000003B6" w14:textId="77777777" w:rsidR="00322A3A" w:rsidRPr="00791978" w:rsidRDefault="00000000" w:rsidP="00964C1C">
      <w:pPr>
        <w:numPr>
          <w:ilvl w:val="0"/>
          <w:numId w:val="50"/>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Ministry of Defense - Military Hospital and Kotelawala Defense University Hospital- performs smear microscopy only. </w:t>
      </w:r>
    </w:p>
    <w:p w14:paraId="000003B7" w14:textId="4FA1241E" w:rsidR="00322A3A" w:rsidRPr="00791978" w:rsidRDefault="00000000" w:rsidP="00964C1C">
      <w:pPr>
        <w:numPr>
          <w:ilvl w:val="0"/>
          <w:numId w:val="50"/>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Private sector laboratories are also involved in the diagnosis of M.tb. These include: </w:t>
      </w:r>
    </w:p>
    <w:p w14:paraId="000003B8" w14:textId="77777777" w:rsidR="00322A3A" w:rsidRPr="00791978" w:rsidRDefault="00000000" w:rsidP="00964C1C">
      <w:pPr>
        <w:numPr>
          <w:ilvl w:val="0"/>
          <w:numId w:val="51"/>
        </w:numPr>
        <w:pBdr>
          <w:top w:val="nil"/>
          <w:left w:val="nil"/>
          <w:bottom w:val="nil"/>
          <w:right w:val="nil"/>
          <w:between w:val="nil"/>
        </w:pBdr>
        <w:spacing w:line="360" w:lineRule="auto"/>
        <w:jc w:val="both"/>
        <w:rPr>
          <w:rFonts w:ascii="Arial" w:eastAsia="Arial" w:hAnsi="Arial" w:cs="Arial"/>
          <w:color w:val="000000"/>
          <w:sz w:val="22"/>
          <w:szCs w:val="22"/>
        </w:rPr>
      </w:pPr>
      <w:proofErr w:type="spellStart"/>
      <w:r w:rsidRPr="00791978">
        <w:rPr>
          <w:rFonts w:ascii="Arial" w:eastAsia="Arial" w:hAnsi="Arial" w:cs="Arial"/>
          <w:color w:val="000000"/>
          <w:sz w:val="22"/>
          <w:szCs w:val="22"/>
        </w:rPr>
        <w:t>Hemas</w:t>
      </w:r>
      <w:proofErr w:type="spellEnd"/>
      <w:r w:rsidRPr="00791978">
        <w:rPr>
          <w:rFonts w:ascii="Arial" w:eastAsia="Arial" w:hAnsi="Arial" w:cs="Arial"/>
          <w:color w:val="000000"/>
          <w:sz w:val="22"/>
          <w:szCs w:val="22"/>
        </w:rPr>
        <w:t xml:space="preserve"> Hospital</w:t>
      </w:r>
      <w:r w:rsidRPr="00791978">
        <w:rPr>
          <w:rFonts w:ascii="Arial" w:eastAsia="Arial" w:hAnsi="Arial" w:cs="Arial"/>
          <w:b/>
          <w:color w:val="000000"/>
          <w:sz w:val="22"/>
          <w:szCs w:val="22"/>
        </w:rPr>
        <w:t xml:space="preserve"> - </w:t>
      </w:r>
      <w:r w:rsidRPr="00791978">
        <w:rPr>
          <w:rFonts w:ascii="Arial" w:eastAsia="Arial" w:hAnsi="Arial" w:cs="Arial"/>
          <w:color w:val="000000"/>
          <w:sz w:val="22"/>
          <w:szCs w:val="22"/>
        </w:rPr>
        <w:t>Smear Microscopy, GeneXpert MTB Ultra assay.</w:t>
      </w:r>
    </w:p>
    <w:p w14:paraId="000003B9" w14:textId="77777777" w:rsidR="00322A3A" w:rsidRPr="00791978" w:rsidRDefault="00000000" w:rsidP="00964C1C">
      <w:pPr>
        <w:numPr>
          <w:ilvl w:val="0"/>
          <w:numId w:val="51"/>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Lanka Hospital – Smear Microscopy, Liquid Culture, Latent TB (IGRA).</w:t>
      </w:r>
    </w:p>
    <w:p w14:paraId="000003BA" w14:textId="77777777" w:rsidR="00322A3A" w:rsidRPr="00791978" w:rsidRDefault="00000000" w:rsidP="00964C1C">
      <w:pPr>
        <w:numPr>
          <w:ilvl w:val="0"/>
          <w:numId w:val="51"/>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Asiri Hospital – Smear Microscopy, Liquid Culture, Latent TB (IGRA).</w:t>
      </w:r>
    </w:p>
    <w:p w14:paraId="000003BB" w14:textId="77777777" w:rsidR="00322A3A" w:rsidRPr="00791978" w:rsidRDefault="00000000" w:rsidP="00964C1C">
      <w:pPr>
        <w:numPr>
          <w:ilvl w:val="0"/>
          <w:numId w:val="51"/>
        </w:numPr>
        <w:pBdr>
          <w:top w:val="nil"/>
          <w:left w:val="nil"/>
          <w:bottom w:val="nil"/>
          <w:right w:val="nil"/>
          <w:between w:val="nil"/>
        </w:pBdr>
        <w:spacing w:line="360" w:lineRule="auto"/>
        <w:jc w:val="both"/>
        <w:rPr>
          <w:rFonts w:ascii="Arial" w:eastAsia="Arial" w:hAnsi="Arial" w:cs="Arial"/>
          <w:color w:val="000000"/>
          <w:sz w:val="22"/>
          <w:szCs w:val="22"/>
        </w:rPr>
      </w:pPr>
      <w:proofErr w:type="spellStart"/>
      <w:r w:rsidRPr="00791978">
        <w:rPr>
          <w:rFonts w:ascii="Arial" w:eastAsia="Arial" w:hAnsi="Arial" w:cs="Arial"/>
          <w:color w:val="000000"/>
          <w:sz w:val="22"/>
          <w:szCs w:val="22"/>
        </w:rPr>
        <w:t>Durdans</w:t>
      </w:r>
      <w:proofErr w:type="spellEnd"/>
      <w:r w:rsidRPr="00791978">
        <w:rPr>
          <w:rFonts w:ascii="Arial" w:eastAsia="Arial" w:hAnsi="Arial" w:cs="Arial"/>
          <w:color w:val="000000"/>
          <w:sz w:val="22"/>
          <w:szCs w:val="22"/>
        </w:rPr>
        <w:t xml:space="preserve"> Hospital – Smear Microscopy, Liquid Culture, Latent TB (IGRA).</w:t>
      </w:r>
    </w:p>
    <w:p w14:paraId="000003BC" w14:textId="77777777" w:rsidR="00322A3A" w:rsidRPr="00791978" w:rsidRDefault="00000000" w:rsidP="00964C1C">
      <w:pPr>
        <w:numPr>
          <w:ilvl w:val="0"/>
          <w:numId w:val="51"/>
        </w:numPr>
        <w:pBdr>
          <w:top w:val="nil"/>
          <w:left w:val="nil"/>
          <w:bottom w:val="nil"/>
          <w:right w:val="nil"/>
          <w:between w:val="nil"/>
        </w:pBdr>
        <w:spacing w:line="360" w:lineRule="auto"/>
        <w:jc w:val="both"/>
        <w:rPr>
          <w:rFonts w:ascii="Arial" w:eastAsia="Arial" w:hAnsi="Arial" w:cs="Arial"/>
          <w:color w:val="000000"/>
          <w:sz w:val="22"/>
          <w:szCs w:val="22"/>
        </w:rPr>
      </w:pPr>
      <w:proofErr w:type="spellStart"/>
      <w:r w:rsidRPr="00791978">
        <w:rPr>
          <w:rFonts w:ascii="Arial" w:eastAsia="Arial" w:hAnsi="Arial" w:cs="Arial"/>
          <w:color w:val="000000"/>
          <w:sz w:val="22"/>
          <w:szCs w:val="22"/>
        </w:rPr>
        <w:t>Nawaloka</w:t>
      </w:r>
      <w:proofErr w:type="spellEnd"/>
      <w:r w:rsidRPr="00791978">
        <w:rPr>
          <w:rFonts w:ascii="Arial" w:eastAsia="Arial" w:hAnsi="Arial" w:cs="Arial"/>
          <w:color w:val="000000"/>
          <w:sz w:val="22"/>
          <w:szCs w:val="22"/>
        </w:rPr>
        <w:t xml:space="preserve"> Hospital – Smear Microscopy, Latent TB (IGRA).</w:t>
      </w:r>
    </w:p>
    <w:p w14:paraId="000003BD" w14:textId="77777777" w:rsidR="00322A3A" w:rsidRPr="00791978" w:rsidRDefault="00322A3A" w:rsidP="00964C1C">
      <w:pPr>
        <w:pBdr>
          <w:top w:val="nil"/>
          <w:left w:val="nil"/>
          <w:bottom w:val="nil"/>
          <w:right w:val="nil"/>
          <w:between w:val="nil"/>
        </w:pBdr>
        <w:spacing w:line="360" w:lineRule="auto"/>
        <w:ind w:left="720"/>
        <w:jc w:val="both"/>
        <w:rPr>
          <w:rFonts w:ascii="Arial" w:eastAsia="Arial" w:hAnsi="Arial" w:cs="Arial"/>
          <w:color w:val="000000"/>
          <w:sz w:val="22"/>
          <w:szCs w:val="22"/>
        </w:rPr>
      </w:pPr>
    </w:p>
    <w:p w14:paraId="000003BE" w14:textId="77777777" w:rsidR="00322A3A" w:rsidRPr="00791978" w:rsidRDefault="00000000" w:rsidP="00964C1C">
      <w:pPr>
        <w:numPr>
          <w:ilvl w:val="0"/>
          <w:numId w:val="15"/>
        </w:numPr>
        <w:pBdr>
          <w:top w:val="nil"/>
          <w:left w:val="nil"/>
          <w:bottom w:val="nil"/>
          <w:right w:val="nil"/>
          <w:between w:val="nil"/>
        </w:pBd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Key Achievements of the TB Laboratory Network.</w:t>
      </w:r>
    </w:p>
    <w:p w14:paraId="000003BF" w14:textId="73F360F9"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Some of the key achievements are:</w:t>
      </w:r>
    </w:p>
    <w:p w14:paraId="000003C0" w14:textId="3CDEB354" w:rsidR="00322A3A" w:rsidRPr="00791978" w:rsidRDefault="00000000" w:rsidP="00964C1C">
      <w:pPr>
        <w:numPr>
          <w:ilvl w:val="1"/>
          <w:numId w:val="15"/>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Presence of </w:t>
      </w:r>
      <w:r w:rsidR="00E06E16" w:rsidRPr="00791978">
        <w:rPr>
          <w:rFonts w:ascii="Arial" w:eastAsia="Arial" w:hAnsi="Arial" w:cs="Arial"/>
          <w:color w:val="000000"/>
          <w:sz w:val="22"/>
          <w:szCs w:val="22"/>
        </w:rPr>
        <w:t xml:space="preserve">an </w:t>
      </w:r>
      <w:r w:rsidRPr="00791978">
        <w:rPr>
          <w:rFonts w:ascii="Arial" w:eastAsia="Arial" w:hAnsi="Arial" w:cs="Arial"/>
          <w:color w:val="000000"/>
          <w:sz w:val="22"/>
          <w:szCs w:val="22"/>
        </w:rPr>
        <w:t>established TB Laboratory Network structure including engagement with the SRL.</w:t>
      </w:r>
    </w:p>
    <w:p w14:paraId="000003C1" w14:textId="7A099A23" w:rsidR="00322A3A" w:rsidRPr="00791978" w:rsidRDefault="00000000" w:rsidP="00964C1C">
      <w:pPr>
        <w:numPr>
          <w:ilvl w:val="1"/>
          <w:numId w:val="15"/>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Support of senior management </w:t>
      </w:r>
      <w:r w:rsidR="00E06E16" w:rsidRPr="00791978">
        <w:rPr>
          <w:rFonts w:ascii="Arial" w:eastAsia="Arial" w:hAnsi="Arial" w:cs="Arial"/>
          <w:color w:val="000000"/>
          <w:sz w:val="22"/>
          <w:szCs w:val="22"/>
        </w:rPr>
        <w:t xml:space="preserve">at the NPTCCD </w:t>
      </w:r>
      <w:r w:rsidRPr="00791978">
        <w:rPr>
          <w:rFonts w:ascii="Arial" w:eastAsia="Arial" w:hAnsi="Arial" w:cs="Arial"/>
          <w:color w:val="000000"/>
          <w:sz w:val="22"/>
          <w:szCs w:val="22"/>
        </w:rPr>
        <w:t>to strengthen TB laboratory diagnosis and drug susceptibility testing.</w:t>
      </w:r>
    </w:p>
    <w:p w14:paraId="000003C2" w14:textId="5D6B17D1" w:rsidR="00322A3A" w:rsidRPr="00791978" w:rsidRDefault="00000000" w:rsidP="00964C1C">
      <w:pPr>
        <w:numPr>
          <w:ilvl w:val="1"/>
          <w:numId w:val="15"/>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Highly qualified staff. Majority of the Medical Officer</w:t>
      </w:r>
      <w:r w:rsidR="00E06E16" w:rsidRPr="00791978">
        <w:rPr>
          <w:rFonts w:ascii="Arial" w:eastAsia="Arial" w:hAnsi="Arial" w:cs="Arial"/>
          <w:color w:val="000000"/>
          <w:sz w:val="22"/>
          <w:szCs w:val="22"/>
        </w:rPr>
        <w:t>s</w:t>
      </w:r>
      <w:r w:rsidRPr="00791978">
        <w:rPr>
          <w:rFonts w:ascii="Arial" w:eastAsia="Arial" w:hAnsi="Arial" w:cs="Arial"/>
          <w:color w:val="000000"/>
          <w:sz w:val="22"/>
          <w:szCs w:val="22"/>
        </w:rPr>
        <w:t xml:space="preserve"> have undergone training in an international well established laboratory environment.</w:t>
      </w:r>
    </w:p>
    <w:p w14:paraId="000003C3" w14:textId="77777777" w:rsidR="00322A3A" w:rsidRPr="00791978" w:rsidRDefault="00000000" w:rsidP="00964C1C">
      <w:pPr>
        <w:numPr>
          <w:ilvl w:val="1"/>
          <w:numId w:val="15"/>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Availability of culture facilities in Public and Private sectors. </w:t>
      </w:r>
    </w:p>
    <w:p w14:paraId="000003C4" w14:textId="77777777" w:rsidR="00322A3A" w:rsidRPr="00791978" w:rsidRDefault="00000000" w:rsidP="00964C1C">
      <w:pPr>
        <w:numPr>
          <w:ilvl w:val="1"/>
          <w:numId w:val="15"/>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Equipment to perform both phenotypic and genotypic DST.</w:t>
      </w:r>
    </w:p>
    <w:p w14:paraId="000003C5" w14:textId="73F1B6AE" w:rsidR="00322A3A" w:rsidRPr="00791978" w:rsidRDefault="00000000" w:rsidP="00964C1C">
      <w:pPr>
        <w:numPr>
          <w:ilvl w:val="1"/>
          <w:numId w:val="15"/>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Availability of WHO recommended rapid molecular technologies such as GeneXpert and L</w:t>
      </w:r>
      <w:r w:rsidR="00E06E16" w:rsidRPr="00791978">
        <w:rPr>
          <w:rFonts w:ascii="Arial" w:eastAsia="Arial" w:hAnsi="Arial" w:cs="Arial"/>
          <w:color w:val="000000"/>
          <w:sz w:val="22"/>
          <w:szCs w:val="22"/>
        </w:rPr>
        <w:t>PA</w:t>
      </w:r>
      <w:r w:rsidRPr="00791978">
        <w:rPr>
          <w:rFonts w:ascii="Arial" w:eastAsia="Arial" w:hAnsi="Arial" w:cs="Arial"/>
          <w:color w:val="000000"/>
          <w:sz w:val="22"/>
          <w:szCs w:val="22"/>
        </w:rPr>
        <w:t>.</w:t>
      </w:r>
    </w:p>
    <w:p w14:paraId="000003C6" w14:textId="77777777" w:rsidR="00322A3A" w:rsidRPr="00791978" w:rsidRDefault="00000000" w:rsidP="00964C1C">
      <w:pPr>
        <w:numPr>
          <w:ilvl w:val="1"/>
          <w:numId w:val="15"/>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Reagents and consumables are readily available, currently the country is not facing any stock outs.</w:t>
      </w:r>
    </w:p>
    <w:p w14:paraId="000003C7" w14:textId="320E56FD" w:rsidR="00322A3A" w:rsidRPr="00791978" w:rsidRDefault="00000000" w:rsidP="00964C1C">
      <w:pPr>
        <w:numPr>
          <w:ilvl w:val="1"/>
          <w:numId w:val="15"/>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Funds are available through G</w:t>
      </w:r>
      <w:r w:rsidR="00E06E16" w:rsidRPr="00791978">
        <w:rPr>
          <w:rFonts w:ascii="Arial" w:eastAsia="Arial" w:hAnsi="Arial" w:cs="Arial"/>
          <w:color w:val="000000"/>
          <w:sz w:val="22"/>
          <w:szCs w:val="22"/>
        </w:rPr>
        <w:t>overnment of Sri Lanka (G</w:t>
      </w:r>
      <w:r w:rsidRPr="00791978">
        <w:rPr>
          <w:rFonts w:ascii="Arial" w:eastAsia="Arial" w:hAnsi="Arial" w:cs="Arial"/>
          <w:color w:val="000000"/>
          <w:sz w:val="22"/>
          <w:szCs w:val="22"/>
        </w:rPr>
        <w:t>OSL</w:t>
      </w:r>
      <w:r w:rsidR="00E06E16" w:rsidRPr="00791978">
        <w:rPr>
          <w:rFonts w:ascii="Arial" w:eastAsia="Arial" w:hAnsi="Arial" w:cs="Arial"/>
          <w:color w:val="000000"/>
          <w:sz w:val="22"/>
          <w:szCs w:val="22"/>
        </w:rPr>
        <w:t>)</w:t>
      </w:r>
      <w:r w:rsidRPr="00791978">
        <w:rPr>
          <w:rFonts w:ascii="Arial" w:eastAsia="Arial" w:hAnsi="Arial" w:cs="Arial"/>
          <w:color w:val="000000"/>
          <w:sz w:val="22"/>
          <w:szCs w:val="22"/>
        </w:rPr>
        <w:t xml:space="preserve"> or Global Fund to support the laboratory network. </w:t>
      </w:r>
    </w:p>
    <w:p w14:paraId="000003C8" w14:textId="77777777" w:rsidR="00322A3A" w:rsidRPr="00791978" w:rsidRDefault="00322A3A" w:rsidP="00964C1C">
      <w:pPr>
        <w:pBdr>
          <w:top w:val="nil"/>
          <w:left w:val="nil"/>
          <w:bottom w:val="nil"/>
          <w:right w:val="nil"/>
          <w:between w:val="nil"/>
        </w:pBdr>
        <w:spacing w:line="360" w:lineRule="auto"/>
        <w:ind w:left="360"/>
        <w:jc w:val="both"/>
        <w:rPr>
          <w:rFonts w:ascii="Arial" w:eastAsia="Arial" w:hAnsi="Arial" w:cs="Arial"/>
          <w:b/>
          <w:color w:val="000000"/>
          <w:sz w:val="22"/>
          <w:szCs w:val="22"/>
        </w:rPr>
      </w:pPr>
    </w:p>
    <w:p w14:paraId="000003C9" w14:textId="77777777" w:rsidR="00322A3A" w:rsidRPr="00791978" w:rsidRDefault="00000000" w:rsidP="00964C1C">
      <w:pPr>
        <w:numPr>
          <w:ilvl w:val="0"/>
          <w:numId w:val="15"/>
        </w:numPr>
        <w:pBdr>
          <w:top w:val="nil"/>
          <w:left w:val="nil"/>
          <w:bottom w:val="nil"/>
          <w:right w:val="nil"/>
          <w:between w:val="nil"/>
        </w:pBdr>
        <w:spacing w:line="360" w:lineRule="auto"/>
        <w:jc w:val="both"/>
        <w:rPr>
          <w:rFonts w:ascii="Arial" w:eastAsia="Arial" w:hAnsi="Arial" w:cs="Arial"/>
          <w:b/>
          <w:color w:val="000000"/>
          <w:sz w:val="22"/>
          <w:szCs w:val="22"/>
        </w:rPr>
      </w:pPr>
      <w:r w:rsidRPr="00791978">
        <w:rPr>
          <w:rFonts w:ascii="Arial" w:eastAsia="Arial" w:hAnsi="Arial" w:cs="Arial"/>
          <w:b/>
          <w:color w:val="ED7D31" w:themeColor="accent2"/>
          <w:sz w:val="22"/>
          <w:szCs w:val="22"/>
        </w:rPr>
        <w:t>Mid-Term Achievements as per National Strategic Plan</w:t>
      </w:r>
      <w:r w:rsidRPr="00791978">
        <w:rPr>
          <w:rFonts w:ascii="Arial" w:eastAsia="Arial" w:hAnsi="Arial" w:cs="Arial"/>
          <w:b/>
          <w:color w:val="000000"/>
          <w:sz w:val="22"/>
          <w:szCs w:val="22"/>
        </w:rPr>
        <w:t>.</w:t>
      </w:r>
    </w:p>
    <w:p w14:paraId="000003CA" w14:textId="1A88A728" w:rsidR="00322A3A" w:rsidRPr="00791978" w:rsidRDefault="00000000" w:rsidP="00964C1C">
      <w:pPr>
        <w:pBdr>
          <w:top w:val="nil"/>
          <w:left w:val="nil"/>
          <w:bottom w:val="nil"/>
          <w:right w:val="nil"/>
          <w:between w:val="nil"/>
        </w:pBdr>
        <w:spacing w:line="360" w:lineRule="auto"/>
        <w:ind w:left="360"/>
        <w:jc w:val="both"/>
        <w:rPr>
          <w:rFonts w:ascii="Arial" w:eastAsia="Arial" w:hAnsi="Arial" w:cs="Arial"/>
          <w:color w:val="000000"/>
          <w:sz w:val="22"/>
          <w:szCs w:val="22"/>
        </w:rPr>
      </w:pPr>
      <w:r w:rsidRPr="00791978">
        <w:rPr>
          <w:rFonts w:ascii="Arial" w:eastAsia="Arial" w:hAnsi="Arial" w:cs="Arial"/>
          <w:color w:val="000000"/>
          <w:sz w:val="22"/>
          <w:szCs w:val="22"/>
        </w:rPr>
        <w:t xml:space="preserve">Review of the laboratory operational plans set in the </w:t>
      </w:r>
      <w:r w:rsidR="00E06E16" w:rsidRPr="00791978">
        <w:rPr>
          <w:rFonts w:ascii="Arial" w:eastAsia="Arial" w:hAnsi="Arial" w:cs="Arial"/>
          <w:color w:val="000000"/>
          <w:sz w:val="22"/>
          <w:szCs w:val="22"/>
        </w:rPr>
        <w:t>TB-</w:t>
      </w:r>
      <w:r w:rsidRPr="00791978">
        <w:rPr>
          <w:rFonts w:ascii="Arial" w:eastAsia="Arial" w:hAnsi="Arial" w:cs="Arial"/>
          <w:color w:val="000000"/>
          <w:sz w:val="22"/>
          <w:szCs w:val="22"/>
        </w:rPr>
        <w:t>NSP</w:t>
      </w:r>
      <w:r w:rsidR="00E06E16" w:rsidRPr="00791978">
        <w:rPr>
          <w:rFonts w:ascii="Arial" w:eastAsia="Arial" w:hAnsi="Arial" w:cs="Arial"/>
          <w:color w:val="000000"/>
          <w:sz w:val="22"/>
          <w:szCs w:val="22"/>
        </w:rPr>
        <w:t xml:space="preserve"> 2021-2025</w:t>
      </w:r>
      <w:r w:rsidRPr="00791978">
        <w:rPr>
          <w:rFonts w:ascii="Arial" w:eastAsia="Arial" w:hAnsi="Arial" w:cs="Arial"/>
          <w:color w:val="000000"/>
          <w:sz w:val="22"/>
          <w:szCs w:val="22"/>
        </w:rPr>
        <w:t xml:space="preserve"> to achieve the NSP target showed that only 12.8% of the laboratory goals </w:t>
      </w:r>
      <w:r w:rsidR="00E06E16" w:rsidRPr="00791978">
        <w:rPr>
          <w:rFonts w:ascii="Arial" w:eastAsia="Arial" w:hAnsi="Arial" w:cs="Arial"/>
          <w:color w:val="000000"/>
          <w:sz w:val="22"/>
          <w:szCs w:val="22"/>
        </w:rPr>
        <w:t xml:space="preserve">were fully </w:t>
      </w:r>
      <w:r w:rsidRPr="00791978">
        <w:rPr>
          <w:rFonts w:ascii="Arial" w:eastAsia="Arial" w:hAnsi="Arial" w:cs="Arial"/>
          <w:color w:val="000000"/>
          <w:sz w:val="22"/>
          <w:szCs w:val="22"/>
        </w:rPr>
        <w:t xml:space="preserve">achieved, 46.8% </w:t>
      </w:r>
      <w:r w:rsidR="00E06E16" w:rsidRPr="00791978">
        <w:rPr>
          <w:rFonts w:ascii="Arial" w:eastAsia="Arial" w:hAnsi="Arial" w:cs="Arial"/>
          <w:color w:val="000000"/>
          <w:sz w:val="22"/>
          <w:szCs w:val="22"/>
        </w:rPr>
        <w:t xml:space="preserve">were </w:t>
      </w:r>
      <w:r w:rsidRPr="00791978">
        <w:rPr>
          <w:rFonts w:ascii="Arial" w:eastAsia="Arial" w:hAnsi="Arial" w:cs="Arial"/>
          <w:color w:val="000000"/>
          <w:sz w:val="22"/>
          <w:szCs w:val="22"/>
        </w:rPr>
        <w:t xml:space="preserve">partially achieved and 40.4% is currently not achieved. Refer to Annex 2 for detailed laboratory operational plans as per the NSP that were either achieved, partially </w:t>
      </w:r>
      <w:proofErr w:type="gramStart"/>
      <w:r w:rsidRPr="00791978">
        <w:rPr>
          <w:rFonts w:ascii="Arial" w:eastAsia="Arial" w:hAnsi="Arial" w:cs="Arial"/>
          <w:color w:val="000000"/>
          <w:sz w:val="22"/>
          <w:szCs w:val="22"/>
        </w:rPr>
        <w:t>achieved</w:t>
      </w:r>
      <w:proofErr w:type="gramEnd"/>
      <w:r w:rsidRPr="00791978">
        <w:rPr>
          <w:rFonts w:ascii="Arial" w:eastAsia="Arial" w:hAnsi="Arial" w:cs="Arial"/>
          <w:color w:val="000000"/>
          <w:sz w:val="22"/>
          <w:szCs w:val="22"/>
        </w:rPr>
        <w:t xml:space="preserve"> or not achieved.</w:t>
      </w:r>
    </w:p>
    <w:p w14:paraId="000003CB" w14:textId="77777777" w:rsidR="00322A3A" w:rsidRPr="00791978" w:rsidRDefault="00322A3A" w:rsidP="00964C1C">
      <w:pPr>
        <w:pBdr>
          <w:top w:val="nil"/>
          <w:left w:val="nil"/>
          <w:bottom w:val="nil"/>
          <w:right w:val="nil"/>
          <w:between w:val="nil"/>
        </w:pBdr>
        <w:spacing w:line="360" w:lineRule="auto"/>
        <w:ind w:left="360"/>
        <w:jc w:val="both"/>
        <w:rPr>
          <w:rFonts w:ascii="Arial" w:eastAsia="Arial" w:hAnsi="Arial" w:cs="Arial"/>
          <w:color w:val="000000"/>
          <w:sz w:val="22"/>
          <w:szCs w:val="22"/>
        </w:rPr>
      </w:pPr>
    </w:p>
    <w:p w14:paraId="000003CC" w14:textId="77777777" w:rsidR="00322A3A" w:rsidRPr="00791978" w:rsidRDefault="00000000" w:rsidP="00964C1C">
      <w:pPr>
        <w:numPr>
          <w:ilvl w:val="0"/>
          <w:numId w:val="15"/>
        </w:numPr>
        <w:pBdr>
          <w:top w:val="nil"/>
          <w:left w:val="nil"/>
          <w:bottom w:val="nil"/>
          <w:right w:val="nil"/>
          <w:between w:val="nil"/>
        </w:pBd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Key gaps/weakness and recommendations.</w:t>
      </w:r>
    </w:p>
    <w:p w14:paraId="000003CD" w14:textId="609B4AE1"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Sri Lanka has a </w:t>
      </w:r>
      <w:r w:rsidR="00E06E16" w:rsidRPr="00791978">
        <w:rPr>
          <w:rFonts w:ascii="Arial" w:eastAsia="Arial" w:hAnsi="Arial" w:cs="Arial"/>
          <w:sz w:val="22"/>
          <w:szCs w:val="22"/>
        </w:rPr>
        <w:t>well-established</w:t>
      </w:r>
      <w:r w:rsidRPr="00791978">
        <w:rPr>
          <w:rFonts w:ascii="Arial" w:eastAsia="Arial" w:hAnsi="Arial" w:cs="Arial"/>
          <w:sz w:val="22"/>
          <w:szCs w:val="22"/>
        </w:rPr>
        <w:t xml:space="preserve"> laboratory network with WHO recommended tools to provide optimum M.tb diagnosis. However, few major gaps/weakness ha</w:t>
      </w:r>
      <w:r w:rsidR="00E06E16" w:rsidRPr="00791978">
        <w:rPr>
          <w:rFonts w:ascii="Arial" w:eastAsia="Arial" w:hAnsi="Arial" w:cs="Arial"/>
          <w:sz w:val="22"/>
          <w:szCs w:val="22"/>
        </w:rPr>
        <w:t xml:space="preserve">ve </w:t>
      </w:r>
      <w:r w:rsidRPr="00791978">
        <w:rPr>
          <w:rFonts w:ascii="Arial" w:eastAsia="Arial" w:hAnsi="Arial" w:cs="Arial"/>
          <w:sz w:val="22"/>
          <w:szCs w:val="22"/>
        </w:rPr>
        <w:t>been identified within the laboratory network that could have a negative impact on reaching the objectives of the NSP. These include:</w:t>
      </w:r>
    </w:p>
    <w:p w14:paraId="000003CE" w14:textId="794DBD57" w:rsidR="00322A3A" w:rsidRPr="00791978" w:rsidRDefault="00000000" w:rsidP="00964C1C">
      <w:pPr>
        <w:numPr>
          <w:ilvl w:val="0"/>
          <w:numId w:val="52"/>
        </w:numPr>
        <w:pBdr>
          <w:top w:val="nil"/>
          <w:left w:val="nil"/>
          <w:bottom w:val="nil"/>
          <w:right w:val="nil"/>
          <w:between w:val="nil"/>
        </w:pBdr>
        <w:spacing w:line="360" w:lineRule="auto"/>
        <w:jc w:val="both"/>
        <w:rPr>
          <w:rFonts w:ascii="Arial" w:eastAsia="Arial" w:hAnsi="Arial" w:cs="Arial"/>
          <w:b/>
          <w:color w:val="000000"/>
          <w:sz w:val="22"/>
          <w:szCs w:val="22"/>
        </w:rPr>
      </w:pPr>
      <w:r w:rsidRPr="00791978">
        <w:rPr>
          <w:rFonts w:ascii="Arial" w:eastAsia="Arial" w:hAnsi="Arial" w:cs="Arial"/>
          <w:b/>
          <w:color w:val="000000"/>
          <w:sz w:val="22"/>
          <w:szCs w:val="22"/>
        </w:rPr>
        <w:t xml:space="preserve">Key Findings – M.tb </w:t>
      </w:r>
      <w:r w:rsidR="00E06E16" w:rsidRPr="00791978">
        <w:rPr>
          <w:rFonts w:ascii="Arial" w:eastAsia="Arial" w:hAnsi="Arial" w:cs="Arial"/>
          <w:b/>
          <w:color w:val="000000"/>
          <w:sz w:val="22"/>
          <w:szCs w:val="22"/>
        </w:rPr>
        <w:t>d</w:t>
      </w:r>
      <w:r w:rsidRPr="00791978">
        <w:rPr>
          <w:rFonts w:ascii="Arial" w:eastAsia="Arial" w:hAnsi="Arial" w:cs="Arial"/>
          <w:b/>
          <w:color w:val="000000"/>
          <w:sz w:val="22"/>
          <w:szCs w:val="22"/>
        </w:rPr>
        <w:t xml:space="preserve">iagnosis </w:t>
      </w:r>
      <w:r w:rsidR="00E06E16" w:rsidRPr="00791978">
        <w:rPr>
          <w:rFonts w:ascii="Arial" w:eastAsia="Arial" w:hAnsi="Arial" w:cs="Arial"/>
          <w:b/>
          <w:color w:val="000000"/>
          <w:sz w:val="22"/>
          <w:szCs w:val="22"/>
        </w:rPr>
        <w:t>u</w:t>
      </w:r>
      <w:r w:rsidRPr="00791978">
        <w:rPr>
          <w:rFonts w:ascii="Arial" w:eastAsia="Arial" w:hAnsi="Arial" w:cs="Arial"/>
          <w:b/>
          <w:color w:val="000000"/>
          <w:sz w:val="22"/>
          <w:szCs w:val="22"/>
        </w:rPr>
        <w:t xml:space="preserve">sing </w:t>
      </w:r>
      <w:proofErr w:type="gramStart"/>
      <w:r w:rsidR="00E06E16" w:rsidRPr="00791978">
        <w:rPr>
          <w:rFonts w:ascii="Arial" w:eastAsia="Arial" w:hAnsi="Arial" w:cs="Arial"/>
          <w:b/>
          <w:color w:val="000000"/>
          <w:sz w:val="22"/>
          <w:szCs w:val="22"/>
        </w:rPr>
        <w:t>SSM</w:t>
      </w:r>
      <w:proofErr w:type="gramEnd"/>
      <w:r w:rsidR="00E06E16" w:rsidRPr="00791978">
        <w:rPr>
          <w:rFonts w:ascii="Arial" w:eastAsia="Arial" w:hAnsi="Arial" w:cs="Arial"/>
          <w:b/>
          <w:color w:val="000000"/>
          <w:sz w:val="22"/>
          <w:szCs w:val="22"/>
        </w:rPr>
        <w:t xml:space="preserve"> </w:t>
      </w:r>
    </w:p>
    <w:p w14:paraId="000003CF" w14:textId="5939958D" w:rsidR="00322A3A" w:rsidRPr="00791978" w:rsidRDefault="00000000" w:rsidP="00964C1C">
      <w:pPr>
        <w:pBdr>
          <w:top w:val="nil"/>
          <w:left w:val="nil"/>
          <w:bottom w:val="nil"/>
          <w:right w:val="nil"/>
          <w:between w:val="nil"/>
        </w:pBdr>
        <w:spacing w:line="360" w:lineRule="auto"/>
        <w:ind w:left="360"/>
        <w:jc w:val="both"/>
        <w:rPr>
          <w:rFonts w:ascii="Arial" w:eastAsia="Arial" w:hAnsi="Arial" w:cs="Arial"/>
          <w:color w:val="000000"/>
          <w:sz w:val="22"/>
          <w:szCs w:val="22"/>
        </w:rPr>
      </w:pPr>
      <w:r w:rsidRPr="00791978">
        <w:rPr>
          <w:rFonts w:ascii="Arial" w:eastAsia="Arial" w:hAnsi="Arial" w:cs="Arial"/>
          <w:color w:val="000000"/>
          <w:sz w:val="22"/>
          <w:szCs w:val="22"/>
        </w:rPr>
        <w:t xml:space="preserve">Sri Lanka is heavily reliant on smear microscopy (instead of </w:t>
      </w:r>
      <w:r w:rsidR="00734012" w:rsidRPr="00791978">
        <w:rPr>
          <w:rFonts w:ascii="Arial" w:eastAsia="Arial" w:hAnsi="Arial" w:cs="Arial"/>
          <w:color w:val="000000"/>
          <w:sz w:val="22"/>
          <w:szCs w:val="22"/>
        </w:rPr>
        <w:t>a WRD -</w:t>
      </w:r>
      <w:r w:rsidRPr="00791978">
        <w:rPr>
          <w:rFonts w:ascii="Arial" w:eastAsia="Arial" w:hAnsi="Arial" w:cs="Arial"/>
          <w:color w:val="000000"/>
          <w:sz w:val="22"/>
          <w:szCs w:val="22"/>
        </w:rPr>
        <w:t>GeneXpert MTB/R</w:t>
      </w:r>
      <w:r w:rsidRPr="00791978">
        <w:rPr>
          <w:rFonts w:ascii="Arial" w:eastAsia="Arial" w:hAnsi="Arial" w:cs="Arial"/>
          <w:sz w:val="22"/>
          <w:szCs w:val="22"/>
        </w:rPr>
        <w:t>IF or Ultra</w:t>
      </w:r>
      <w:r w:rsidRPr="00791978">
        <w:rPr>
          <w:rFonts w:ascii="Arial" w:eastAsia="Arial" w:hAnsi="Arial" w:cs="Arial"/>
          <w:color w:val="000000"/>
          <w:sz w:val="22"/>
          <w:szCs w:val="22"/>
        </w:rPr>
        <w:t>) as the primary method for M.tb diagnosis in presumptive M.tb cases. With more than 180 microscopy sites, the country has performed on average 384,145 AFB smears over past five years (refer to Annex 3). Smear microscopy is considered to be a technique that is less sensitive in comparison to other WHO recommend tools such as GeneXpert. It does not have the ability to differentiate between M.tb complex and other non-tuberculosis mycobacteria which could lead to false diagnosis and over-treatment. It was noted that there is a perception among laboratory staff members that BSC is required to perform AFB microscopy or GeneXpert. BSCs is not required to perform GeneXpert or S</w:t>
      </w:r>
      <w:r w:rsidR="00734012" w:rsidRPr="00791978">
        <w:rPr>
          <w:rFonts w:ascii="Arial" w:eastAsia="Arial" w:hAnsi="Arial" w:cs="Arial"/>
          <w:color w:val="000000"/>
          <w:sz w:val="22"/>
          <w:szCs w:val="22"/>
        </w:rPr>
        <w:t xml:space="preserve">SM </w:t>
      </w:r>
      <w:r w:rsidRPr="00791978">
        <w:rPr>
          <w:rFonts w:ascii="Arial" w:eastAsia="Arial" w:hAnsi="Arial" w:cs="Arial"/>
          <w:color w:val="000000"/>
          <w:sz w:val="22"/>
          <w:szCs w:val="22"/>
        </w:rPr>
        <w:t>provided adequate ventilation is assured as per G</w:t>
      </w:r>
      <w:r w:rsidR="00734012" w:rsidRPr="00791978">
        <w:rPr>
          <w:rFonts w:ascii="Arial" w:eastAsia="Arial" w:hAnsi="Arial" w:cs="Arial"/>
          <w:color w:val="000000"/>
          <w:sz w:val="22"/>
          <w:szCs w:val="22"/>
        </w:rPr>
        <w:t xml:space="preserve">lobal </w:t>
      </w:r>
      <w:r w:rsidRPr="00791978">
        <w:rPr>
          <w:rFonts w:ascii="Arial" w:eastAsia="Arial" w:hAnsi="Arial" w:cs="Arial"/>
          <w:color w:val="000000"/>
          <w:sz w:val="22"/>
          <w:szCs w:val="22"/>
        </w:rPr>
        <w:t>L</w:t>
      </w:r>
      <w:r w:rsidR="00734012" w:rsidRPr="00791978">
        <w:rPr>
          <w:rFonts w:ascii="Arial" w:eastAsia="Arial" w:hAnsi="Arial" w:cs="Arial"/>
          <w:color w:val="000000"/>
          <w:sz w:val="22"/>
          <w:szCs w:val="22"/>
        </w:rPr>
        <w:t xml:space="preserve">aboratory </w:t>
      </w:r>
      <w:r w:rsidRPr="00791978">
        <w:rPr>
          <w:rFonts w:ascii="Arial" w:eastAsia="Arial" w:hAnsi="Arial" w:cs="Arial"/>
          <w:color w:val="000000"/>
          <w:sz w:val="22"/>
          <w:szCs w:val="22"/>
        </w:rPr>
        <w:t>I</w:t>
      </w:r>
      <w:r w:rsidR="00734012" w:rsidRPr="00791978">
        <w:rPr>
          <w:rFonts w:ascii="Arial" w:eastAsia="Arial" w:hAnsi="Arial" w:cs="Arial"/>
          <w:color w:val="000000"/>
          <w:sz w:val="22"/>
          <w:szCs w:val="22"/>
        </w:rPr>
        <w:t>nitiative (GLI)</w:t>
      </w:r>
      <w:r w:rsidRPr="00791978">
        <w:rPr>
          <w:rFonts w:ascii="Arial" w:eastAsia="Arial" w:hAnsi="Arial" w:cs="Arial"/>
          <w:color w:val="000000"/>
          <w:sz w:val="22"/>
          <w:szCs w:val="22"/>
        </w:rPr>
        <w:t xml:space="preserve"> TB Laboratory Safety Handbook (https://www.stoptb.org/gli-guidance-and-tools/gli-tb-laboratory-safety-handbook).</w:t>
      </w:r>
    </w:p>
    <w:p w14:paraId="000003D0" w14:textId="77777777" w:rsidR="00322A3A" w:rsidRPr="00791978" w:rsidRDefault="00322A3A" w:rsidP="00964C1C">
      <w:pPr>
        <w:spacing w:line="360" w:lineRule="auto"/>
        <w:jc w:val="both"/>
        <w:rPr>
          <w:rFonts w:ascii="Arial" w:eastAsia="Arial" w:hAnsi="Arial" w:cs="Arial"/>
          <w:sz w:val="22"/>
          <w:szCs w:val="22"/>
        </w:rPr>
      </w:pPr>
    </w:p>
    <w:tbl>
      <w:tblPr>
        <w:tblStyle w:val="a2"/>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985"/>
        <w:gridCol w:w="1134"/>
        <w:gridCol w:w="2268"/>
      </w:tblGrid>
      <w:tr w:rsidR="00322A3A" w:rsidRPr="00791978" w14:paraId="196AD641" w14:textId="77777777" w:rsidTr="00734012">
        <w:trPr>
          <w:trHeight w:val="70"/>
        </w:trPr>
        <w:tc>
          <w:tcPr>
            <w:tcW w:w="4106" w:type="dxa"/>
            <w:shd w:val="clear" w:color="auto" w:fill="B4C6E7"/>
          </w:tcPr>
          <w:p w14:paraId="000003D1" w14:textId="77777777"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sz w:val="22"/>
                <w:szCs w:val="22"/>
              </w:rPr>
              <w:t>Recommendation</w:t>
            </w:r>
          </w:p>
        </w:tc>
        <w:tc>
          <w:tcPr>
            <w:tcW w:w="1985" w:type="dxa"/>
            <w:shd w:val="clear" w:color="auto" w:fill="B4C6E7"/>
          </w:tcPr>
          <w:p w14:paraId="000003D2" w14:textId="77777777"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sz w:val="22"/>
                <w:szCs w:val="22"/>
              </w:rPr>
              <w:t>Responsible persons/agency</w:t>
            </w:r>
          </w:p>
        </w:tc>
        <w:tc>
          <w:tcPr>
            <w:tcW w:w="1134" w:type="dxa"/>
            <w:shd w:val="clear" w:color="auto" w:fill="B4C6E7"/>
          </w:tcPr>
          <w:p w14:paraId="000003D3" w14:textId="77777777"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sz w:val="22"/>
                <w:szCs w:val="22"/>
              </w:rPr>
              <w:t>Timeline</w:t>
            </w:r>
          </w:p>
        </w:tc>
        <w:tc>
          <w:tcPr>
            <w:tcW w:w="2268" w:type="dxa"/>
            <w:shd w:val="clear" w:color="auto" w:fill="B4C6E7"/>
          </w:tcPr>
          <w:p w14:paraId="000003D4" w14:textId="77777777"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sz w:val="22"/>
                <w:szCs w:val="22"/>
              </w:rPr>
              <w:t>Support required to fulfil the recommendation</w:t>
            </w:r>
          </w:p>
        </w:tc>
      </w:tr>
      <w:tr w:rsidR="00322A3A" w:rsidRPr="00791978" w14:paraId="32AA2CB1" w14:textId="77777777" w:rsidTr="00734012">
        <w:trPr>
          <w:trHeight w:val="70"/>
        </w:trPr>
        <w:tc>
          <w:tcPr>
            <w:tcW w:w="4106" w:type="dxa"/>
            <w:shd w:val="clear" w:color="auto" w:fill="auto"/>
          </w:tcPr>
          <w:p w14:paraId="000003D5" w14:textId="14591B32"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 xml:space="preserve">Phase out smear microscopy and </w:t>
            </w:r>
            <w:r w:rsidR="00734012" w:rsidRPr="00791978">
              <w:rPr>
                <w:rFonts w:ascii="Arial" w:eastAsia="Arial" w:hAnsi="Arial" w:cs="Arial"/>
                <w:sz w:val="21"/>
                <w:szCs w:val="21"/>
              </w:rPr>
              <w:t xml:space="preserve">utilize a WRD - </w:t>
            </w:r>
            <w:r w:rsidRPr="00791978">
              <w:rPr>
                <w:rFonts w:ascii="Arial" w:eastAsia="Arial" w:hAnsi="Arial" w:cs="Arial"/>
                <w:sz w:val="21"/>
                <w:szCs w:val="21"/>
              </w:rPr>
              <w:t>GeneXpert Ultra as the primary laboratory diagnostic tool for M.tb and Rif resistance detection.</w:t>
            </w:r>
          </w:p>
          <w:p w14:paraId="000003D6" w14:textId="77777777" w:rsidR="00322A3A" w:rsidRPr="00791978" w:rsidRDefault="00322A3A" w:rsidP="00964C1C">
            <w:pPr>
              <w:spacing w:line="360" w:lineRule="auto"/>
              <w:jc w:val="both"/>
              <w:rPr>
                <w:rFonts w:ascii="Arial" w:eastAsia="Arial" w:hAnsi="Arial" w:cs="Arial"/>
                <w:sz w:val="21"/>
                <w:szCs w:val="21"/>
              </w:rPr>
            </w:pPr>
          </w:p>
          <w:p w14:paraId="000003D7" w14:textId="1BF5F382"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Note: B</w:t>
            </w:r>
            <w:r w:rsidR="005330F4">
              <w:rPr>
                <w:rFonts w:ascii="Arial" w:eastAsia="Arial" w:hAnsi="Arial" w:cs="Arial"/>
                <w:sz w:val="21"/>
                <w:szCs w:val="21"/>
              </w:rPr>
              <w:t xml:space="preserve">io </w:t>
            </w:r>
            <w:r w:rsidRPr="00791978">
              <w:rPr>
                <w:rFonts w:ascii="Arial" w:eastAsia="Arial" w:hAnsi="Arial" w:cs="Arial"/>
                <w:sz w:val="21"/>
                <w:szCs w:val="21"/>
              </w:rPr>
              <w:t>S</w:t>
            </w:r>
            <w:r w:rsidR="005330F4">
              <w:rPr>
                <w:rFonts w:ascii="Arial" w:eastAsia="Arial" w:hAnsi="Arial" w:cs="Arial"/>
                <w:sz w:val="21"/>
                <w:szCs w:val="21"/>
              </w:rPr>
              <w:t xml:space="preserve">afety </w:t>
            </w:r>
            <w:r w:rsidRPr="00791978">
              <w:rPr>
                <w:rFonts w:ascii="Arial" w:eastAsia="Arial" w:hAnsi="Arial" w:cs="Arial"/>
                <w:sz w:val="21"/>
                <w:szCs w:val="21"/>
              </w:rPr>
              <w:t>C</w:t>
            </w:r>
            <w:r w:rsidR="005330F4">
              <w:rPr>
                <w:rFonts w:ascii="Arial" w:eastAsia="Arial" w:hAnsi="Arial" w:cs="Arial"/>
                <w:sz w:val="21"/>
                <w:szCs w:val="21"/>
              </w:rPr>
              <w:t>abinet</w:t>
            </w:r>
            <w:r w:rsidRPr="00791978">
              <w:rPr>
                <w:rFonts w:ascii="Arial" w:eastAsia="Arial" w:hAnsi="Arial" w:cs="Arial"/>
                <w:sz w:val="21"/>
                <w:szCs w:val="21"/>
              </w:rPr>
              <w:t xml:space="preserve">s </w:t>
            </w:r>
            <w:r w:rsidR="005330F4">
              <w:rPr>
                <w:rFonts w:ascii="Arial" w:eastAsia="Arial" w:hAnsi="Arial" w:cs="Arial"/>
                <w:sz w:val="21"/>
                <w:szCs w:val="21"/>
              </w:rPr>
              <w:t xml:space="preserve">(BSC) </w:t>
            </w:r>
            <w:r w:rsidR="00630C1A">
              <w:rPr>
                <w:rFonts w:ascii="Arial" w:eastAsia="Arial" w:hAnsi="Arial" w:cs="Arial"/>
                <w:sz w:val="21"/>
                <w:szCs w:val="21"/>
              </w:rPr>
              <w:t xml:space="preserve">are </w:t>
            </w:r>
            <w:r w:rsidR="00630C1A" w:rsidRPr="00791978">
              <w:rPr>
                <w:rFonts w:ascii="Arial" w:eastAsia="Arial" w:hAnsi="Arial" w:cs="Arial"/>
                <w:sz w:val="21"/>
                <w:szCs w:val="21"/>
              </w:rPr>
              <w:t xml:space="preserve"> </w:t>
            </w:r>
            <w:r w:rsidRPr="00791978">
              <w:rPr>
                <w:rFonts w:ascii="Arial" w:eastAsia="Arial" w:hAnsi="Arial" w:cs="Arial"/>
                <w:sz w:val="21"/>
                <w:szCs w:val="21"/>
              </w:rPr>
              <w:t>not required to perform GeneXpert or Smear Microscopy provided adequate ventilation is assured.</w:t>
            </w:r>
          </w:p>
        </w:tc>
        <w:tc>
          <w:tcPr>
            <w:tcW w:w="1985" w:type="dxa"/>
            <w:shd w:val="clear" w:color="auto" w:fill="auto"/>
          </w:tcPr>
          <w:p w14:paraId="000003D8"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NPTCCD/</w:t>
            </w:r>
          </w:p>
          <w:p w14:paraId="000003D9"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NTRL</w:t>
            </w:r>
          </w:p>
          <w:p w14:paraId="000003DA" w14:textId="77777777" w:rsidR="00322A3A" w:rsidRPr="00791978" w:rsidRDefault="00322A3A" w:rsidP="00964C1C">
            <w:pPr>
              <w:spacing w:line="360" w:lineRule="auto"/>
              <w:jc w:val="both"/>
              <w:rPr>
                <w:rFonts w:ascii="Arial" w:eastAsia="Arial" w:hAnsi="Arial" w:cs="Arial"/>
                <w:sz w:val="21"/>
                <w:szCs w:val="21"/>
                <w:u w:val="single"/>
              </w:rPr>
            </w:pPr>
          </w:p>
          <w:p w14:paraId="000003DB" w14:textId="77777777" w:rsidR="00322A3A" w:rsidRPr="00791978" w:rsidRDefault="00322A3A" w:rsidP="00964C1C">
            <w:pPr>
              <w:spacing w:line="360" w:lineRule="auto"/>
              <w:jc w:val="both"/>
              <w:rPr>
                <w:rFonts w:ascii="Arial" w:eastAsia="Arial" w:hAnsi="Arial" w:cs="Arial"/>
                <w:sz w:val="21"/>
                <w:szCs w:val="21"/>
                <w:u w:val="single"/>
              </w:rPr>
            </w:pPr>
          </w:p>
          <w:p w14:paraId="000003DC" w14:textId="77777777" w:rsidR="00322A3A" w:rsidRPr="00791978" w:rsidRDefault="00322A3A" w:rsidP="00964C1C">
            <w:pPr>
              <w:spacing w:line="360" w:lineRule="auto"/>
              <w:jc w:val="both"/>
              <w:rPr>
                <w:rFonts w:ascii="Arial" w:eastAsia="Arial" w:hAnsi="Arial" w:cs="Arial"/>
                <w:sz w:val="21"/>
                <w:szCs w:val="21"/>
                <w:u w:val="single"/>
              </w:rPr>
            </w:pPr>
          </w:p>
          <w:p w14:paraId="000003DD" w14:textId="77777777" w:rsidR="00322A3A" w:rsidRPr="00791978" w:rsidRDefault="00322A3A" w:rsidP="00964C1C">
            <w:pPr>
              <w:spacing w:line="360" w:lineRule="auto"/>
              <w:jc w:val="both"/>
              <w:rPr>
                <w:rFonts w:ascii="Arial" w:eastAsia="Arial" w:hAnsi="Arial" w:cs="Arial"/>
                <w:sz w:val="21"/>
                <w:szCs w:val="21"/>
                <w:u w:val="single"/>
              </w:rPr>
            </w:pPr>
          </w:p>
          <w:p w14:paraId="000003DE" w14:textId="77777777" w:rsidR="00322A3A" w:rsidRPr="00791978" w:rsidRDefault="00322A3A" w:rsidP="00964C1C">
            <w:pPr>
              <w:spacing w:line="360" w:lineRule="auto"/>
              <w:jc w:val="both"/>
              <w:rPr>
                <w:rFonts w:ascii="Arial" w:eastAsia="Arial" w:hAnsi="Arial" w:cs="Arial"/>
                <w:sz w:val="21"/>
                <w:szCs w:val="21"/>
                <w:u w:val="single"/>
              </w:rPr>
            </w:pPr>
          </w:p>
        </w:tc>
        <w:tc>
          <w:tcPr>
            <w:tcW w:w="1134" w:type="dxa"/>
          </w:tcPr>
          <w:p w14:paraId="000003DF"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 xml:space="preserve">December 2024 </w:t>
            </w:r>
          </w:p>
          <w:p w14:paraId="000003E0" w14:textId="77777777" w:rsidR="00322A3A" w:rsidRPr="00791978" w:rsidRDefault="00322A3A" w:rsidP="00964C1C">
            <w:pPr>
              <w:spacing w:line="360" w:lineRule="auto"/>
              <w:jc w:val="both"/>
              <w:rPr>
                <w:rFonts w:ascii="Arial" w:eastAsia="Arial" w:hAnsi="Arial" w:cs="Arial"/>
                <w:sz w:val="21"/>
                <w:szCs w:val="21"/>
              </w:rPr>
            </w:pPr>
          </w:p>
          <w:p w14:paraId="000003E1" w14:textId="77777777" w:rsidR="00322A3A" w:rsidRPr="00791978" w:rsidRDefault="00322A3A" w:rsidP="00964C1C">
            <w:pPr>
              <w:spacing w:line="360" w:lineRule="auto"/>
              <w:jc w:val="both"/>
              <w:rPr>
                <w:rFonts w:ascii="Arial" w:eastAsia="Arial" w:hAnsi="Arial" w:cs="Arial"/>
                <w:sz w:val="21"/>
                <w:szCs w:val="21"/>
              </w:rPr>
            </w:pPr>
          </w:p>
          <w:p w14:paraId="000003E2" w14:textId="77777777" w:rsidR="00322A3A" w:rsidRPr="00791978" w:rsidRDefault="00322A3A" w:rsidP="00964C1C">
            <w:pPr>
              <w:spacing w:line="360" w:lineRule="auto"/>
              <w:jc w:val="both"/>
              <w:rPr>
                <w:rFonts w:ascii="Arial" w:eastAsia="Arial" w:hAnsi="Arial" w:cs="Arial"/>
                <w:sz w:val="21"/>
                <w:szCs w:val="21"/>
              </w:rPr>
            </w:pPr>
          </w:p>
          <w:p w14:paraId="000003E3" w14:textId="77777777" w:rsidR="00322A3A" w:rsidRPr="00791978" w:rsidRDefault="00322A3A" w:rsidP="00964C1C">
            <w:pPr>
              <w:spacing w:line="360" w:lineRule="auto"/>
              <w:jc w:val="both"/>
              <w:rPr>
                <w:rFonts w:ascii="Arial" w:eastAsia="Arial" w:hAnsi="Arial" w:cs="Arial"/>
                <w:sz w:val="21"/>
                <w:szCs w:val="21"/>
              </w:rPr>
            </w:pPr>
          </w:p>
          <w:p w14:paraId="000003E4" w14:textId="77777777" w:rsidR="00322A3A" w:rsidRPr="00791978" w:rsidRDefault="00322A3A" w:rsidP="00964C1C">
            <w:pPr>
              <w:spacing w:line="360" w:lineRule="auto"/>
              <w:jc w:val="both"/>
              <w:rPr>
                <w:rFonts w:ascii="Arial" w:eastAsia="Arial" w:hAnsi="Arial" w:cs="Arial"/>
                <w:sz w:val="21"/>
                <w:szCs w:val="21"/>
              </w:rPr>
            </w:pPr>
          </w:p>
          <w:p w14:paraId="000003E5" w14:textId="77777777" w:rsidR="00322A3A" w:rsidRPr="00791978" w:rsidRDefault="00322A3A" w:rsidP="00964C1C">
            <w:pPr>
              <w:spacing w:line="360" w:lineRule="auto"/>
              <w:jc w:val="both"/>
              <w:rPr>
                <w:rFonts w:ascii="Arial" w:eastAsia="Arial" w:hAnsi="Arial" w:cs="Arial"/>
                <w:sz w:val="21"/>
                <w:szCs w:val="21"/>
              </w:rPr>
            </w:pPr>
          </w:p>
        </w:tc>
        <w:tc>
          <w:tcPr>
            <w:tcW w:w="2268" w:type="dxa"/>
          </w:tcPr>
          <w:p w14:paraId="000003E6"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Engage clinicians to request GeneXpert instead of smear microscopy on regular basis.</w:t>
            </w:r>
          </w:p>
          <w:p w14:paraId="000003E7" w14:textId="77777777" w:rsidR="00322A3A" w:rsidRPr="00791978" w:rsidRDefault="00322A3A" w:rsidP="00964C1C">
            <w:pPr>
              <w:spacing w:line="360" w:lineRule="auto"/>
              <w:jc w:val="both"/>
              <w:rPr>
                <w:rFonts w:ascii="Arial" w:eastAsia="Arial" w:hAnsi="Arial" w:cs="Arial"/>
                <w:sz w:val="21"/>
                <w:szCs w:val="21"/>
              </w:rPr>
            </w:pPr>
          </w:p>
          <w:p w14:paraId="000003E8" w14:textId="51E0CA44"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Training of PHLT</w:t>
            </w:r>
            <w:r w:rsidR="00734012" w:rsidRPr="00791978">
              <w:rPr>
                <w:rFonts w:ascii="Arial" w:eastAsia="Arial" w:hAnsi="Arial" w:cs="Arial"/>
                <w:sz w:val="21"/>
                <w:szCs w:val="21"/>
              </w:rPr>
              <w:t>s</w:t>
            </w:r>
            <w:r w:rsidRPr="00791978">
              <w:rPr>
                <w:rFonts w:ascii="Arial" w:eastAsia="Arial" w:hAnsi="Arial" w:cs="Arial"/>
                <w:sz w:val="21"/>
                <w:szCs w:val="21"/>
              </w:rPr>
              <w:t xml:space="preserve"> to perform GeneXpert to cater for the shift in workload from </w:t>
            </w:r>
            <w:r w:rsidRPr="00791978">
              <w:rPr>
                <w:rFonts w:ascii="Arial" w:eastAsia="Arial" w:hAnsi="Arial" w:cs="Arial"/>
                <w:sz w:val="21"/>
                <w:szCs w:val="21"/>
              </w:rPr>
              <w:lastRenderedPageBreak/>
              <w:t xml:space="preserve">microscopy to GeneXpert testing. </w:t>
            </w:r>
          </w:p>
        </w:tc>
      </w:tr>
    </w:tbl>
    <w:p w14:paraId="000003E9" w14:textId="77777777" w:rsidR="00322A3A" w:rsidRPr="00791978" w:rsidRDefault="00322A3A" w:rsidP="00964C1C">
      <w:pPr>
        <w:pBdr>
          <w:top w:val="nil"/>
          <w:left w:val="nil"/>
          <w:bottom w:val="nil"/>
          <w:right w:val="nil"/>
          <w:between w:val="nil"/>
        </w:pBdr>
        <w:spacing w:line="360" w:lineRule="auto"/>
        <w:ind w:left="360"/>
        <w:jc w:val="both"/>
        <w:rPr>
          <w:rFonts w:ascii="Arial" w:eastAsia="Arial" w:hAnsi="Arial" w:cs="Arial"/>
          <w:color w:val="000000"/>
          <w:sz w:val="22"/>
          <w:szCs w:val="22"/>
        </w:rPr>
      </w:pPr>
    </w:p>
    <w:p w14:paraId="000003EB" w14:textId="280AF3BD" w:rsidR="00322A3A" w:rsidRPr="00791978" w:rsidRDefault="008A3F33" w:rsidP="00964C1C">
      <w:pPr>
        <w:pBdr>
          <w:top w:val="nil"/>
          <w:left w:val="nil"/>
          <w:bottom w:val="nil"/>
          <w:right w:val="nil"/>
          <w:between w:val="nil"/>
        </w:pBdr>
        <w:spacing w:line="360" w:lineRule="auto"/>
        <w:jc w:val="both"/>
        <w:rPr>
          <w:rFonts w:ascii="Arial" w:eastAsia="Arial" w:hAnsi="Arial" w:cs="Arial"/>
          <w:b/>
          <w:color w:val="000000"/>
          <w:sz w:val="22"/>
          <w:szCs w:val="22"/>
        </w:rPr>
      </w:pPr>
      <w:r w:rsidRPr="00791978">
        <w:rPr>
          <w:rFonts w:ascii="Arial" w:eastAsia="Arial" w:hAnsi="Arial" w:cs="Arial"/>
          <w:b/>
          <w:color w:val="000000"/>
          <w:sz w:val="22"/>
          <w:szCs w:val="22"/>
        </w:rPr>
        <w:t xml:space="preserve">Table 5: Laboratory recommendations on </w:t>
      </w:r>
      <w:r w:rsidR="002453E5" w:rsidRPr="00791978">
        <w:rPr>
          <w:rFonts w:ascii="Arial" w:eastAsia="Arial" w:hAnsi="Arial" w:cs="Arial"/>
          <w:b/>
          <w:color w:val="000000"/>
          <w:sz w:val="22"/>
          <w:szCs w:val="22"/>
        </w:rPr>
        <w:t xml:space="preserve">M.tb diagnosis using smear </w:t>
      </w:r>
      <w:proofErr w:type="gramStart"/>
      <w:r w:rsidR="002453E5" w:rsidRPr="00791978">
        <w:rPr>
          <w:rFonts w:ascii="Arial" w:eastAsia="Arial" w:hAnsi="Arial" w:cs="Arial"/>
          <w:b/>
          <w:color w:val="000000"/>
          <w:sz w:val="22"/>
          <w:szCs w:val="22"/>
        </w:rPr>
        <w:t>microscopy</w:t>
      </w:r>
      <w:proofErr w:type="gramEnd"/>
      <w:r w:rsidR="002453E5" w:rsidRPr="00791978">
        <w:rPr>
          <w:rFonts w:ascii="Arial" w:eastAsia="Arial" w:hAnsi="Arial" w:cs="Arial"/>
          <w:b/>
          <w:color w:val="000000"/>
          <w:sz w:val="22"/>
          <w:szCs w:val="22"/>
        </w:rPr>
        <w:t xml:space="preserve"> </w:t>
      </w:r>
    </w:p>
    <w:p w14:paraId="3EF35DCA" w14:textId="77777777" w:rsidR="008A3F33" w:rsidRPr="00791978" w:rsidRDefault="008A3F33" w:rsidP="00964C1C">
      <w:pPr>
        <w:pBdr>
          <w:top w:val="nil"/>
          <w:left w:val="nil"/>
          <w:bottom w:val="nil"/>
          <w:right w:val="nil"/>
          <w:between w:val="nil"/>
        </w:pBdr>
        <w:spacing w:line="360" w:lineRule="auto"/>
        <w:jc w:val="both"/>
        <w:rPr>
          <w:rFonts w:ascii="Arial" w:eastAsia="Arial" w:hAnsi="Arial" w:cs="Arial"/>
          <w:b/>
          <w:color w:val="000000"/>
          <w:sz w:val="22"/>
          <w:szCs w:val="22"/>
        </w:rPr>
      </w:pPr>
    </w:p>
    <w:p w14:paraId="000003EC" w14:textId="77777777" w:rsidR="00322A3A" w:rsidRPr="00791978" w:rsidRDefault="00000000" w:rsidP="00964C1C">
      <w:pPr>
        <w:numPr>
          <w:ilvl w:val="0"/>
          <w:numId w:val="52"/>
        </w:numPr>
        <w:pBdr>
          <w:top w:val="nil"/>
          <w:left w:val="nil"/>
          <w:bottom w:val="nil"/>
          <w:right w:val="nil"/>
          <w:between w:val="nil"/>
        </w:pBdr>
        <w:spacing w:line="360" w:lineRule="auto"/>
        <w:jc w:val="both"/>
        <w:rPr>
          <w:rFonts w:ascii="Arial" w:eastAsia="Arial" w:hAnsi="Arial" w:cs="Arial"/>
          <w:b/>
          <w:color w:val="000000"/>
          <w:sz w:val="22"/>
          <w:szCs w:val="22"/>
        </w:rPr>
      </w:pPr>
      <w:r w:rsidRPr="00791978">
        <w:rPr>
          <w:rFonts w:ascii="Arial" w:eastAsia="Arial" w:hAnsi="Arial" w:cs="Arial"/>
          <w:b/>
          <w:color w:val="000000"/>
          <w:sz w:val="22"/>
          <w:szCs w:val="22"/>
        </w:rPr>
        <w:t>Key Findings- Underutilization of WHO Recommend Tools for M.tb Detection and DST.</w:t>
      </w:r>
    </w:p>
    <w:p w14:paraId="000003ED" w14:textId="77777777" w:rsidR="00322A3A" w:rsidRPr="00791978" w:rsidRDefault="00000000" w:rsidP="00964C1C">
      <w:pPr>
        <w:pBdr>
          <w:top w:val="nil"/>
          <w:left w:val="nil"/>
          <w:bottom w:val="nil"/>
          <w:right w:val="nil"/>
          <w:between w:val="nil"/>
        </w:pBdr>
        <w:spacing w:line="360" w:lineRule="auto"/>
        <w:ind w:left="360"/>
        <w:jc w:val="both"/>
        <w:rPr>
          <w:rFonts w:ascii="Arial" w:eastAsia="Arial" w:hAnsi="Arial" w:cs="Arial"/>
          <w:b/>
          <w:color w:val="000000"/>
          <w:sz w:val="22"/>
          <w:szCs w:val="22"/>
        </w:rPr>
      </w:pPr>
      <w:r w:rsidRPr="00791978">
        <w:rPr>
          <w:rFonts w:ascii="Arial" w:eastAsia="Arial" w:hAnsi="Arial" w:cs="Arial"/>
          <w:b/>
          <w:color w:val="000000"/>
          <w:sz w:val="22"/>
          <w:szCs w:val="22"/>
        </w:rPr>
        <w:t>GeneXpert</w:t>
      </w:r>
    </w:p>
    <w:p w14:paraId="000003EE" w14:textId="5F826333" w:rsidR="00322A3A" w:rsidRPr="00791978" w:rsidRDefault="00000000" w:rsidP="00964C1C">
      <w:pPr>
        <w:pBdr>
          <w:top w:val="nil"/>
          <w:left w:val="nil"/>
          <w:bottom w:val="nil"/>
          <w:right w:val="nil"/>
          <w:between w:val="nil"/>
        </w:pBdr>
        <w:spacing w:line="360" w:lineRule="auto"/>
        <w:ind w:left="360"/>
        <w:jc w:val="both"/>
        <w:rPr>
          <w:rFonts w:ascii="Arial" w:eastAsia="Arial" w:hAnsi="Arial" w:cs="Arial"/>
          <w:color w:val="000000"/>
          <w:sz w:val="22"/>
          <w:szCs w:val="22"/>
        </w:rPr>
      </w:pPr>
      <w:r w:rsidRPr="00791978">
        <w:rPr>
          <w:rFonts w:ascii="Arial" w:eastAsia="Arial" w:hAnsi="Arial" w:cs="Arial"/>
          <w:color w:val="000000"/>
          <w:sz w:val="22"/>
          <w:szCs w:val="22"/>
        </w:rPr>
        <w:t>The country has 32 GeneXpert machines for M.tb and Rif resistance detection. Each Xpert (4 module or 16 module) can do 3,680 or 14,720 tests per working days per year. Therefore with 31 Xpert (4 module) and one Xpert (16 module), Sri Lanka can do a total of 128,800 test during working days per year. However, a total of only 19,047 Xpert (including Xpert MTB/RIF and Ultra) assays was performed from 1</w:t>
      </w:r>
      <w:r w:rsidRPr="00791978">
        <w:rPr>
          <w:rFonts w:ascii="Arial" w:eastAsia="Arial" w:hAnsi="Arial" w:cs="Arial"/>
          <w:color w:val="000000"/>
          <w:sz w:val="22"/>
          <w:szCs w:val="22"/>
          <w:vertAlign w:val="superscript"/>
        </w:rPr>
        <w:t>st</w:t>
      </w:r>
      <w:r w:rsidRPr="00791978">
        <w:rPr>
          <w:rFonts w:ascii="Arial" w:eastAsia="Arial" w:hAnsi="Arial" w:cs="Arial"/>
          <w:color w:val="000000"/>
          <w:sz w:val="22"/>
          <w:szCs w:val="22"/>
        </w:rPr>
        <w:t xml:space="preserve"> January - 31</w:t>
      </w:r>
      <w:r w:rsidRPr="00791978">
        <w:rPr>
          <w:rFonts w:ascii="Arial" w:eastAsia="Arial" w:hAnsi="Arial" w:cs="Arial"/>
          <w:color w:val="000000"/>
          <w:sz w:val="22"/>
          <w:szCs w:val="22"/>
          <w:vertAlign w:val="superscript"/>
        </w:rPr>
        <w:t>st</w:t>
      </w:r>
      <w:r w:rsidRPr="00791978">
        <w:rPr>
          <w:rFonts w:ascii="Arial" w:eastAsia="Arial" w:hAnsi="Arial" w:cs="Arial"/>
          <w:color w:val="000000"/>
          <w:sz w:val="22"/>
          <w:szCs w:val="22"/>
        </w:rPr>
        <w:t xml:space="preserve"> August, 2023. Some areas for example GH </w:t>
      </w:r>
      <w:proofErr w:type="spellStart"/>
      <w:r w:rsidRPr="00791978">
        <w:rPr>
          <w:rFonts w:ascii="Arial" w:eastAsia="Arial" w:hAnsi="Arial" w:cs="Arial"/>
          <w:color w:val="000000"/>
          <w:sz w:val="22"/>
          <w:szCs w:val="22"/>
        </w:rPr>
        <w:t>Matale</w:t>
      </w:r>
      <w:proofErr w:type="spellEnd"/>
      <w:r w:rsidR="005D7DE8" w:rsidRPr="00791978">
        <w:rPr>
          <w:rFonts w:ascii="Arial" w:eastAsia="Arial" w:hAnsi="Arial" w:cs="Arial"/>
          <w:color w:val="000000"/>
          <w:sz w:val="22"/>
          <w:szCs w:val="22"/>
        </w:rPr>
        <w:t xml:space="preserve">, whose Xpert machine was out of order for </w:t>
      </w:r>
      <w:r w:rsidR="00854107" w:rsidRPr="00791978">
        <w:rPr>
          <w:rFonts w:ascii="Arial" w:eastAsia="Arial" w:hAnsi="Arial" w:cs="Arial"/>
          <w:color w:val="000000"/>
          <w:sz w:val="22"/>
          <w:szCs w:val="22"/>
        </w:rPr>
        <w:t xml:space="preserve">7 months and became functional again recently, </w:t>
      </w:r>
      <w:r w:rsidRPr="00791978">
        <w:rPr>
          <w:rFonts w:ascii="Arial" w:eastAsia="Arial" w:hAnsi="Arial" w:cs="Arial"/>
          <w:color w:val="000000"/>
          <w:sz w:val="22"/>
          <w:szCs w:val="22"/>
        </w:rPr>
        <w:t xml:space="preserve"> only performed 30 tests during this period. Hence, currently GeneXpert is </w:t>
      </w:r>
      <w:r w:rsidR="00734012" w:rsidRPr="00791978">
        <w:rPr>
          <w:rFonts w:ascii="Arial" w:eastAsia="Arial" w:hAnsi="Arial" w:cs="Arial"/>
          <w:color w:val="000000"/>
          <w:sz w:val="22"/>
          <w:szCs w:val="22"/>
        </w:rPr>
        <w:t>underutilized</w:t>
      </w:r>
      <w:r w:rsidRPr="00791978">
        <w:rPr>
          <w:rFonts w:ascii="Arial" w:eastAsia="Arial" w:hAnsi="Arial" w:cs="Arial"/>
          <w:color w:val="000000"/>
          <w:sz w:val="22"/>
          <w:szCs w:val="22"/>
        </w:rPr>
        <w:t xml:space="preserve"> at majority of the sites. Of the 32 GeneXpert machines available, 16 machines have at least one module that is currently not functional. In total, there are 26 modules that are not functional and need replacement. Refer to Annex 1 for further details on number of modules that are not functional. There is only one GeneXpert machine (4 module) that has 10 color channel modules to perform Xpert XDR assay. </w:t>
      </w:r>
      <w:r w:rsidR="00854107" w:rsidRPr="00791978">
        <w:rPr>
          <w:rFonts w:ascii="Arial" w:eastAsia="Arial" w:hAnsi="Arial" w:cs="Arial"/>
          <w:color w:val="000000"/>
          <w:sz w:val="22"/>
          <w:szCs w:val="22"/>
        </w:rPr>
        <w:t>This is the only machine that has a warranty extension that  ends in December 2024. For the other machines, t</w:t>
      </w:r>
      <w:r w:rsidRPr="00791978">
        <w:rPr>
          <w:rFonts w:ascii="Arial" w:eastAsia="Arial" w:hAnsi="Arial" w:cs="Arial"/>
          <w:color w:val="000000"/>
          <w:sz w:val="22"/>
          <w:szCs w:val="22"/>
        </w:rPr>
        <w:t xml:space="preserve">here </w:t>
      </w:r>
      <w:r w:rsidR="00854107" w:rsidRPr="00791978">
        <w:rPr>
          <w:rFonts w:ascii="Arial" w:eastAsia="Arial" w:hAnsi="Arial" w:cs="Arial"/>
          <w:color w:val="000000"/>
          <w:sz w:val="22"/>
          <w:szCs w:val="22"/>
        </w:rPr>
        <w:t xml:space="preserve">are </w:t>
      </w:r>
      <w:r w:rsidRPr="00791978">
        <w:rPr>
          <w:rFonts w:ascii="Arial" w:eastAsia="Arial" w:hAnsi="Arial" w:cs="Arial"/>
          <w:color w:val="000000"/>
          <w:sz w:val="22"/>
          <w:szCs w:val="22"/>
        </w:rPr>
        <w:t>no current service contract</w:t>
      </w:r>
      <w:r w:rsidR="00854107" w:rsidRPr="00791978">
        <w:rPr>
          <w:rFonts w:ascii="Arial" w:eastAsia="Arial" w:hAnsi="Arial" w:cs="Arial"/>
          <w:color w:val="000000"/>
          <w:sz w:val="22"/>
          <w:szCs w:val="22"/>
        </w:rPr>
        <w:t>s</w:t>
      </w:r>
      <w:r w:rsidRPr="00791978">
        <w:rPr>
          <w:rFonts w:ascii="Arial" w:eastAsia="Arial" w:hAnsi="Arial" w:cs="Arial"/>
          <w:color w:val="000000"/>
          <w:sz w:val="22"/>
          <w:szCs w:val="22"/>
        </w:rPr>
        <w:t xml:space="preserve"> or extended warranty available. A verbal confirmation was given by NPTCCD that extension of the extended warranty of 12 machines for a period of one year has been approved which would include module replacements. However, it was not clear how the other modules would be fixed. The service contract that the country had in the past did not include module replacement but only covered general maintenance. GeneXpert MTB Ultra is not fully rolled out within the country. Its only performed at limited sites mostly in Colombo and Kandy. Currently, there are approximately 27,300 GeneXpert MTB Ultra cartridges with an expiry date of 25/08/2024 stored at NTRL that </w:t>
      </w:r>
      <w:r w:rsidR="00734012" w:rsidRPr="00791978">
        <w:rPr>
          <w:rFonts w:ascii="Arial" w:eastAsia="Arial" w:hAnsi="Arial" w:cs="Arial"/>
          <w:color w:val="000000"/>
          <w:sz w:val="22"/>
          <w:szCs w:val="22"/>
        </w:rPr>
        <w:t xml:space="preserve">are </w:t>
      </w:r>
      <w:r w:rsidRPr="00791978">
        <w:rPr>
          <w:rFonts w:ascii="Arial" w:eastAsia="Arial" w:hAnsi="Arial" w:cs="Arial"/>
          <w:color w:val="000000"/>
          <w:sz w:val="22"/>
          <w:szCs w:val="22"/>
        </w:rPr>
        <w:t>waiting for distribution. Majority, of the GeneXpert machine</w:t>
      </w:r>
      <w:r w:rsidR="00734012" w:rsidRPr="00791978">
        <w:rPr>
          <w:rFonts w:ascii="Arial" w:eastAsia="Arial" w:hAnsi="Arial" w:cs="Arial"/>
          <w:color w:val="000000"/>
          <w:sz w:val="22"/>
          <w:szCs w:val="22"/>
        </w:rPr>
        <w:t>s</w:t>
      </w:r>
      <w:r w:rsidRPr="00791978">
        <w:rPr>
          <w:rFonts w:ascii="Arial" w:eastAsia="Arial" w:hAnsi="Arial" w:cs="Arial"/>
          <w:color w:val="000000"/>
          <w:sz w:val="22"/>
          <w:szCs w:val="22"/>
        </w:rPr>
        <w:t xml:space="preserve"> are yet to have a software upgrade to perform GeneXpert MTB Ultra assay. High error rates are seen in some laboratories which raises concerns about staff performance and the condition of the machine. Only MLTs are trained to perform GeneXpert which could pose a risk when </w:t>
      </w:r>
      <w:r w:rsidRPr="00791978">
        <w:rPr>
          <w:rFonts w:ascii="Arial" w:eastAsia="Arial" w:hAnsi="Arial" w:cs="Arial"/>
          <w:color w:val="000000"/>
          <w:sz w:val="22"/>
          <w:szCs w:val="22"/>
        </w:rPr>
        <w:lastRenderedPageBreak/>
        <w:t>the country moves to using GeneXpert Ultra as a primary method for M.tb diagnosis. There is also a perception that samples such as stool might damage the GeneXpert machine, hence the laboratories are reluctant to perform GeneXpert assay on stool samples from pediatric cases.</w:t>
      </w:r>
    </w:p>
    <w:p w14:paraId="000003EF" w14:textId="77777777" w:rsidR="00322A3A" w:rsidRPr="00791978" w:rsidRDefault="00322A3A" w:rsidP="00964C1C">
      <w:pPr>
        <w:pBdr>
          <w:top w:val="nil"/>
          <w:left w:val="nil"/>
          <w:bottom w:val="nil"/>
          <w:right w:val="nil"/>
          <w:between w:val="nil"/>
        </w:pBdr>
        <w:spacing w:line="360" w:lineRule="auto"/>
        <w:ind w:left="360"/>
        <w:jc w:val="both"/>
        <w:rPr>
          <w:rFonts w:ascii="Arial" w:eastAsia="Arial" w:hAnsi="Arial" w:cs="Arial"/>
          <w:color w:val="000000"/>
          <w:sz w:val="22"/>
          <w:szCs w:val="22"/>
        </w:rPr>
      </w:pPr>
    </w:p>
    <w:p w14:paraId="000003F0" w14:textId="77777777" w:rsidR="00322A3A" w:rsidRPr="00791978" w:rsidRDefault="00000000" w:rsidP="00964C1C">
      <w:pPr>
        <w:spacing w:line="360" w:lineRule="auto"/>
        <w:ind w:left="360"/>
        <w:jc w:val="both"/>
        <w:rPr>
          <w:rFonts w:ascii="Arial" w:eastAsia="Arial" w:hAnsi="Arial" w:cs="Arial"/>
          <w:b/>
          <w:sz w:val="22"/>
          <w:szCs w:val="22"/>
        </w:rPr>
      </w:pPr>
      <w:r w:rsidRPr="00791978">
        <w:rPr>
          <w:rFonts w:ascii="Arial" w:eastAsia="Arial" w:hAnsi="Arial" w:cs="Arial"/>
          <w:b/>
          <w:sz w:val="22"/>
          <w:szCs w:val="22"/>
        </w:rPr>
        <w:t>Liquid Culture/Drug susceptibility testing (DST)</w:t>
      </w:r>
    </w:p>
    <w:p w14:paraId="000003F1" w14:textId="51F19B92" w:rsidR="00322A3A" w:rsidRPr="00791978" w:rsidRDefault="00000000" w:rsidP="00964C1C">
      <w:pPr>
        <w:spacing w:line="360" w:lineRule="auto"/>
        <w:ind w:left="360"/>
        <w:jc w:val="both"/>
        <w:rPr>
          <w:rFonts w:ascii="Arial" w:eastAsia="Arial" w:hAnsi="Arial" w:cs="Arial"/>
          <w:sz w:val="22"/>
          <w:szCs w:val="22"/>
        </w:rPr>
      </w:pPr>
      <w:r w:rsidRPr="00791978">
        <w:rPr>
          <w:rFonts w:ascii="Arial" w:eastAsia="Arial" w:hAnsi="Arial" w:cs="Arial"/>
          <w:sz w:val="22"/>
          <w:szCs w:val="22"/>
        </w:rPr>
        <w:t>Sri Lanka has two MGIT 960 machine</w:t>
      </w:r>
      <w:r w:rsidR="00734012" w:rsidRPr="00791978">
        <w:rPr>
          <w:rFonts w:ascii="Arial" w:eastAsia="Arial" w:hAnsi="Arial" w:cs="Arial"/>
          <w:sz w:val="22"/>
          <w:szCs w:val="22"/>
        </w:rPr>
        <w:t>s</w:t>
      </w:r>
      <w:r w:rsidRPr="00791978">
        <w:rPr>
          <w:rFonts w:ascii="Arial" w:eastAsia="Arial" w:hAnsi="Arial" w:cs="Arial"/>
          <w:sz w:val="22"/>
          <w:szCs w:val="22"/>
        </w:rPr>
        <w:t xml:space="preserve"> at </w:t>
      </w:r>
      <w:r w:rsidR="00734012" w:rsidRPr="00791978">
        <w:rPr>
          <w:rFonts w:ascii="Arial" w:eastAsia="Arial" w:hAnsi="Arial" w:cs="Arial"/>
          <w:sz w:val="22"/>
          <w:szCs w:val="22"/>
        </w:rPr>
        <w:t xml:space="preserve">the </w:t>
      </w:r>
      <w:r w:rsidRPr="00791978">
        <w:rPr>
          <w:rFonts w:ascii="Arial" w:eastAsia="Arial" w:hAnsi="Arial" w:cs="Arial"/>
          <w:sz w:val="22"/>
          <w:szCs w:val="22"/>
        </w:rPr>
        <w:t xml:space="preserve">NTRL that </w:t>
      </w:r>
      <w:r w:rsidR="00734012" w:rsidRPr="00791978">
        <w:rPr>
          <w:rFonts w:ascii="Arial" w:eastAsia="Arial" w:hAnsi="Arial" w:cs="Arial"/>
          <w:sz w:val="22"/>
          <w:szCs w:val="22"/>
        </w:rPr>
        <w:t xml:space="preserve">are </w:t>
      </w:r>
      <w:r w:rsidRPr="00791978">
        <w:rPr>
          <w:rFonts w:ascii="Arial" w:eastAsia="Arial" w:hAnsi="Arial" w:cs="Arial"/>
          <w:sz w:val="22"/>
          <w:szCs w:val="22"/>
        </w:rPr>
        <w:t xml:space="preserve">fully functional to perform liquid culture. However, in 2022 majority of the mycobacterial culture from respiratory samples (16,402 ) were performed on solid media. Only  9,730 non-respiratory samples were cultured using </w:t>
      </w:r>
      <w:r w:rsidR="00734012" w:rsidRPr="00791978">
        <w:rPr>
          <w:rFonts w:ascii="Arial" w:eastAsia="Arial" w:hAnsi="Arial" w:cs="Arial"/>
          <w:sz w:val="22"/>
          <w:szCs w:val="22"/>
        </w:rPr>
        <w:t xml:space="preserve">the </w:t>
      </w:r>
      <w:r w:rsidRPr="00791978">
        <w:rPr>
          <w:rFonts w:ascii="Arial" w:eastAsia="Arial" w:hAnsi="Arial" w:cs="Arial"/>
          <w:sz w:val="22"/>
          <w:szCs w:val="22"/>
        </w:rPr>
        <w:t>MGIT machine. Drug susceptibility testing is also done on solid media. In 2022, a total 2,422 were subjected to first line DST (S,</w:t>
      </w:r>
      <w:r w:rsidR="00734012" w:rsidRPr="00791978">
        <w:rPr>
          <w:rFonts w:ascii="Arial" w:eastAsia="Arial" w:hAnsi="Arial" w:cs="Arial"/>
          <w:sz w:val="22"/>
          <w:szCs w:val="22"/>
        </w:rPr>
        <w:t>H</w:t>
      </w:r>
      <w:r w:rsidRPr="00791978">
        <w:rPr>
          <w:rFonts w:ascii="Arial" w:eastAsia="Arial" w:hAnsi="Arial" w:cs="Arial"/>
          <w:sz w:val="22"/>
          <w:szCs w:val="22"/>
        </w:rPr>
        <w:t>,R,E). DST of 2</w:t>
      </w:r>
      <w:r w:rsidRPr="00791978">
        <w:rPr>
          <w:rFonts w:ascii="Arial" w:eastAsia="Arial" w:hAnsi="Arial" w:cs="Arial"/>
          <w:sz w:val="22"/>
          <w:szCs w:val="22"/>
          <w:vertAlign w:val="superscript"/>
        </w:rPr>
        <w:t>nd</w:t>
      </w:r>
      <w:r w:rsidRPr="00791978">
        <w:rPr>
          <w:rFonts w:ascii="Arial" w:eastAsia="Arial" w:hAnsi="Arial" w:cs="Arial"/>
          <w:sz w:val="22"/>
          <w:szCs w:val="22"/>
        </w:rPr>
        <w:t xml:space="preserve"> line drugs and group A drugs (B</w:t>
      </w:r>
      <w:r w:rsidR="00734012" w:rsidRPr="00791978">
        <w:rPr>
          <w:rFonts w:ascii="Arial" w:eastAsia="Arial" w:hAnsi="Arial" w:cs="Arial"/>
          <w:sz w:val="22"/>
          <w:szCs w:val="22"/>
        </w:rPr>
        <w:t>edaquiline (B</w:t>
      </w:r>
      <w:r w:rsidRPr="00791978">
        <w:rPr>
          <w:rFonts w:ascii="Arial" w:eastAsia="Arial" w:hAnsi="Arial" w:cs="Arial"/>
          <w:sz w:val="22"/>
          <w:szCs w:val="22"/>
        </w:rPr>
        <w:t>dq</w:t>
      </w:r>
      <w:r w:rsidR="00734012" w:rsidRPr="00791978">
        <w:rPr>
          <w:rFonts w:ascii="Arial" w:eastAsia="Arial" w:hAnsi="Arial" w:cs="Arial"/>
          <w:sz w:val="22"/>
          <w:szCs w:val="22"/>
        </w:rPr>
        <w:t>)</w:t>
      </w:r>
      <w:r w:rsidRPr="00791978">
        <w:rPr>
          <w:rFonts w:ascii="Arial" w:eastAsia="Arial" w:hAnsi="Arial" w:cs="Arial"/>
          <w:sz w:val="22"/>
          <w:szCs w:val="22"/>
        </w:rPr>
        <w:t>, L</w:t>
      </w:r>
      <w:r w:rsidR="00734012" w:rsidRPr="00791978">
        <w:rPr>
          <w:rFonts w:ascii="Arial" w:eastAsia="Arial" w:hAnsi="Arial" w:cs="Arial"/>
          <w:sz w:val="22"/>
          <w:szCs w:val="22"/>
        </w:rPr>
        <w:t>inezolid (</w:t>
      </w:r>
      <w:proofErr w:type="spellStart"/>
      <w:r w:rsidR="00734012" w:rsidRPr="00791978">
        <w:rPr>
          <w:rFonts w:ascii="Arial" w:eastAsia="Arial" w:hAnsi="Arial" w:cs="Arial"/>
          <w:sz w:val="22"/>
          <w:szCs w:val="22"/>
        </w:rPr>
        <w:t>L</w:t>
      </w:r>
      <w:r w:rsidRPr="00791978">
        <w:rPr>
          <w:rFonts w:ascii="Arial" w:eastAsia="Arial" w:hAnsi="Arial" w:cs="Arial"/>
          <w:sz w:val="22"/>
          <w:szCs w:val="22"/>
        </w:rPr>
        <w:t>zd</w:t>
      </w:r>
      <w:proofErr w:type="spellEnd"/>
      <w:r w:rsidRPr="00791978">
        <w:rPr>
          <w:rFonts w:ascii="Arial" w:eastAsia="Arial" w:hAnsi="Arial" w:cs="Arial"/>
          <w:sz w:val="22"/>
          <w:szCs w:val="22"/>
        </w:rPr>
        <w:t>) and C</w:t>
      </w:r>
      <w:r w:rsidR="00734012" w:rsidRPr="00791978">
        <w:rPr>
          <w:rFonts w:ascii="Arial" w:eastAsia="Arial" w:hAnsi="Arial" w:cs="Arial"/>
          <w:sz w:val="22"/>
          <w:szCs w:val="22"/>
        </w:rPr>
        <w:t>lofazimine (</w:t>
      </w:r>
      <w:proofErr w:type="spellStart"/>
      <w:r w:rsidR="00734012" w:rsidRPr="00791978">
        <w:rPr>
          <w:rFonts w:ascii="Arial" w:eastAsia="Arial" w:hAnsi="Arial" w:cs="Arial"/>
          <w:sz w:val="22"/>
          <w:szCs w:val="22"/>
        </w:rPr>
        <w:t>C</w:t>
      </w:r>
      <w:r w:rsidRPr="00791978">
        <w:rPr>
          <w:rFonts w:ascii="Arial" w:eastAsia="Arial" w:hAnsi="Arial" w:cs="Arial"/>
          <w:sz w:val="22"/>
          <w:szCs w:val="22"/>
        </w:rPr>
        <w:t>fz</w:t>
      </w:r>
      <w:proofErr w:type="spellEnd"/>
      <w:r w:rsidR="00734012" w:rsidRPr="00791978">
        <w:rPr>
          <w:rFonts w:ascii="Arial" w:eastAsia="Arial" w:hAnsi="Arial" w:cs="Arial"/>
          <w:sz w:val="22"/>
          <w:szCs w:val="22"/>
        </w:rPr>
        <w:t xml:space="preserve">) </w:t>
      </w:r>
      <w:r w:rsidRPr="00791978">
        <w:rPr>
          <w:rFonts w:ascii="Arial" w:eastAsia="Arial" w:hAnsi="Arial" w:cs="Arial"/>
          <w:sz w:val="22"/>
          <w:szCs w:val="22"/>
        </w:rPr>
        <w:t xml:space="preserve"> are not performed. </w:t>
      </w:r>
    </w:p>
    <w:p w14:paraId="0E3EF9FC" w14:textId="77777777" w:rsidR="009E64A5" w:rsidRPr="00791978" w:rsidRDefault="009E64A5" w:rsidP="00964C1C">
      <w:pPr>
        <w:spacing w:line="360" w:lineRule="auto"/>
        <w:ind w:left="360"/>
        <w:jc w:val="both"/>
        <w:rPr>
          <w:rFonts w:ascii="Arial" w:eastAsia="Arial" w:hAnsi="Arial" w:cs="Arial"/>
          <w:b/>
          <w:sz w:val="22"/>
          <w:szCs w:val="22"/>
        </w:rPr>
      </w:pPr>
    </w:p>
    <w:p w14:paraId="000003F2" w14:textId="45F62039" w:rsidR="00322A3A" w:rsidRPr="00791978" w:rsidRDefault="00000000" w:rsidP="00964C1C">
      <w:pPr>
        <w:spacing w:line="360" w:lineRule="auto"/>
        <w:ind w:left="360"/>
        <w:jc w:val="both"/>
        <w:rPr>
          <w:rFonts w:ascii="Arial" w:eastAsia="Arial" w:hAnsi="Arial" w:cs="Arial"/>
          <w:b/>
          <w:sz w:val="22"/>
          <w:szCs w:val="22"/>
        </w:rPr>
      </w:pPr>
      <w:r w:rsidRPr="00791978">
        <w:rPr>
          <w:rFonts w:ascii="Arial" w:eastAsia="Arial" w:hAnsi="Arial" w:cs="Arial"/>
          <w:b/>
          <w:sz w:val="22"/>
          <w:szCs w:val="22"/>
        </w:rPr>
        <w:t>Line Probe Assay (LPA)</w:t>
      </w:r>
    </w:p>
    <w:p w14:paraId="000003F3" w14:textId="77777777" w:rsidR="00322A3A" w:rsidRPr="00791978" w:rsidRDefault="00000000" w:rsidP="00964C1C">
      <w:pPr>
        <w:spacing w:line="360" w:lineRule="auto"/>
        <w:ind w:left="360"/>
        <w:jc w:val="both"/>
        <w:rPr>
          <w:rFonts w:ascii="Arial" w:eastAsia="Arial" w:hAnsi="Arial" w:cs="Arial"/>
          <w:sz w:val="22"/>
          <w:szCs w:val="22"/>
        </w:rPr>
      </w:pPr>
      <w:r w:rsidRPr="00791978">
        <w:rPr>
          <w:rFonts w:ascii="Arial" w:eastAsia="Arial" w:hAnsi="Arial" w:cs="Arial"/>
          <w:sz w:val="22"/>
          <w:szCs w:val="22"/>
        </w:rPr>
        <w:t>Sri Lanka has one GT-48 Blot machine and a PCR machine (Hain CTQ-Cycler 96) at NTRL that is fully functional. However, LPA for both 1</w:t>
      </w:r>
      <w:r w:rsidRPr="00791978">
        <w:rPr>
          <w:rFonts w:ascii="Arial" w:eastAsia="Arial" w:hAnsi="Arial" w:cs="Arial"/>
          <w:sz w:val="22"/>
          <w:szCs w:val="22"/>
          <w:vertAlign w:val="superscript"/>
        </w:rPr>
        <w:t>st</w:t>
      </w:r>
      <w:r w:rsidRPr="00791978">
        <w:rPr>
          <w:rFonts w:ascii="Arial" w:eastAsia="Arial" w:hAnsi="Arial" w:cs="Arial"/>
          <w:sz w:val="22"/>
          <w:szCs w:val="22"/>
        </w:rPr>
        <w:t xml:space="preserve"> and 2</w:t>
      </w:r>
      <w:r w:rsidRPr="00791978">
        <w:rPr>
          <w:rFonts w:ascii="Arial" w:eastAsia="Arial" w:hAnsi="Arial" w:cs="Arial"/>
          <w:sz w:val="22"/>
          <w:szCs w:val="22"/>
          <w:vertAlign w:val="superscript"/>
        </w:rPr>
        <w:t>nd</w:t>
      </w:r>
      <w:r w:rsidRPr="00791978">
        <w:rPr>
          <w:rFonts w:ascii="Arial" w:eastAsia="Arial" w:hAnsi="Arial" w:cs="Arial"/>
          <w:sz w:val="22"/>
          <w:szCs w:val="22"/>
        </w:rPr>
        <w:t xml:space="preserve"> line drugs are not currently performed.</w:t>
      </w:r>
    </w:p>
    <w:p w14:paraId="000003F4" w14:textId="77777777" w:rsidR="00322A3A" w:rsidRPr="00791978" w:rsidRDefault="00322A3A" w:rsidP="00964C1C">
      <w:pPr>
        <w:spacing w:line="360" w:lineRule="auto"/>
        <w:ind w:left="360"/>
        <w:jc w:val="both"/>
        <w:rPr>
          <w:rFonts w:ascii="Arial" w:eastAsia="Arial" w:hAnsi="Arial" w:cs="Arial"/>
          <w:sz w:val="22"/>
          <w:szCs w:val="22"/>
        </w:rPr>
      </w:pPr>
    </w:p>
    <w:tbl>
      <w:tblPr>
        <w:tblStyle w:val="a3"/>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1843"/>
        <w:gridCol w:w="1275"/>
        <w:gridCol w:w="2127"/>
      </w:tblGrid>
      <w:tr w:rsidR="00322A3A" w:rsidRPr="00791978" w14:paraId="45815B2A" w14:textId="77777777" w:rsidTr="009E64A5">
        <w:trPr>
          <w:trHeight w:val="70"/>
        </w:trPr>
        <w:tc>
          <w:tcPr>
            <w:tcW w:w="4248" w:type="dxa"/>
            <w:shd w:val="clear" w:color="auto" w:fill="B4C6E7"/>
          </w:tcPr>
          <w:p w14:paraId="000003F5"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Recommendation</w:t>
            </w:r>
          </w:p>
        </w:tc>
        <w:tc>
          <w:tcPr>
            <w:tcW w:w="1843" w:type="dxa"/>
            <w:shd w:val="clear" w:color="auto" w:fill="B4C6E7"/>
          </w:tcPr>
          <w:p w14:paraId="000003F6"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Responsible persons/agency</w:t>
            </w:r>
          </w:p>
        </w:tc>
        <w:tc>
          <w:tcPr>
            <w:tcW w:w="1275" w:type="dxa"/>
            <w:shd w:val="clear" w:color="auto" w:fill="B4C6E7"/>
          </w:tcPr>
          <w:p w14:paraId="000003F7"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Timeline</w:t>
            </w:r>
          </w:p>
        </w:tc>
        <w:tc>
          <w:tcPr>
            <w:tcW w:w="2127" w:type="dxa"/>
            <w:shd w:val="clear" w:color="auto" w:fill="B4C6E7"/>
          </w:tcPr>
          <w:p w14:paraId="000003F8"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Support required to fulfil the recommendation</w:t>
            </w:r>
          </w:p>
        </w:tc>
      </w:tr>
      <w:tr w:rsidR="00322A3A" w:rsidRPr="00791978" w14:paraId="0E93446F" w14:textId="77777777" w:rsidTr="009E64A5">
        <w:trPr>
          <w:trHeight w:val="70"/>
        </w:trPr>
        <w:tc>
          <w:tcPr>
            <w:tcW w:w="4248" w:type="dxa"/>
            <w:shd w:val="clear" w:color="auto" w:fill="auto"/>
          </w:tcPr>
          <w:p w14:paraId="000003F9" w14:textId="458B8271" w:rsidR="00322A3A" w:rsidRPr="00791978" w:rsidRDefault="00F25D86" w:rsidP="00964C1C">
            <w:pPr>
              <w:spacing w:line="360" w:lineRule="auto"/>
              <w:jc w:val="both"/>
              <w:rPr>
                <w:rFonts w:ascii="Arial" w:eastAsia="Arial" w:hAnsi="Arial" w:cs="Arial"/>
                <w:sz w:val="21"/>
                <w:szCs w:val="21"/>
              </w:rPr>
            </w:pPr>
            <w:r>
              <w:rPr>
                <w:rFonts w:ascii="Arial" w:eastAsia="Arial" w:hAnsi="Arial" w:cs="Arial"/>
                <w:sz w:val="21"/>
                <w:szCs w:val="21"/>
              </w:rPr>
              <w:t xml:space="preserve">Increase </w:t>
            </w:r>
            <w:r w:rsidRPr="00791978">
              <w:rPr>
                <w:rFonts w:ascii="Arial" w:eastAsia="Arial" w:hAnsi="Arial" w:cs="Arial"/>
                <w:sz w:val="21"/>
                <w:szCs w:val="21"/>
              </w:rPr>
              <w:t>utilizing WHO recommended techniques such as:</w:t>
            </w:r>
          </w:p>
          <w:p w14:paraId="000003FA" w14:textId="77777777" w:rsidR="00322A3A" w:rsidRPr="00791978" w:rsidRDefault="00000000" w:rsidP="00964C1C">
            <w:pPr>
              <w:spacing w:line="360" w:lineRule="auto"/>
              <w:jc w:val="both"/>
              <w:rPr>
                <w:rFonts w:ascii="Arial" w:eastAsia="Arial" w:hAnsi="Arial" w:cs="Arial"/>
                <w:sz w:val="21"/>
                <w:szCs w:val="21"/>
                <w:u w:val="single"/>
              </w:rPr>
            </w:pPr>
            <w:r w:rsidRPr="00791978">
              <w:rPr>
                <w:rFonts w:ascii="Arial" w:eastAsia="Arial" w:hAnsi="Arial" w:cs="Arial"/>
                <w:sz w:val="21"/>
                <w:szCs w:val="21"/>
                <w:u w:val="single"/>
              </w:rPr>
              <w:t>GeneXpert</w:t>
            </w:r>
          </w:p>
          <w:p w14:paraId="000003FB"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Strengthen the GeneXpert Network (in both private and public sector) and utilize GeneXpert to its full capacity country wide.</w:t>
            </w:r>
          </w:p>
          <w:p w14:paraId="000003FC" w14:textId="171B3C25" w:rsidR="00322A3A" w:rsidRPr="00791978" w:rsidRDefault="00000000" w:rsidP="00964C1C">
            <w:pPr>
              <w:numPr>
                <w:ilvl w:val="0"/>
                <w:numId w:val="39"/>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 xml:space="preserve">Advocate GeneXpert usage </w:t>
            </w:r>
            <w:r w:rsidR="009E64A5" w:rsidRPr="00791978">
              <w:rPr>
                <w:rFonts w:ascii="Arial" w:eastAsia="Arial" w:hAnsi="Arial" w:cs="Arial"/>
                <w:color w:val="000000"/>
                <w:sz w:val="21"/>
                <w:szCs w:val="21"/>
              </w:rPr>
              <w:t xml:space="preserve">by </w:t>
            </w:r>
            <w:r w:rsidRPr="00791978">
              <w:rPr>
                <w:rFonts w:ascii="Arial" w:eastAsia="Arial" w:hAnsi="Arial" w:cs="Arial"/>
                <w:color w:val="000000"/>
                <w:sz w:val="21"/>
                <w:szCs w:val="21"/>
              </w:rPr>
              <w:t>clinic</w:t>
            </w:r>
            <w:r w:rsidR="009E64A5" w:rsidRPr="00791978">
              <w:rPr>
                <w:rFonts w:ascii="Arial" w:eastAsia="Arial" w:hAnsi="Arial" w:cs="Arial"/>
                <w:color w:val="000000"/>
                <w:sz w:val="21"/>
                <w:szCs w:val="21"/>
              </w:rPr>
              <w:t xml:space="preserve">ians.  </w:t>
            </w:r>
          </w:p>
          <w:p w14:paraId="000003FD" w14:textId="7DAA7EFD" w:rsidR="00322A3A" w:rsidRPr="00791978" w:rsidRDefault="00000000" w:rsidP="00964C1C">
            <w:pPr>
              <w:numPr>
                <w:ilvl w:val="0"/>
                <w:numId w:val="39"/>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Install Cephid 360 at all GeneXpert sites for automated data collation</w:t>
            </w:r>
            <w:r w:rsidR="009E64A5" w:rsidRPr="00791978">
              <w:rPr>
                <w:rFonts w:ascii="Arial" w:eastAsia="Arial" w:hAnsi="Arial" w:cs="Arial"/>
                <w:color w:val="000000"/>
                <w:sz w:val="21"/>
                <w:szCs w:val="21"/>
              </w:rPr>
              <w:t>.</w:t>
            </w:r>
            <w:r w:rsidRPr="00791978">
              <w:rPr>
                <w:rFonts w:ascii="Arial" w:eastAsia="Arial" w:hAnsi="Arial" w:cs="Arial"/>
                <w:color w:val="000000"/>
                <w:sz w:val="21"/>
                <w:szCs w:val="21"/>
              </w:rPr>
              <w:t xml:space="preserve"> </w:t>
            </w:r>
          </w:p>
          <w:p w14:paraId="000003FE" w14:textId="77777777" w:rsidR="00322A3A" w:rsidRPr="00791978" w:rsidRDefault="00000000" w:rsidP="00964C1C">
            <w:pPr>
              <w:numPr>
                <w:ilvl w:val="0"/>
                <w:numId w:val="39"/>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Install GxAlert to obtain diagnostic results in real time.</w:t>
            </w:r>
          </w:p>
          <w:p w14:paraId="000003FF" w14:textId="10D6A686" w:rsidR="00322A3A" w:rsidRPr="00791978" w:rsidRDefault="00000000" w:rsidP="00964C1C">
            <w:pPr>
              <w:numPr>
                <w:ilvl w:val="0"/>
                <w:numId w:val="39"/>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lastRenderedPageBreak/>
              <w:t xml:space="preserve">Replace modules that are not functional as soon as possible (preferably to a 10 </w:t>
            </w:r>
            <w:proofErr w:type="spellStart"/>
            <w:r w:rsidRPr="00791978">
              <w:rPr>
                <w:rFonts w:ascii="Arial" w:eastAsia="Arial" w:hAnsi="Arial" w:cs="Arial"/>
                <w:color w:val="000000"/>
                <w:sz w:val="21"/>
                <w:szCs w:val="21"/>
              </w:rPr>
              <w:t>colour</w:t>
            </w:r>
            <w:proofErr w:type="spellEnd"/>
            <w:r w:rsidRPr="00791978">
              <w:rPr>
                <w:rFonts w:ascii="Arial" w:eastAsia="Arial" w:hAnsi="Arial" w:cs="Arial"/>
                <w:color w:val="000000"/>
                <w:sz w:val="21"/>
                <w:szCs w:val="21"/>
              </w:rPr>
              <w:t xml:space="preserve"> module)</w:t>
            </w:r>
            <w:r w:rsidR="009E64A5" w:rsidRPr="00791978">
              <w:rPr>
                <w:rFonts w:ascii="Arial" w:eastAsia="Arial" w:hAnsi="Arial" w:cs="Arial"/>
                <w:color w:val="000000"/>
                <w:sz w:val="21"/>
                <w:szCs w:val="21"/>
              </w:rPr>
              <w:t>.</w:t>
            </w:r>
          </w:p>
          <w:p w14:paraId="00000400" w14:textId="61DB2A82" w:rsidR="00322A3A" w:rsidRPr="00791978" w:rsidRDefault="00000000" w:rsidP="00964C1C">
            <w:pPr>
              <w:numPr>
                <w:ilvl w:val="0"/>
                <w:numId w:val="39"/>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Obtain an extend warranty or service maintenance agreement that include replacement of broken module</w:t>
            </w:r>
            <w:r w:rsidR="009E64A5" w:rsidRPr="00791978">
              <w:rPr>
                <w:rFonts w:ascii="Arial" w:eastAsia="Arial" w:hAnsi="Arial" w:cs="Arial"/>
                <w:color w:val="000000"/>
                <w:sz w:val="21"/>
                <w:szCs w:val="21"/>
              </w:rPr>
              <w:t>s</w:t>
            </w:r>
            <w:r w:rsidRPr="00791978">
              <w:rPr>
                <w:rFonts w:ascii="Arial" w:eastAsia="Arial" w:hAnsi="Arial" w:cs="Arial"/>
                <w:color w:val="000000"/>
                <w:sz w:val="21"/>
                <w:szCs w:val="21"/>
              </w:rPr>
              <w:t xml:space="preserve"> at no cost to the program. This will require discussion with Ceph</w:t>
            </w:r>
            <w:r w:rsidR="009E64A5" w:rsidRPr="00791978">
              <w:rPr>
                <w:rFonts w:ascii="Arial" w:eastAsia="Arial" w:hAnsi="Arial" w:cs="Arial"/>
                <w:color w:val="000000"/>
                <w:sz w:val="21"/>
                <w:szCs w:val="21"/>
              </w:rPr>
              <w:t>e</w:t>
            </w:r>
            <w:r w:rsidRPr="00791978">
              <w:rPr>
                <w:rFonts w:ascii="Arial" w:eastAsia="Arial" w:hAnsi="Arial" w:cs="Arial"/>
                <w:color w:val="000000"/>
                <w:sz w:val="21"/>
                <w:szCs w:val="21"/>
              </w:rPr>
              <w:t>id.</w:t>
            </w:r>
          </w:p>
          <w:p w14:paraId="00000401" w14:textId="77777777" w:rsidR="00322A3A" w:rsidRPr="00791978" w:rsidRDefault="00000000" w:rsidP="00964C1C">
            <w:pPr>
              <w:numPr>
                <w:ilvl w:val="0"/>
                <w:numId w:val="39"/>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 xml:space="preserve">Upload  GeneXpert Ultra software at all sites as soon as possible. </w:t>
            </w:r>
          </w:p>
          <w:p w14:paraId="00000402" w14:textId="6B6B0C7C" w:rsidR="00322A3A" w:rsidRPr="00791978" w:rsidRDefault="00000000" w:rsidP="00964C1C">
            <w:pPr>
              <w:numPr>
                <w:ilvl w:val="0"/>
                <w:numId w:val="39"/>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 xml:space="preserve">Distribute GeneXpert Ultra cartridges to all GeneXpert sites at least six months before the expiry date of the </w:t>
            </w:r>
            <w:r w:rsidR="009E64A5" w:rsidRPr="00791978">
              <w:rPr>
                <w:rFonts w:ascii="Arial" w:eastAsia="Arial" w:hAnsi="Arial" w:cs="Arial"/>
                <w:color w:val="000000"/>
                <w:sz w:val="21"/>
                <w:szCs w:val="21"/>
              </w:rPr>
              <w:t xml:space="preserve">available </w:t>
            </w:r>
            <w:r w:rsidRPr="00791978">
              <w:rPr>
                <w:rFonts w:ascii="Arial" w:eastAsia="Arial" w:hAnsi="Arial" w:cs="Arial"/>
                <w:color w:val="000000"/>
                <w:sz w:val="21"/>
                <w:szCs w:val="21"/>
              </w:rPr>
              <w:t>GeneXpert Ultra stock of 25/08/2024.</w:t>
            </w:r>
          </w:p>
          <w:p w14:paraId="00000403" w14:textId="76CCEA7B" w:rsidR="00322A3A" w:rsidRPr="00791978" w:rsidRDefault="00000000" w:rsidP="00964C1C">
            <w:pPr>
              <w:numPr>
                <w:ilvl w:val="0"/>
                <w:numId w:val="39"/>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Start performing GeneXpert MTB ultra on stool sample</w:t>
            </w:r>
            <w:r w:rsidR="009E64A5" w:rsidRPr="00791978">
              <w:rPr>
                <w:rFonts w:ascii="Arial" w:eastAsia="Arial" w:hAnsi="Arial" w:cs="Arial"/>
                <w:color w:val="000000"/>
                <w:sz w:val="21"/>
                <w:szCs w:val="21"/>
              </w:rPr>
              <w:t>s</w:t>
            </w:r>
            <w:r w:rsidRPr="00791978">
              <w:rPr>
                <w:rFonts w:ascii="Arial" w:eastAsia="Arial" w:hAnsi="Arial" w:cs="Arial"/>
                <w:color w:val="000000"/>
                <w:sz w:val="21"/>
                <w:szCs w:val="21"/>
              </w:rPr>
              <w:t xml:space="preserve"> from paediatric cases (&lt;10 year of age)</w:t>
            </w:r>
            <w:r w:rsidR="009E64A5" w:rsidRPr="00791978">
              <w:rPr>
                <w:rFonts w:ascii="Arial" w:eastAsia="Arial" w:hAnsi="Arial" w:cs="Arial"/>
                <w:color w:val="000000"/>
                <w:sz w:val="21"/>
                <w:szCs w:val="21"/>
              </w:rPr>
              <w:t>.</w:t>
            </w:r>
          </w:p>
        </w:tc>
        <w:tc>
          <w:tcPr>
            <w:tcW w:w="1843" w:type="dxa"/>
            <w:shd w:val="clear" w:color="auto" w:fill="auto"/>
          </w:tcPr>
          <w:p w14:paraId="00000404" w14:textId="77777777" w:rsidR="00322A3A" w:rsidRPr="00791978" w:rsidRDefault="00322A3A" w:rsidP="00964C1C">
            <w:pPr>
              <w:spacing w:line="360" w:lineRule="auto"/>
              <w:jc w:val="both"/>
              <w:rPr>
                <w:rFonts w:ascii="Arial" w:eastAsia="Arial" w:hAnsi="Arial" w:cs="Arial"/>
                <w:sz w:val="21"/>
                <w:szCs w:val="21"/>
              </w:rPr>
            </w:pPr>
          </w:p>
          <w:p w14:paraId="00000405"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MOH,</w:t>
            </w:r>
          </w:p>
          <w:p w14:paraId="00000406"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NPTCCD,</w:t>
            </w:r>
          </w:p>
          <w:p w14:paraId="00000407"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NTRL</w:t>
            </w:r>
          </w:p>
          <w:p w14:paraId="00000408"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&amp;</w:t>
            </w:r>
          </w:p>
          <w:p w14:paraId="00000409"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Cephid Agent</w:t>
            </w:r>
          </w:p>
          <w:p w14:paraId="0000040A"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 xml:space="preserve">(Analytical Instruments) </w:t>
            </w:r>
          </w:p>
          <w:p w14:paraId="0000040B" w14:textId="77777777" w:rsidR="00322A3A" w:rsidRPr="00791978" w:rsidRDefault="00322A3A" w:rsidP="00964C1C">
            <w:pPr>
              <w:spacing w:line="360" w:lineRule="auto"/>
              <w:jc w:val="both"/>
              <w:rPr>
                <w:rFonts w:ascii="Arial" w:eastAsia="Arial" w:hAnsi="Arial" w:cs="Arial"/>
                <w:sz w:val="21"/>
                <w:szCs w:val="21"/>
              </w:rPr>
            </w:pPr>
          </w:p>
          <w:p w14:paraId="0000040C" w14:textId="77777777" w:rsidR="00322A3A" w:rsidRPr="00791978" w:rsidRDefault="00322A3A" w:rsidP="00964C1C">
            <w:pPr>
              <w:spacing w:line="360" w:lineRule="auto"/>
              <w:jc w:val="both"/>
              <w:rPr>
                <w:rFonts w:ascii="Arial" w:eastAsia="Arial" w:hAnsi="Arial" w:cs="Arial"/>
                <w:sz w:val="21"/>
                <w:szCs w:val="21"/>
              </w:rPr>
            </w:pPr>
          </w:p>
          <w:p w14:paraId="0000040D" w14:textId="77777777" w:rsidR="00322A3A" w:rsidRPr="00791978" w:rsidRDefault="00322A3A" w:rsidP="00964C1C">
            <w:pPr>
              <w:spacing w:line="360" w:lineRule="auto"/>
              <w:jc w:val="both"/>
              <w:rPr>
                <w:rFonts w:ascii="Arial" w:eastAsia="Arial" w:hAnsi="Arial" w:cs="Arial"/>
                <w:sz w:val="21"/>
                <w:szCs w:val="21"/>
              </w:rPr>
            </w:pPr>
          </w:p>
          <w:p w14:paraId="0000040E" w14:textId="77777777" w:rsidR="00322A3A" w:rsidRPr="00791978" w:rsidRDefault="00322A3A" w:rsidP="00964C1C">
            <w:pPr>
              <w:spacing w:line="360" w:lineRule="auto"/>
              <w:jc w:val="both"/>
              <w:rPr>
                <w:rFonts w:ascii="Arial" w:eastAsia="Arial" w:hAnsi="Arial" w:cs="Arial"/>
                <w:sz w:val="21"/>
                <w:szCs w:val="21"/>
              </w:rPr>
            </w:pPr>
          </w:p>
          <w:p w14:paraId="0000040F" w14:textId="77777777" w:rsidR="00322A3A" w:rsidRPr="00791978" w:rsidRDefault="00322A3A" w:rsidP="00964C1C">
            <w:pPr>
              <w:spacing w:line="360" w:lineRule="auto"/>
              <w:jc w:val="both"/>
              <w:rPr>
                <w:rFonts w:ascii="Arial" w:eastAsia="Arial" w:hAnsi="Arial" w:cs="Arial"/>
                <w:sz w:val="21"/>
                <w:szCs w:val="21"/>
              </w:rPr>
            </w:pPr>
          </w:p>
          <w:p w14:paraId="00000410" w14:textId="77777777" w:rsidR="00322A3A" w:rsidRPr="00791978" w:rsidRDefault="00322A3A" w:rsidP="00964C1C">
            <w:pPr>
              <w:spacing w:line="360" w:lineRule="auto"/>
              <w:jc w:val="both"/>
              <w:rPr>
                <w:rFonts w:ascii="Arial" w:eastAsia="Arial" w:hAnsi="Arial" w:cs="Arial"/>
                <w:sz w:val="21"/>
                <w:szCs w:val="21"/>
              </w:rPr>
            </w:pPr>
          </w:p>
          <w:p w14:paraId="00000411" w14:textId="77777777" w:rsidR="00322A3A" w:rsidRPr="00791978" w:rsidRDefault="00322A3A" w:rsidP="00964C1C">
            <w:pPr>
              <w:spacing w:line="360" w:lineRule="auto"/>
              <w:jc w:val="both"/>
              <w:rPr>
                <w:rFonts w:ascii="Arial" w:eastAsia="Arial" w:hAnsi="Arial" w:cs="Arial"/>
                <w:sz w:val="21"/>
                <w:szCs w:val="21"/>
              </w:rPr>
            </w:pPr>
          </w:p>
          <w:p w14:paraId="00000412" w14:textId="77777777" w:rsidR="00322A3A" w:rsidRPr="00791978" w:rsidRDefault="00322A3A" w:rsidP="00964C1C">
            <w:pPr>
              <w:spacing w:line="360" w:lineRule="auto"/>
              <w:jc w:val="both"/>
              <w:rPr>
                <w:rFonts w:ascii="Arial" w:eastAsia="Arial" w:hAnsi="Arial" w:cs="Arial"/>
                <w:sz w:val="21"/>
                <w:szCs w:val="21"/>
              </w:rPr>
            </w:pPr>
          </w:p>
          <w:p w14:paraId="00000413" w14:textId="77777777" w:rsidR="00322A3A" w:rsidRPr="00791978" w:rsidRDefault="00322A3A" w:rsidP="00964C1C">
            <w:pPr>
              <w:spacing w:line="360" w:lineRule="auto"/>
              <w:jc w:val="both"/>
              <w:rPr>
                <w:rFonts w:ascii="Arial" w:eastAsia="Arial" w:hAnsi="Arial" w:cs="Arial"/>
                <w:sz w:val="21"/>
                <w:szCs w:val="21"/>
              </w:rPr>
            </w:pPr>
          </w:p>
          <w:p w14:paraId="00000414" w14:textId="77777777" w:rsidR="00322A3A" w:rsidRPr="00791978" w:rsidRDefault="00322A3A" w:rsidP="00964C1C">
            <w:pPr>
              <w:spacing w:line="360" w:lineRule="auto"/>
              <w:jc w:val="both"/>
              <w:rPr>
                <w:rFonts w:ascii="Arial" w:eastAsia="Arial" w:hAnsi="Arial" w:cs="Arial"/>
                <w:sz w:val="21"/>
                <w:szCs w:val="21"/>
              </w:rPr>
            </w:pPr>
          </w:p>
          <w:p w14:paraId="00000415" w14:textId="77777777" w:rsidR="00322A3A" w:rsidRPr="00791978" w:rsidRDefault="00322A3A" w:rsidP="00964C1C">
            <w:pPr>
              <w:spacing w:line="360" w:lineRule="auto"/>
              <w:jc w:val="both"/>
              <w:rPr>
                <w:rFonts w:ascii="Arial" w:eastAsia="Arial" w:hAnsi="Arial" w:cs="Arial"/>
                <w:sz w:val="21"/>
                <w:szCs w:val="21"/>
              </w:rPr>
            </w:pPr>
          </w:p>
          <w:p w14:paraId="00000416" w14:textId="77777777" w:rsidR="00322A3A" w:rsidRPr="00791978" w:rsidRDefault="00322A3A" w:rsidP="00964C1C">
            <w:pPr>
              <w:spacing w:line="360" w:lineRule="auto"/>
              <w:jc w:val="both"/>
              <w:rPr>
                <w:rFonts w:ascii="Arial" w:eastAsia="Arial" w:hAnsi="Arial" w:cs="Arial"/>
                <w:sz w:val="21"/>
                <w:szCs w:val="21"/>
              </w:rPr>
            </w:pPr>
          </w:p>
          <w:p w14:paraId="00000417" w14:textId="77777777" w:rsidR="00322A3A" w:rsidRPr="00791978" w:rsidRDefault="00322A3A" w:rsidP="00964C1C">
            <w:pPr>
              <w:spacing w:line="360" w:lineRule="auto"/>
              <w:jc w:val="both"/>
              <w:rPr>
                <w:rFonts w:ascii="Arial" w:eastAsia="Arial" w:hAnsi="Arial" w:cs="Arial"/>
                <w:sz w:val="21"/>
                <w:szCs w:val="21"/>
              </w:rPr>
            </w:pPr>
          </w:p>
          <w:p w14:paraId="00000418" w14:textId="77777777" w:rsidR="00322A3A" w:rsidRPr="00791978" w:rsidRDefault="00322A3A" w:rsidP="00964C1C">
            <w:pPr>
              <w:spacing w:line="360" w:lineRule="auto"/>
              <w:jc w:val="both"/>
              <w:rPr>
                <w:rFonts w:ascii="Arial" w:eastAsia="Arial" w:hAnsi="Arial" w:cs="Arial"/>
                <w:sz w:val="21"/>
                <w:szCs w:val="21"/>
              </w:rPr>
            </w:pPr>
          </w:p>
          <w:p w14:paraId="00000419" w14:textId="77777777" w:rsidR="00322A3A" w:rsidRPr="00791978" w:rsidRDefault="00322A3A" w:rsidP="00964C1C">
            <w:pPr>
              <w:spacing w:line="360" w:lineRule="auto"/>
              <w:jc w:val="both"/>
              <w:rPr>
                <w:rFonts w:ascii="Arial" w:eastAsia="Arial" w:hAnsi="Arial" w:cs="Arial"/>
                <w:sz w:val="21"/>
                <w:szCs w:val="21"/>
              </w:rPr>
            </w:pPr>
          </w:p>
          <w:p w14:paraId="0000041A"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SRL</w:t>
            </w:r>
          </w:p>
        </w:tc>
        <w:tc>
          <w:tcPr>
            <w:tcW w:w="1275" w:type="dxa"/>
          </w:tcPr>
          <w:p w14:paraId="0000041B" w14:textId="77777777" w:rsidR="00322A3A" w:rsidRPr="00791978" w:rsidRDefault="00322A3A" w:rsidP="00964C1C">
            <w:pPr>
              <w:spacing w:line="360" w:lineRule="auto"/>
              <w:jc w:val="both"/>
              <w:rPr>
                <w:rFonts w:ascii="Arial" w:eastAsia="Arial" w:hAnsi="Arial" w:cs="Arial"/>
                <w:sz w:val="21"/>
                <w:szCs w:val="21"/>
              </w:rPr>
            </w:pPr>
          </w:p>
          <w:p w14:paraId="0000041C"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 xml:space="preserve">March 2024 </w:t>
            </w:r>
          </w:p>
          <w:p w14:paraId="0000041D" w14:textId="77777777" w:rsidR="00322A3A" w:rsidRPr="00791978" w:rsidRDefault="00322A3A" w:rsidP="00964C1C">
            <w:pPr>
              <w:spacing w:line="360" w:lineRule="auto"/>
              <w:jc w:val="both"/>
              <w:rPr>
                <w:rFonts w:ascii="Arial" w:eastAsia="Arial" w:hAnsi="Arial" w:cs="Arial"/>
                <w:sz w:val="21"/>
                <w:szCs w:val="21"/>
              </w:rPr>
            </w:pPr>
          </w:p>
          <w:p w14:paraId="0000041E" w14:textId="77777777" w:rsidR="00322A3A" w:rsidRPr="00791978" w:rsidRDefault="00322A3A" w:rsidP="00964C1C">
            <w:pPr>
              <w:spacing w:line="360" w:lineRule="auto"/>
              <w:jc w:val="both"/>
              <w:rPr>
                <w:rFonts w:ascii="Arial" w:eastAsia="Arial" w:hAnsi="Arial" w:cs="Arial"/>
                <w:sz w:val="21"/>
                <w:szCs w:val="21"/>
              </w:rPr>
            </w:pPr>
          </w:p>
          <w:p w14:paraId="0000041F" w14:textId="77777777" w:rsidR="00322A3A" w:rsidRPr="00791978" w:rsidRDefault="00322A3A" w:rsidP="00964C1C">
            <w:pPr>
              <w:spacing w:line="360" w:lineRule="auto"/>
              <w:jc w:val="both"/>
              <w:rPr>
                <w:rFonts w:ascii="Arial" w:eastAsia="Arial" w:hAnsi="Arial" w:cs="Arial"/>
                <w:sz w:val="21"/>
                <w:szCs w:val="21"/>
              </w:rPr>
            </w:pPr>
          </w:p>
          <w:p w14:paraId="00000420" w14:textId="77777777" w:rsidR="00322A3A" w:rsidRPr="00791978" w:rsidRDefault="00322A3A" w:rsidP="00964C1C">
            <w:pPr>
              <w:spacing w:line="360" w:lineRule="auto"/>
              <w:jc w:val="both"/>
              <w:rPr>
                <w:rFonts w:ascii="Arial" w:eastAsia="Arial" w:hAnsi="Arial" w:cs="Arial"/>
                <w:sz w:val="21"/>
                <w:szCs w:val="21"/>
              </w:rPr>
            </w:pPr>
          </w:p>
          <w:p w14:paraId="00000421" w14:textId="77777777" w:rsidR="00322A3A" w:rsidRPr="00791978" w:rsidRDefault="00322A3A" w:rsidP="00964C1C">
            <w:pPr>
              <w:spacing w:line="360" w:lineRule="auto"/>
              <w:jc w:val="both"/>
              <w:rPr>
                <w:rFonts w:ascii="Arial" w:eastAsia="Arial" w:hAnsi="Arial" w:cs="Arial"/>
                <w:sz w:val="21"/>
                <w:szCs w:val="21"/>
              </w:rPr>
            </w:pPr>
          </w:p>
          <w:p w14:paraId="00000422" w14:textId="77777777" w:rsidR="00322A3A" w:rsidRPr="00791978" w:rsidRDefault="00322A3A" w:rsidP="00964C1C">
            <w:pPr>
              <w:spacing w:line="360" w:lineRule="auto"/>
              <w:jc w:val="both"/>
              <w:rPr>
                <w:rFonts w:ascii="Arial" w:eastAsia="Arial" w:hAnsi="Arial" w:cs="Arial"/>
                <w:sz w:val="21"/>
                <w:szCs w:val="21"/>
              </w:rPr>
            </w:pPr>
          </w:p>
          <w:p w14:paraId="00000423" w14:textId="77777777" w:rsidR="00322A3A" w:rsidRPr="00791978" w:rsidRDefault="00322A3A" w:rsidP="00964C1C">
            <w:pPr>
              <w:spacing w:line="360" w:lineRule="auto"/>
              <w:jc w:val="both"/>
              <w:rPr>
                <w:rFonts w:ascii="Arial" w:eastAsia="Arial" w:hAnsi="Arial" w:cs="Arial"/>
                <w:sz w:val="21"/>
                <w:szCs w:val="21"/>
              </w:rPr>
            </w:pPr>
          </w:p>
          <w:p w14:paraId="00000424" w14:textId="77777777" w:rsidR="00322A3A" w:rsidRPr="00791978" w:rsidRDefault="00322A3A" w:rsidP="00964C1C">
            <w:pPr>
              <w:spacing w:line="360" w:lineRule="auto"/>
              <w:jc w:val="both"/>
              <w:rPr>
                <w:rFonts w:ascii="Arial" w:eastAsia="Arial" w:hAnsi="Arial" w:cs="Arial"/>
                <w:sz w:val="21"/>
                <w:szCs w:val="21"/>
              </w:rPr>
            </w:pPr>
          </w:p>
          <w:p w14:paraId="00000425" w14:textId="77777777" w:rsidR="00322A3A" w:rsidRPr="00791978" w:rsidRDefault="00322A3A" w:rsidP="00964C1C">
            <w:pPr>
              <w:spacing w:line="360" w:lineRule="auto"/>
              <w:jc w:val="both"/>
              <w:rPr>
                <w:rFonts w:ascii="Arial" w:eastAsia="Arial" w:hAnsi="Arial" w:cs="Arial"/>
                <w:sz w:val="21"/>
                <w:szCs w:val="21"/>
              </w:rPr>
            </w:pPr>
          </w:p>
          <w:p w14:paraId="00000426" w14:textId="77777777" w:rsidR="00322A3A" w:rsidRPr="00791978" w:rsidRDefault="00322A3A" w:rsidP="00964C1C">
            <w:pPr>
              <w:spacing w:line="360" w:lineRule="auto"/>
              <w:jc w:val="both"/>
              <w:rPr>
                <w:rFonts w:ascii="Arial" w:eastAsia="Arial" w:hAnsi="Arial" w:cs="Arial"/>
                <w:sz w:val="21"/>
                <w:szCs w:val="21"/>
              </w:rPr>
            </w:pPr>
          </w:p>
          <w:p w14:paraId="00000427" w14:textId="77777777" w:rsidR="00322A3A" w:rsidRPr="00791978" w:rsidRDefault="00322A3A" w:rsidP="00964C1C">
            <w:pPr>
              <w:spacing w:line="360" w:lineRule="auto"/>
              <w:jc w:val="both"/>
              <w:rPr>
                <w:rFonts w:ascii="Arial" w:eastAsia="Arial" w:hAnsi="Arial" w:cs="Arial"/>
                <w:sz w:val="21"/>
                <w:szCs w:val="21"/>
              </w:rPr>
            </w:pPr>
          </w:p>
          <w:p w14:paraId="00000428" w14:textId="77777777" w:rsidR="00322A3A" w:rsidRPr="00791978" w:rsidRDefault="00322A3A" w:rsidP="00964C1C">
            <w:pPr>
              <w:spacing w:line="360" w:lineRule="auto"/>
              <w:jc w:val="both"/>
              <w:rPr>
                <w:rFonts w:ascii="Arial" w:eastAsia="Arial" w:hAnsi="Arial" w:cs="Arial"/>
                <w:sz w:val="21"/>
                <w:szCs w:val="21"/>
              </w:rPr>
            </w:pPr>
          </w:p>
          <w:p w14:paraId="00000429" w14:textId="77777777" w:rsidR="00322A3A" w:rsidRPr="00791978" w:rsidRDefault="00322A3A" w:rsidP="00964C1C">
            <w:pPr>
              <w:spacing w:line="360" w:lineRule="auto"/>
              <w:jc w:val="both"/>
              <w:rPr>
                <w:rFonts w:ascii="Arial" w:eastAsia="Arial" w:hAnsi="Arial" w:cs="Arial"/>
                <w:sz w:val="21"/>
                <w:szCs w:val="21"/>
              </w:rPr>
            </w:pPr>
          </w:p>
          <w:p w14:paraId="0000042A" w14:textId="77777777" w:rsidR="00322A3A" w:rsidRPr="00791978" w:rsidRDefault="00322A3A" w:rsidP="00964C1C">
            <w:pPr>
              <w:spacing w:line="360" w:lineRule="auto"/>
              <w:jc w:val="both"/>
              <w:rPr>
                <w:rFonts w:ascii="Arial" w:eastAsia="Arial" w:hAnsi="Arial" w:cs="Arial"/>
                <w:sz w:val="21"/>
                <w:szCs w:val="21"/>
              </w:rPr>
            </w:pPr>
          </w:p>
          <w:p w14:paraId="0000042B" w14:textId="77777777" w:rsidR="00322A3A" w:rsidRPr="00791978" w:rsidRDefault="00322A3A" w:rsidP="00964C1C">
            <w:pPr>
              <w:spacing w:line="360" w:lineRule="auto"/>
              <w:jc w:val="both"/>
              <w:rPr>
                <w:rFonts w:ascii="Arial" w:eastAsia="Arial" w:hAnsi="Arial" w:cs="Arial"/>
                <w:sz w:val="21"/>
                <w:szCs w:val="21"/>
              </w:rPr>
            </w:pPr>
          </w:p>
          <w:p w14:paraId="0000042C" w14:textId="77777777" w:rsidR="00322A3A" w:rsidRPr="00791978" w:rsidRDefault="00322A3A" w:rsidP="00964C1C">
            <w:pPr>
              <w:spacing w:line="360" w:lineRule="auto"/>
              <w:jc w:val="both"/>
              <w:rPr>
                <w:rFonts w:ascii="Arial" w:eastAsia="Arial" w:hAnsi="Arial" w:cs="Arial"/>
                <w:sz w:val="21"/>
                <w:szCs w:val="21"/>
              </w:rPr>
            </w:pPr>
          </w:p>
          <w:p w14:paraId="0000042D" w14:textId="77777777" w:rsidR="00322A3A" w:rsidRPr="00791978" w:rsidRDefault="00322A3A" w:rsidP="00964C1C">
            <w:pPr>
              <w:spacing w:line="360" w:lineRule="auto"/>
              <w:jc w:val="both"/>
              <w:rPr>
                <w:rFonts w:ascii="Arial" w:eastAsia="Arial" w:hAnsi="Arial" w:cs="Arial"/>
                <w:sz w:val="21"/>
                <w:szCs w:val="21"/>
              </w:rPr>
            </w:pPr>
          </w:p>
          <w:p w14:paraId="0000042E" w14:textId="77777777" w:rsidR="00322A3A" w:rsidRPr="00791978" w:rsidRDefault="00322A3A" w:rsidP="00964C1C">
            <w:pPr>
              <w:spacing w:line="360" w:lineRule="auto"/>
              <w:jc w:val="both"/>
              <w:rPr>
                <w:rFonts w:ascii="Arial" w:eastAsia="Arial" w:hAnsi="Arial" w:cs="Arial"/>
                <w:sz w:val="21"/>
                <w:szCs w:val="21"/>
              </w:rPr>
            </w:pPr>
          </w:p>
          <w:p w14:paraId="0000042F" w14:textId="77777777" w:rsidR="00322A3A" w:rsidRPr="00791978" w:rsidRDefault="00322A3A" w:rsidP="00964C1C">
            <w:pPr>
              <w:spacing w:line="360" w:lineRule="auto"/>
              <w:jc w:val="both"/>
              <w:rPr>
                <w:rFonts w:ascii="Arial" w:eastAsia="Arial" w:hAnsi="Arial" w:cs="Arial"/>
                <w:sz w:val="21"/>
                <w:szCs w:val="21"/>
              </w:rPr>
            </w:pPr>
          </w:p>
          <w:p w14:paraId="00000430" w14:textId="77777777" w:rsidR="00322A3A" w:rsidRPr="00791978" w:rsidRDefault="00322A3A" w:rsidP="00964C1C">
            <w:pPr>
              <w:spacing w:line="360" w:lineRule="auto"/>
              <w:jc w:val="both"/>
              <w:rPr>
                <w:rFonts w:ascii="Arial" w:eastAsia="Arial" w:hAnsi="Arial" w:cs="Arial"/>
                <w:sz w:val="21"/>
                <w:szCs w:val="21"/>
              </w:rPr>
            </w:pPr>
          </w:p>
        </w:tc>
        <w:tc>
          <w:tcPr>
            <w:tcW w:w="2127" w:type="dxa"/>
          </w:tcPr>
          <w:p w14:paraId="00000431" w14:textId="77777777" w:rsidR="00322A3A" w:rsidRPr="00791978" w:rsidRDefault="00322A3A" w:rsidP="00964C1C">
            <w:pPr>
              <w:spacing w:line="360" w:lineRule="auto"/>
              <w:jc w:val="both"/>
              <w:rPr>
                <w:rFonts w:ascii="Arial" w:eastAsia="Arial" w:hAnsi="Arial" w:cs="Arial"/>
                <w:sz w:val="21"/>
                <w:szCs w:val="21"/>
              </w:rPr>
            </w:pPr>
          </w:p>
          <w:p w14:paraId="00000432" w14:textId="77777777" w:rsidR="00322A3A" w:rsidRPr="00791978" w:rsidRDefault="00322A3A" w:rsidP="00964C1C">
            <w:pPr>
              <w:spacing w:line="360" w:lineRule="auto"/>
              <w:jc w:val="both"/>
              <w:rPr>
                <w:rFonts w:ascii="Arial" w:eastAsia="Arial" w:hAnsi="Arial" w:cs="Arial"/>
                <w:sz w:val="21"/>
                <w:szCs w:val="21"/>
              </w:rPr>
            </w:pPr>
          </w:p>
          <w:p w14:paraId="00000433" w14:textId="77777777" w:rsidR="00322A3A" w:rsidRPr="00791978" w:rsidRDefault="00322A3A" w:rsidP="00964C1C">
            <w:pPr>
              <w:spacing w:line="360" w:lineRule="auto"/>
              <w:jc w:val="both"/>
              <w:rPr>
                <w:rFonts w:ascii="Arial" w:eastAsia="Arial" w:hAnsi="Arial" w:cs="Arial"/>
                <w:sz w:val="21"/>
                <w:szCs w:val="21"/>
              </w:rPr>
            </w:pPr>
          </w:p>
          <w:p w14:paraId="00000434" w14:textId="5C635102"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 xml:space="preserve">Educate clinician to request GeneXpert </w:t>
            </w:r>
            <w:r w:rsidR="009E64A5" w:rsidRPr="00791978">
              <w:rPr>
                <w:rFonts w:ascii="Arial" w:eastAsia="Arial" w:hAnsi="Arial" w:cs="Arial"/>
                <w:sz w:val="21"/>
                <w:szCs w:val="21"/>
              </w:rPr>
              <w:t xml:space="preserve">test </w:t>
            </w:r>
            <w:r w:rsidRPr="00791978">
              <w:rPr>
                <w:rFonts w:ascii="Arial" w:eastAsia="Arial" w:hAnsi="Arial" w:cs="Arial"/>
                <w:sz w:val="21"/>
                <w:szCs w:val="21"/>
              </w:rPr>
              <w:t>as a primary M.tb diagnostic tool</w:t>
            </w:r>
            <w:r w:rsidR="009E64A5" w:rsidRPr="00791978">
              <w:rPr>
                <w:rFonts w:ascii="Arial" w:eastAsia="Arial" w:hAnsi="Arial" w:cs="Arial"/>
                <w:sz w:val="21"/>
                <w:szCs w:val="21"/>
              </w:rPr>
              <w:t>.</w:t>
            </w:r>
          </w:p>
          <w:p w14:paraId="00000435" w14:textId="77777777" w:rsidR="00322A3A" w:rsidRPr="00791978" w:rsidRDefault="00322A3A" w:rsidP="00964C1C">
            <w:pPr>
              <w:spacing w:line="360" w:lineRule="auto"/>
              <w:jc w:val="both"/>
              <w:rPr>
                <w:rFonts w:ascii="Arial" w:eastAsia="Arial" w:hAnsi="Arial" w:cs="Arial"/>
                <w:sz w:val="21"/>
                <w:szCs w:val="21"/>
              </w:rPr>
            </w:pPr>
          </w:p>
          <w:p w14:paraId="00000436" w14:textId="5C906095"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Contract with Ceph</w:t>
            </w:r>
            <w:r w:rsidR="009E64A5" w:rsidRPr="00791978">
              <w:rPr>
                <w:rFonts w:ascii="Arial" w:eastAsia="Arial" w:hAnsi="Arial" w:cs="Arial"/>
                <w:sz w:val="21"/>
                <w:szCs w:val="21"/>
              </w:rPr>
              <w:t>e</w:t>
            </w:r>
            <w:r w:rsidRPr="00791978">
              <w:rPr>
                <w:rFonts w:ascii="Arial" w:eastAsia="Arial" w:hAnsi="Arial" w:cs="Arial"/>
                <w:sz w:val="21"/>
                <w:szCs w:val="21"/>
              </w:rPr>
              <w:t xml:space="preserve">id  that includes replacement of </w:t>
            </w:r>
            <w:r w:rsidRPr="00791978">
              <w:rPr>
                <w:rFonts w:ascii="Arial" w:eastAsia="Arial" w:hAnsi="Arial" w:cs="Arial"/>
                <w:sz w:val="21"/>
                <w:szCs w:val="21"/>
              </w:rPr>
              <w:lastRenderedPageBreak/>
              <w:t xml:space="preserve">faulty modules with 10 </w:t>
            </w:r>
            <w:proofErr w:type="spellStart"/>
            <w:r w:rsidRPr="00791978">
              <w:rPr>
                <w:rFonts w:ascii="Arial" w:eastAsia="Arial" w:hAnsi="Arial" w:cs="Arial"/>
                <w:sz w:val="21"/>
                <w:szCs w:val="21"/>
              </w:rPr>
              <w:t>colour</w:t>
            </w:r>
            <w:proofErr w:type="spellEnd"/>
            <w:r w:rsidRPr="00791978">
              <w:rPr>
                <w:rFonts w:ascii="Arial" w:eastAsia="Arial" w:hAnsi="Arial" w:cs="Arial"/>
                <w:sz w:val="21"/>
                <w:szCs w:val="21"/>
              </w:rPr>
              <w:t xml:space="preserve"> modules and timely installation of Ceph</w:t>
            </w:r>
            <w:r w:rsidR="009E64A5" w:rsidRPr="00791978">
              <w:rPr>
                <w:rFonts w:ascii="Arial" w:eastAsia="Arial" w:hAnsi="Arial" w:cs="Arial"/>
                <w:sz w:val="21"/>
                <w:szCs w:val="21"/>
              </w:rPr>
              <w:t>e</w:t>
            </w:r>
            <w:r w:rsidRPr="00791978">
              <w:rPr>
                <w:rFonts w:ascii="Arial" w:eastAsia="Arial" w:hAnsi="Arial" w:cs="Arial"/>
                <w:sz w:val="21"/>
                <w:szCs w:val="21"/>
              </w:rPr>
              <w:t>id 360, and GxAlert</w:t>
            </w:r>
            <w:r w:rsidR="009E64A5" w:rsidRPr="00791978">
              <w:rPr>
                <w:rFonts w:ascii="Arial" w:eastAsia="Arial" w:hAnsi="Arial" w:cs="Arial"/>
                <w:sz w:val="21"/>
                <w:szCs w:val="21"/>
              </w:rPr>
              <w:t>.</w:t>
            </w:r>
            <w:r w:rsidRPr="00791978">
              <w:rPr>
                <w:rFonts w:ascii="Arial" w:eastAsia="Arial" w:hAnsi="Arial" w:cs="Arial"/>
                <w:sz w:val="21"/>
                <w:szCs w:val="21"/>
              </w:rPr>
              <w:t xml:space="preserve"> </w:t>
            </w:r>
          </w:p>
          <w:p w14:paraId="00000437" w14:textId="77777777" w:rsidR="00322A3A" w:rsidRPr="00791978" w:rsidRDefault="00322A3A" w:rsidP="00964C1C">
            <w:pPr>
              <w:spacing w:line="360" w:lineRule="auto"/>
              <w:jc w:val="both"/>
              <w:rPr>
                <w:rFonts w:ascii="Arial" w:eastAsia="Arial" w:hAnsi="Arial" w:cs="Arial"/>
                <w:sz w:val="21"/>
                <w:szCs w:val="21"/>
              </w:rPr>
            </w:pPr>
          </w:p>
          <w:p w14:paraId="00000438"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 xml:space="preserve">SOPs and training of MLTs to upload software to run GeneXpert Ultra. </w:t>
            </w:r>
          </w:p>
          <w:p w14:paraId="00000439" w14:textId="77777777" w:rsidR="00322A3A" w:rsidRPr="00791978" w:rsidRDefault="00322A3A" w:rsidP="00964C1C">
            <w:pPr>
              <w:spacing w:line="360" w:lineRule="auto"/>
              <w:jc w:val="both"/>
              <w:rPr>
                <w:rFonts w:ascii="Arial" w:eastAsia="Arial" w:hAnsi="Arial" w:cs="Arial"/>
                <w:sz w:val="21"/>
                <w:szCs w:val="21"/>
              </w:rPr>
            </w:pPr>
          </w:p>
          <w:p w14:paraId="0000043A" w14:textId="77777777" w:rsidR="00322A3A" w:rsidRPr="00791978" w:rsidRDefault="00322A3A" w:rsidP="00964C1C">
            <w:pPr>
              <w:spacing w:line="360" w:lineRule="auto"/>
              <w:jc w:val="both"/>
              <w:rPr>
                <w:rFonts w:ascii="Arial" w:eastAsia="Arial" w:hAnsi="Arial" w:cs="Arial"/>
                <w:sz w:val="21"/>
                <w:szCs w:val="21"/>
              </w:rPr>
            </w:pPr>
          </w:p>
          <w:p w14:paraId="0000043B"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 xml:space="preserve">SOPs to perform GeneXpert on stool samples from Paediatric cases (&lt;10 </w:t>
            </w:r>
            <w:proofErr w:type="spellStart"/>
            <w:r w:rsidRPr="00791978">
              <w:rPr>
                <w:rFonts w:ascii="Arial" w:eastAsia="Arial" w:hAnsi="Arial" w:cs="Arial"/>
                <w:sz w:val="21"/>
                <w:szCs w:val="21"/>
              </w:rPr>
              <w:t>yrs</w:t>
            </w:r>
            <w:proofErr w:type="spellEnd"/>
            <w:r w:rsidRPr="00791978">
              <w:rPr>
                <w:rFonts w:ascii="Arial" w:eastAsia="Arial" w:hAnsi="Arial" w:cs="Arial"/>
                <w:sz w:val="21"/>
                <w:szCs w:val="21"/>
              </w:rPr>
              <w:t xml:space="preserve"> of age)</w:t>
            </w:r>
          </w:p>
        </w:tc>
      </w:tr>
      <w:tr w:rsidR="00322A3A" w:rsidRPr="00791978" w14:paraId="42B51890" w14:textId="77777777" w:rsidTr="009E64A5">
        <w:trPr>
          <w:trHeight w:val="70"/>
        </w:trPr>
        <w:tc>
          <w:tcPr>
            <w:tcW w:w="4248" w:type="dxa"/>
            <w:shd w:val="clear" w:color="auto" w:fill="auto"/>
          </w:tcPr>
          <w:p w14:paraId="0000043C"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b/>
                <w:sz w:val="22"/>
                <w:szCs w:val="22"/>
              </w:rPr>
              <w:lastRenderedPageBreak/>
              <w:t>Liquid Culture/Drug susceptibility testing (DST</w:t>
            </w:r>
            <w:r w:rsidRPr="00791978">
              <w:rPr>
                <w:rFonts w:ascii="Arial" w:eastAsia="Arial" w:hAnsi="Arial" w:cs="Arial"/>
                <w:sz w:val="22"/>
                <w:szCs w:val="22"/>
              </w:rPr>
              <w:t>)</w:t>
            </w:r>
          </w:p>
          <w:p w14:paraId="0000043D" w14:textId="03054D50" w:rsidR="00322A3A" w:rsidRPr="00791978" w:rsidRDefault="00000000" w:rsidP="00964C1C">
            <w:pPr>
              <w:numPr>
                <w:ilvl w:val="0"/>
                <w:numId w:val="37"/>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Liquid culture should be preferred over solid culture on all samples that ha</w:t>
            </w:r>
            <w:r w:rsidR="009E64A5" w:rsidRPr="00791978">
              <w:rPr>
                <w:rFonts w:ascii="Arial" w:eastAsia="Arial" w:hAnsi="Arial" w:cs="Arial"/>
                <w:color w:val="000000"/>
                <w:sz w:val="22"/>
                <w:szCs w:val="22"/>
              </w:rPr>
              <w:t>ve</w:t>
            </w:r>
            <w:r w:rsidRPr="00791978">
              <w:rPr>
                <w:rFonts w:ascii="Arial" w:eastAsia="Arial" w:hAnsi="Arial" w:cs="Arial"/>
                <w:color w:val="000000"/>
                <w:sz w:val="22"/>
                <w:szCs w:val="22"/>
              </w:rPr>
              <w:t xml:space="preserve"> a culture request.</w:t>
            </w:r>
          </w:p>
          <w:p w14:paraId="0000043E" w14:textId="00FBE742" w:rsidR="00322A3A" w:rsidRPr="00791978" w:rsidRDefault="00000000" w:rsidP="00964C1C">
            <w:pPr>
              <w:numPr>
                <w:ilvl w:val="0"/>
                <w:numId w:val="37"/>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Implement DST for 1</w:t>
            </w:r>
            <w:r w:rsidRPr="00791978">
              <w:rPr>
                <w:rFonts w:ascii="Arial" w:eastAsia="Arial" w:hAnsi="Arial" w:cs="Arial"/>
                <w:color w:val="000000"/>
                <w:sz w:val="22"/>
                <w:szCs w:val="22"/>
                <w:vertAlign w:val="superscript"/>
              </w:rPr>
              <w:t>st</w:t>
            </w:r>
            <w:r w:rsidRPr="00791978">
              <w:rPr>
                <w:rFonts w:ascii="Arial" w:eastAsia="Arial" w:hAnsi="Arial" w:cs="Arial"/>
                <w:color w:val="000000"/>
                <w:sz w:val="22"/>
                <w:szCs w:val="22"/>
                <w:vertAlign w:val="subscript"/>
              </w:rPr>
              <w:t xml:space="preserve"> </w:t>
            </w:r>
            <w:r w:rsidRPr="00791978">
              <w:rPr>
                <w:rFonts w:ascii="Arial" w:eastAsia="Arial" w:hAnsi="Arial" w:cs="Arial"/>
                <w:color w:val="000000"/>
                <w:sz w:val="22"/>
                <w:szCs w:val="22"/>
              </w:rPr>
              <w:t>/2</w:t>
            </w:r>
            <w:r w:rsidRPr="00791978">
              <w:rPr>
                <w:rFonts w:ascii="Arial" w:eastAsia="Arial" w:hAnsi="Arial" w:cs="Arial"/>
                <w:color w:val="000000"/>
                <w:sz w:val="22"/>
                <w:szCs w:val="22"/>
                <w:vertAlign w:val="superscript"/>
              </w:rPr>
              <w:t>nd</w:t>
            </w:r>
            <w:r w:rsidRPr="00791978">
              <w:rPr>
                <w:rFonts w:ascii="Arial" w:eastAsia="Arial" w:hAnsi="Arial" w:cs="Arial"/>
                <w:color w:val="000000"/>
                <w:sz w:val="22"/>
                <w:szCs w:val="22"/>
              </w:rPr>
              <w:t xml:space="preserve"> line drugs, </w:t>
            </w:r>
            <w:r w:rsidR="009E64A5" w:rsidRPr="00791978">
              <w:rPr>
                <w:rFonts w:ascii="Arial" w:eastAsia="Arial" w:hAnsi="Arial" w:cs="Arial"/>
                <w:color w:val="000000"/>
                <w:sz w:val="22"/>
                <w:szCs w:val="22"/>
              </w:rPr>
              <w:t xml:space="preserve">that include </w:t>
            </w:r>
            <w:r w:rsidRPr="00791978">
              <w:rPr>
                <w:rFonts w:ascii="Arial" w:eastAsia="Arial" w:hAnsi="Arial" w:cs="Arial"/>
                <w:color w:val="000000"/>
                <w:sz w:val="22"/>
                <w:szCs w:val="22"/>
              </w:rPr>
              <w:t xml:space="preserve">Group A drugs (Bdq, </w:t>
            </w:r>
            <w:proofErr w:type="spellStart"/>
            <w:r w:rsidRPr="00791978">
              <w:rPr>
                <w:rFonts w:ascii="Arial" w:eastAsia="Arial" w:hAnsi="Arial" w:cs="Arial"/>
                <w:color w:val="000000"/>
                <w:sz w:val="22"/>
                <w:szCs w:val="22"/>
              </w:rPr>
              <w:t>Lzd</w:t>
            </w:r>
            <w:proofErr w:type="spellEnd"/>
            <w:r w:rsidRPr="00791978">
              <w:rPr>
                <w:rFonts w:ascii="Arial" w:eastAsia="Arial" w:hAnsi="Arial" w:cs="Arial"/>
                <w:color w:val="000000"/>
                <w:sz w:val="22"/>
                <w:szCs w:val="22"/>
              </w:rPr>
              <w:t xml:space="preserve">) and </w:t>
            </w:r>
            <w:proofErr w:type="spellStart"/>
            <w:r w:rsidRPr="00791978">
              <w:rPr>
                <w:rFonts w:ascii="Arial" w:eastAsia="Arial" w:hAnsi="Arial" w:cs="Arial"/>
                <w:color w:val="000000"/>
                <w:sz w:val="22"/>
                <w:szCs w:val="22"/>
              </w:rPr>
              <w:t>Cfz</w:t>
            </w:r>
            <w:proofErr w:type="spellEnd"/>
            <w:r w:rsidRPr="00791978">
              <w:rPr>
                <w:rFonts w:ascii="Arial" w:eastAsia="Arial" w:hAnsi="Arial" w:cs="Arial"/>
                <w:color w:val="000000"/>
                <w:sz w:val="22"/>
                <w:szCs w:val="22"/>
              </w:rPr>
              <w:t xml:space="preserve"> using MGIT960.</w:t>
            </w:r>
          </w:p>
        </w:tc>
        <w:tc>
          <w:tcPr>
            <w:tcW w:w="1843" w:type="dxa"/>
            <w:shd w:val="clear" w:color="auto" w:fill="auto"/>
          </w:tcPr>
          <w:p w14:paraId="0000043F"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NPTCCD/</w:t>
            </w:r>
          </w:p>
          <w:p w14:paraId="00000440"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NTRL</w:t>
            </w:r>
          </w:p>
          <w:p w14:paraId="00000441" w14:textId="77777777" w:rsidR="00322A3A" w:rsidRPr="00791978" w:rsidRDefault="00322A3A" w:rsidP="00964C1C">
            <w:pPr>
              <w:spacing w:line="360" w:lineRule="auto"/>
              <w:jc w:val="both"/>
              <w:rPr>
                <w:rFonts w:ascii="Arial" w:eastAsia="Arial" w:hAnsi="Arial" w:cs="Arial"/>
                <w:sz w:val="22"/>
                <w:szCs w:val="22"/>
              </w:rPr>
            </w:pPr>
          </w:p>
        </w:tc>
        <w:tc>
          <w:tcPr>
            <w:tcW w:w="1275" w:type="dxa"/>
          </w:tcPr>
          <w:p w14:paraId="00000442"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Dec 2024</w:t>
            </w:r>
          </w:p>
          <w:p w14:paraId="00000443" w14:textId="77777777" w:rsidR="00322A3A" w:rsidRPr="00791978" w:rsidRDefault="00322A3A" w:rsidP="00964C1C">
            <w:pPr>
              <w:spacing w:line="360" w:lineRule="auto"/>
              <w:jc w:val="both"/>
              <w:rPr>
                <w:rFonts w:ascii="Arial" w:eastAsia="Arial" w:hAnsi="Arial" w:cs="Arial"/>
                <w:sz w:val="22"/>
                <w:szCs w:val="22"/>
              </w:rPr>
            </w:pPr>
          </w:p>
          <w:p w14:paraId="00000444" w14:textId="77777777" w:rsidR="00322A3A" w:rsidRPr="00791978" w:rsidRDefault="00322A3A" w:rsidP="00964C1C">
            <w:pPr>
              <w:spacing w:line="360" w:lineRule="auto"/>
              <w:jc w:val="both"/>
              <w:rPr>
                <w:rFonts w:ascii="Arial" w:eastAsia="Arial" w:hAnsi="Arial" w:cs="Arial"/>
                <w:sz w:val="22"/>
                <w:szCs w:val="22"/>
              </w:rPr>
            </w:pPr>
          </w:p>
        </w:tc>
        <w:tc>
          <w:tcPr>
            <w:tcW w:w="2127" w:type="dxa"/>
          </w:tcPr>
          <w:p w14:paraId="00000445"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Training of MLTs to perform DST using liquid media either by a SRL or an external consultant.</w:t>
            </w:r>
          </w:p>
          <w:p w14:paraId="00000446" w14:textId="77777777" w:rsidR="00322A3A" w:rsidRPr="00791978" w:rsidRDefault="00322A3A" w:rsidP="00964C1C">
            <w:pPr>
              <w:spacing w:line="360" w:lineRule="auto"/>
              <w:jc w:val="both"/>
              <w:rPr>
                <w:rFonts w:ascii="Arial" w:eastAsia="Arial" w:hAnsi="Arial" w:cs="Arial"/>
                <w:sz w:val="22"/>
                <w:szCs w:val="22"/>
              </w:rPr>
            </w:pPr>
          </w:p>
        </w:tc>
      </w:tr>
      <w:tr w:rsidR="00322A3A" w:rsidRPr="00791978" w14:paraId="387C15AB" w14:textId="77777777" w:rsidTr="009E64A5">
        <w:trPr>
          <w:trHeight w:val="70"/>
        </w:trPr>
        <w:tc>
          <w:tcPr>
            <w:tcW w:w="4248" w:type="dxa"/>
            <w:shd w:val="clear" w:color="auto" w:fill="auto"/>
          </w:tcPr>
          <w:p w14:paraId="00000447"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b/>
                <w:sz w:val="22"/>
                <w:szCs w:val="22"/>
              </w:rPr>
              <w:t>Line Probe Assay</w:t>
            </w:r>
            <w:r w:rsidRPr="00791978">
              <w:rPr>
                <w:rFonts w:ascii="Arial" w:eastAsia="Arial" w:hAnsi="Arial" w:cs="Arial"/>
                <w:sz w:val="22"/>
                <w:szCs w:val="22"/>
              </w:rPr>
              <w:t xml:space="preserve"> </w:t>
            </w:r>
          </w:p>
          <w:p w14:paraId="00000448" w14:textId="387B090E"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LPA to be performed on regular basis. However, </w:t>
            </w:r>
            <w:r w:rsidR="009E64A5" w:rsidRPr="00791978">
              <w:rPr>
                <w:rFonts w:ascii="Arial" w:eastAsia="Arial" w:hAnsi="Arial" w:cs="Arial"/>
                <w:sz w:val="22"/>
                <w:szCs w:val="22"/>
              </w:rPr>
              <w:t xml:space="preserve">the </w:t>
            </w:r>
            <w:r w:rsidRPr="00791978">
              <w:rPr>
                <w:rFonts w:ascii="Arial" w:eastAsia="Arial" w:hAnsi="Arial" w:cs="Arial"/>
                <w:sz w:val="22"/>
                <w:szCs w:val="22"/>
              </w:rPr>
              <w:t xml:space="preserve">country can choose to perform  GeneXpert MTB Ultra and GeneXpert XDR assay instead to get </w:t>
            </w:r>
            <w:r w:rsidR="009E64A5" w:rsidRPr="00791978">
              <w:rPr>
                <w:rFonts w:ascii="Arial" w:eastAsia="Arial" w:hAnsi="Arial" w:cs="Arial"/>
                <w:sz w:val="22"/>
                <w:szCs w:val="22"/>
              </w:rPr>
              <w:t xml:space="preserve">a </w:t>
            </w:r>
            <w:r w:rsidRPr="00791978">
              <w:rPr>
                <w:rFonts w:ascii="Arial" w:eastAsia="Arial" w:hAnsi="Arial" w:cs="Arial"/>
                <w:sz w:val="22"/>
                <w:szCs w:val="22"/>
              </w:rPr>
              <w:t>similar outcome as that of LPA. Should the country choose to perform LPA th</w:t>
            </w:r>
            <w:r w:rsidR="009E64A5" w:rsidRPr="00791978">
              <w:rPr>
                <w:rFonts w:ascii="Arial" w:eastAsia="Arial" w:hAnsi="Arial" w:cs="Arial"/>
                <w:sz w:val="22"/>
                <w:szCs w:val="22"/>
              </w:rPr>
              <w:t xml:space="preserve">en </w:t>
            </w:r>
            <w:r w:rsidRPr="00791978">
              <w:rPr>
                <w:rFonts w:ascii="Arial" w:eastAsia="Arial" w:hAnsi="Arial" w:cs="Arial"/>
                <w:sz w:val="22"/>
                <w:szCs w:val="22"/>
              </w:rPr>
              <w:t xml:space="preserve">a </w:t>
            </w:r>
            <w:r w:rsidRPr="00791978">
              <w:rPr>
                <w:rFonts w:ascii="Arial" w:eastAsia="Arial" w:hAnsi="Arial" w:cs="Arial"/>
                <w:sz w:val="22"/>
                <w:szCs w:val="22"/>
              </w:rPr>
              <w:lastRenderedPageBreak/>
              <w:t xml:space="preserve">regular participation in EQA for LPA </w:t>
            </w:r>
            <w:r w:rsidR="009E64A5" w:rsidRPr="00791978">
              <w:rPr>
                <w:rFonts w:ascii="Arial" w:eastAsia="Arial" w:hAnsi="Arial" w:cs="Arial"/>
                <w:sz w:val="22"/>
                <w:szCs w:val="22"/>
              </w:rPr>
              <w:t xml:space="preserve">will be </w:t>
            </w:r>
            <w:r w:rsidRPr="00791978">
              <w:rPr>
                <w:rFonts w:ascii="Arial" w:eastAsia="Arial" w:hAnsi="Arial" w:cs="Arial"/>
                <w:sz w:val="22"/>
                <w:szCs w:val="22"/>
              </w:rPr>
              <w:t>required.</w:t>
            </w:r>
          </w:p>
        </w:tc>
        <w:tc>
          <w:tcPr>
            <w:tcW w:w="1843" w:type="dxa"/>
            <w:shd w:val="clear" w:color="auto" w:fill="auto"/>
          </w:tcPr>
          <w:p w14:paraId="00000449"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lastRenderedPageBreak/>
              <w:t>NPTCCD/</w:t>
            </w:r>
          </w:p>
          <w:p w14:paraId="0000044A"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NTRL</w:t>
            </w:r>
          </w:p>
          <w:p w14:paraId="0000044B" w14:textId="77777777" w:rsidR="00322A3A" w:rsidRPr="00791978" w:rsidRDefault="00322A3A" w:rsidP="00964C1C">
            <w:pPr>
              <w:spacing w:line="360" w:lineRule="auto"/>
              <w:jc w:val="both"/>
              <w:rPr>
                <w:rFonts w:ascii="Arial" w:eastAsia="Arial" w:hAnsi="Arial" w:cs="Arial"/>
                <w:sz w:val="22"/>
                <w:szCs w:val="22"/>
              </w:rPr>
            </w:pPr>
          </w:p>
        </w:tc>
        <w:tc>
          <w:tcPr>
            <w:tcW w:w="1275" w:type="dxa"/>
          </w:tcPr>
          <w:p w14:paraId="0000044C"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Dec 2023</w:t>
            </w:r>
          </w:p>
        </w:tc>
        <w:tc>
          <w:tcPr>
            <w:tcW w:w="2127" w:type="dxa"/>
          </w:tcPr>
          <w:p w14:paraId="0000044D"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Decision to be made by NPTCCD &amp; NTRL on whether to continue using LPA.</w:t>
            </w:r>
          </w:p>
        </w:tc>
      </w:tr>
    </w:tbl>
    <w:p w14:paraId="0000044E" w14:textId="77777777" w:rsidR="00322A3A" w:rsidRPr="00791978" w:rsidRDefault="00322A3A" w:rsidP="00964C1C">
      <w:pPr>
        <w:spacing w:line="360" w:lineRule="auto"/>
        <w:jc w:val="both"/>
        <w:rPr>
          <w:rFonts w:ascii="Arial" w:eastAsia="Arial" w:hAnsi="Arial" w:cs="Arial"/>
          <w:sz w:val="22"/>
          <w:szCs w:val="22"/>
        </w:rPr>
      </w:pPr>
    </w:p>
    <w:p w14:paraId="0000044F" w14:textId="77777777" w:rsidR="00322A3A" w:rsidRPr="00791978" w:rsidRDefault="00322A3A" w:rsidP="00964C1C">
      <w:pPr>
        <w:spacing w:line="360" w:lineRule="auto"/>
        <w:jc w:val="both"/>
        <w:rPr>
          <w:rFonts w:ascii="Arial" w:eastAsia="Arial" w:hAnsi="Arial" w:cs="Arial"/>
          <w:sz w:val="22"/>
          <w:szCs w:val="22"/>
        </w:rPr>
      </w:pPr>
    </w:p>
    <w:p w14:paraId="00000451" w14:textId="79417D15" w:rsidR="00322A3A" w:rsidRPr="00791978" w:rsidRDefault="002453E5" w:rsidP="00964C1C">
      <w:pPr>
        <w:spacing w:line="360" w:lineRule="auto"/>
        <w:jc w:val="both"/>
        <w:rPr>
          <w:rFonts w:ascii="Arial" w:eastAsia="Arial" w:hAnsi="Arial" w:cs="Arial"/>
          <w:b/>
          <w:bCs/>
          <w:sz w:val="22"/>
          <w:szCs w:val="22"/>
        </w:rPr>
      </w:pPr>
      <w:r w:rsidRPr="00791978">
        <w:rPr>
          <w:rFonts w:ascii="Arial" w:eastAsia="Arial" w:hAnsi="Arial" w:cs="Arial"/>
          <w:b/>
          <w:bCs/>
          <w:sz w:val="22"/>
          <w:szCs w:val="22"/>
        </w:rPr>
        <w:t xml:space="preserve">Table 6: Laboratory recommendations for molecular testing and culture &amp;DST </w:t>
      </w:r>
    </w:p>
    <w:p w14:paraId="22F7E43A" w14:textId="77777777" w:rsidR="002453E5" w:rsidRPr="00791978" w:rsidRDefault="002453E5" w:rsidP="00964C1C">
      <w:pPr>
        <w:spacing w:line="360" w:lineRule="auto"/>
        <w:jc w:val="both"/>
        <w:rPr>
          <w:rFonts w:ascii="Arial" w:eastAsia="Arial" w:hAnsi="Arial" w:cs="Arial"/>
          <w:sz w:val="22"/>
          <w:szCs w:val="22"/>
        </w:rPr>
      </w:pPr>
    </w:p>
    <w:p w14:paraId="00000452" w14:textId="77777777" w:rsidR="00322A3A" w:rsidRPr="00791978" w:rsidRDefault="00000000" w:rsidP="00964C1C">
      <w:pPr>
        <w:numPr>
          <w:ilvl w:val="0"/>
          <w:numId w:val="40"/>
        </w:numPr>
        <w:pBdr>
          <w:top w:val="nil"/>
          <w:left w:val="nil"/>
          <w:bottom w:val="nil"/>
          <w:right w:val="nil"/>
          <w:between w:val="nil"/>
        </w:pBdr>
        <w:spacing w:line="360" w:lineRule="auto"/>
        <w:jc w:val="both"/>
        <w:rPr>
          <w:rFonts w:ascii="Arial" w:eastAsia="Arial" w:hAnsi="Arial" w:cs="Arial"/>
          <w:b/>
          <w:color w:val="000000"/>
          <w:sz w:val="22"/>
          <w:szCs w:val="22"/>
        </w:rPr>
      </w:pPr>
      <w:r w:rsidRPr="00791978">
        <w:rPr>
          <w:rFonts w:ascii="Arial" w:eastAsia="Arial" w:hAnsi="Arial" w:cs="Arial"/>
          <w:b/>
          <w:color w:val="000000"/>
          <w:sz w:val="22"/>
          <w:szCs w:val="22"/>
        </w:rPr>
        <w:t xml:space="preserve">Key Findings - Human Resource Management </w:t>
      </w:r>
    </w:p>
    <w:p w14:paraId="00000453" w14:textId="722E4A7B" w:rsidR="00322A3A" w:rsidRPr="00791978" w:rsidRDefault="00000000" w:rsidP="00964C1C">
      <w:pPr>
        <w:spacing w:line="360" w:lineRule="auto"/>
        <w:ind w:left="360"/>
        <w:jc w:val="both"/>
        <w:rPr>
          <w:rFonts w:ascii="Arial" w:eastAsia="Arial" w:hAnsi="Arial" w:cs="Arial"/>
          <w:sz w:val="22"/>
          <w:szCs w:val="22"/>
        </w:rPr>
      </w:pPr>
      <w:r w:rsidRPr="00791978">
        <w:rPr>
          <w:rFonts w:ascii="Arial" w:eastAsia="Arial" w:hAnsi="Arial" w:cs="Arial"/>
          <w:sz w:val="22"/>
          <w:szCs w:val="22"/>
        </w:rPr>
        <w:t xml:space="preserve">There has been no communication with the SRL for the past few years. There is high staff </w:t>
      </w:r>
      <w:r w:rsidR="009E64A5" w:rsidRPr="00791978">
        <w:rPr>
          <w:rFonts w:ascii="Arial" w:eastAsia="Arial" w:hAnsi="Arial" w:cs="Arial"/>
          <w:sz w:val="22"/>
          <w:szCs w:val="22"/>
        </w:rPr>
        <w:t>turnover</w:t>
      </w:r>
      <w:r w:rsidRPr="00791978">
        <w:rPr>
          <w:rFonts w:ascii="Arial" w:eastAsia="Arial" w:hAnsi="Arial" w:cs="Arial"/>
          <w:sz w:val="22"/>
          <w:szCs w:val="22"/>
        </w:rPr>
        <w:t xml:space="preserve"> at all levels where staff are rotated every 4 years based on seniority as per ministerial policy. There is no role description or clear handover mechanism in place. Staff meetings are not conducted in </w:t>
      </w:r>
      <w:r w:rsidR="009E64A5" w:rsidRPr="00791978">
        <w:rPr>
          <w:rFonts w:ascii="Arial" w:eastAsia="Arial" w:hAnsi="Arial" w:cs="Arial"/>
          <w:sz w:val="22"/>
          <w:szCs w:val="22"/>
        </w:rPr>
        <w:t xml:space="preserve">the </w:t>
      </w:r>
      <w:r w:rsidRPr="00791978">
        <w:rPr>
          <w:rFonts w:ascii="Arial" w:eastAsia="Arial" w:hAnsi="Arial" w:cs="Arial"/>
          <w:sz w:val="22"/>
          <w:szCs w:val="22"/>
        </w:rPr>
        <w:t xml:space="preserve">majority of the laboratories </w:t>
      </w:r>
      <w:r w:rsidR="00A024AF" w:rsidRPr="00791978">
        <w:rPr>
          <w:rFonts w:ascii="Arial" w:eastAsia="Arial" w:hAnsi="Arial" w:cs="Arial"/>
          <w:sz w:val="22"/>
          <w:szCs w:val="22"/>
        </w:rPr>
        <w:t xml:space="preserve">visited </w:t>
      </w:r>
      <w:r w:rsidRPr="00791978">
        <w:rPr>
          <w:rFonts w:ascii="Arial" w:eastAsia="Arial" w:hAnsi="Arial" w:cs="Arial"/>
          <w:sz w:val="22"/>
          <w:szCs w:val="22"/>
        </w:rPr>
        <w:t xml:space="preserve">and there seems to be no clear means of sharing essential information to staff members at all levels. Some laboratories  including </w:t>
      </w:r>
      <w:r w:rsidR="009E64A5" w:rsidRPr="00791978">
        <w:rPr>
          <w:rFonts w:ascii="Arial" w:eastAsia="Arial" w:hAnsi="Arial" w:cs="Arial"/>
          <w:sz w:val="22"/>
          <w:szCs w:val="22"/>
        </w:rPr>
        <w:t xml:space="preserve">the </w:t>
      </w:r>
      <w:r w:rsidRPr="00791978">
        <w:rPr>
          <w:rFonts w:ascii="Arial" w:eastAsia="Arial" w:hAnsi="Arial" w:cs="Arial"/>
          <w:sz w:val="22"/>
          <w:szCs w:val="22"/>
        </w:rPr>
        <w:t>ITL visited did not have SOPs for some essential assay</w:t>
      </w:r>
      <w:r w:rsidR="009E64A5" w:rsidRPr="00791978">
        <w:rPr>
          <w:rFonts w:ascii="Arial" w:eastAsia="Arial" w:hAnsi="Arial" w:cs="Arial"/>
          <w:sz w:val="22"/>
          <w:szCs w:val="22"/>
        </w:rPr>
        <w:t>s</w:t>
      </w:r>
      <w:r w:rsidRPr="00791978">
        <w:rPr>
          <w:rFonts w:ascii="Arial" w:eastAsia="Arial" w:hAnsi="Arial" w:cs="Arial"/>
          <w:sz w:val="22"/>
          <w:szCs w:val="22"/>
        </w:rPr>
        <w:t xml:space="preserve"> such as M.tb culture and GeneXpert. This raises concerns about the integrity of results generated.</w:t>
      </w:r>
    </w:p>
    <w:p w14:paraId="00000454" w14:textId="77777777" w:rsidR="00322A3A" w:rsidRPr="00791978" w:rsidRDefault="00322A3A" w:rsidP="00964C1C">
      <w:pPr>
        <w:spacing w:line="360" w:lineRule="auto"/>
        <w:ind w:left="360"/>
        <w:jc w:val="both"/>
        <w:rPr>
          <w:rFonts w:ascii="Arial" w:eastAsia="Arial" w:hAnsi="Arial" w:cs="Arial"/>
          <w:sz w:val="22"/>
          <w:szCs w:val="22"/>
        </w:rPr>
      </w:pPr>
    </w:p>
    <w:tbl>
      <w:tblPr>
        <w:tblStyle w:val="a4"/>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985"/>
        <w:gridCol w:w="1134"/>
        <w:gridCol w:w="2126"/>
      </w:tblGrid>
      <w:tr w:rsidR="00322A3A" w:rsidRPr="00791978" w14:paraId="0B58144C" w14:textId="77777777" w:rsidTr="009E64A5">
        <w:trPr>
          <w:trHeight w:val="70"/>
        </w:trPr>
        <w:tc>
          <w:tcPr>
            <w:tcW w:w="4106" w:type="dxa"/>
            <w:shd w:val="clear" w:color="auto" w:fill="B4C6E7"/>
          </w:tcPr>
          <w:p w14:paraId="00000455" w14:textId="77777777"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sz w:val="22"/>
                <w:szCs w:val="22"/>
              </w:rPr>
              <w:t>Recommendation</w:t>
            </w:r>
          </w:p>
        </w:tc>
        <w:tc>
          <w:tcPr>
            <w:tcW w:w="1985" w:type="dxa"/>
            <w:shd w:val="clear" w:color="auto" w:fill="B4C6E7"/>
          </w:tcPr>
          <w:p w14:paraId="00000456" w14:textId="77777777"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sz w:val="22"/>
                <w:szCs w:val="22"/>
              </w:rPr>
              <w:t>Responsible persons/agency</w:t>
            </w:r>
          </w:p>
        </w:tc>
        <w:tc>
          <w:tcPr>
            <w:tcW w:w="1134" w:type="dxa"/>
            <w:shd w:val="clear" w:color="auto" w:fill="B4C6E7"/>
          </w:tcPr>
          <w:p w14:paraId="00000457" w14:textId="77777777"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sz w:val="22"/>
                <w:szCs w:val="22"/>
              </w:rPr>
              <w:t>Timeline</w:t>
            </w:r>
          </w:p>
        </w:tc>
        <w:tc>
          <w:tcPr>
            <w:tcW w:w="2126" w:type="dxa"/>
            <w:shd w:val="clear" w:color="auto" w:fill="B4C6E7"/>
          </w:tcPr>
          <w:p w14:paraId="00000458" w14:textId="77777777"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sz w:val="22"/>
                <w:szCs w:val="22"/>
              </w:rPr>
              <w:t>Support required to fulfil the recommendation</w:t>
            </w:r>
          </w:p>
        </w:tc>
      </w:tr>
      <w:tr w:rsidR="00322A3A" w:rsidRPr="00791978" w14:paraId="4D0F4C8C" w14:textId="77777777" w:rsidTr="009E64A5">
        <w:trPr>
          <w:trHeight w:val="70"/>
        </w:trPr>
        <w:tc>
          <w:tcPr>
            <w:tcW w:w="4106" w:type="dxa"/>
            <w:shd w:val="clear" w:color="auto" w:fill="auto"/>
          </w:tcPr>
          <w:p w14:paraId="00000459" w14:textId="2E37CF1A"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Strengthen human resource management</w:t>
            </w:r>
            <w:r w:rsidR="009E64A5" w:rsidRPr="00791978">
              <w:rPr>
                <w:rFonts w:ascii="Arial" w:eastAsia="Arial" w:hAnsi="Arial" w:cs="Arial"/>
                <w:sz w:val="22"/>
                <w:szCs w:val="22"/>
              </w:rPr>
              <w:t>:</w:t>
            </w:r>
          </w:p>
          <w:p w14:paraId="0000045A" w14:textId="2E10F462" w:rsidR="00322A3A" w:rsidRPr="00791978" w:rsidRDefault="00000000" w:rsidP="00964C1C">
            <w:pPr>
              <w:numPr>
                <w:ilvl w:val="0"/>
                <w:numId w:val="42"/>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Strengthen communication at all levels</w:t>
            </w:r>
            <w:r w:rsidR="009E64A5" w:rsidRPr="00791978">
              <w:rPr>
                <w:rFonts w:ascii="Arial" w:eastAsia="Arial" w:hAnsi="Arial" w:cs="Arial"/>
                <w:color w:val="000000"/>
                <w:sz w:val="22"/>
                <w:szCs w:val="22"/>
              </w:rPr>
              <w:t>.</w:t>
            </w:r>
          </w:p>
          <w:p w14:paraId="0000045B" w14:textId="77777777" w:rsidR="00322A3A" w:rsidRPr="00791978" w:rsidRDefault="00000000" w:rsidP="00964C1C">
            <w:pPr>
              <w:numPr>
                <w:ilvl w:val="0"/>
                <w:numId w:val="42"/>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NPTCCD to provide clear direction on what the expectation of NRTL is.</w:t>
            </w:r>
          </w:p>
          <w:p w14:paraId="0000045C" w14:textId="5B7C2892" w:rsidR="00322A3A" w:rsidRPr="00791978" w:rsidRDefault="00000000" w:rsidP="00964C1C">
            <w:pPr>
              <w:numPr>
                <w:ilvl w:val="0"/>
                <w:numId w:val="42"/>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NTRL should participate in meeting with NPTCCD on regular basis</w:t>
            </w:r>
            <w:r w:rsidR="009E64A5" w:rsidRPr="00791978">
              <w:rPr>
                <w:rFonts w:ascii="Arial" w:eastAsia="Arial" w:hAnsi="Arial" w:cs="Arial"/>
                <w:color w:val="000000"/>
                <w:sz w:val="22"/>
                <w:szCs w:val="22"/>
              </w:rPr>
              <w:t>.</w:t>
            </w:r>
          </w:p>
          <w:p w14:paraId="0000045D" w14:textId="452D4221" w:rsidR="00322A3A" w:rsidRPr="00791978" w:rsidRDefault="00000000" w:rsidP="00964C1C">
            <w:pPr>
              <w:numPr>
                <w:ilvl w:val="0"/>
                <w:numId w:val="42"/>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Meeting</w:t>
            </w:r>
            <w:r w:rsidR="009E64A5" w:rsidRPr="00791978">
              <w:rPr>
                <w:rFonts w:ascii="Arial" w:eastAsia="Arial" w:hAnsi="Arial" w:cs="Arial"/>
                <w:color w:val="000000"/>
                <w:sz w:val="22"/>
                <w:szCs w:val="22"/>
              </w:rPr>
              <w:t>s</w:t>
            </w:r>
            <w:r w:rsidRPr="00791978">
              <w:rPr>
                <w:rFonts w:ascii="Arial" w:eastAsia="Arial" w:hAnsi="Arial" w:cs="Arial"/>
                <w:color w:val="000000"/>
                <w:sz w:val="22"/>
                <w:szCs w:val="22"/>
              </w:rPr>
              <w:t xml:space="preserve"> should be conducted on regular basis at all levels. Important information should be disseminated during this process.</w:t>
            </w:r>
          </w:p>
          <w:p w14:paraId="0000045E" w14:textId="77777777" w:rsidR="00322A3A" w:rsidRPr="00791978" w:rsidRDefault="00000000" w:rsidP="00964C1C">
            <w:pPr>
              <w:numPr>
                <w:ilvl w:val="0"/>
                <w:numId w:val="42"/>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NTRL should strengthen its relationship with the SRL.</w:t>
            </w:r>
          </w:p>
          <w:p w14:paraId="0000045F" w14:textId="74EC34DC" w:rsidR="00322A3A" w:rsidRPr="00791978" w:rsidRDefault="00E83A9F" w:rsidP="00964C1C">
            <w:pPr>
              <w:numPr>
                <w:ilvl w:val="0"/>
                <w:numId w:val="42"/>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Appoint </w:t>
            </w:r>
            <w:r w:rsidRPr="00791978">
              <w:rPr>
                <w:rFonts w:ascii="Arial" w:eastAsia="Arial" w:hAnsi="Arial" w:cs="Arial"/>
                <w:color w:val="000000"/>
                <w:sz w:val="22"/>
                <w:szCs w:val="22"/>
              </w:rPr>
              <w:t xml:space="preserve"> a permanent Microbiology Consultant at NTRL</w:t>
            </w:r>
            <w:r w:rsidR="009E64A5" w:rsidRPr="00791978">
              <w:rPr>
                <w:rFonts w:ascii="Arial" w:eastAsia="Arial" w:hAnsi="Arial" w:cs="Arial"/>
                <w:color w:val="000000"/>
                <w:sz w:val="22"/>
                <w:szCs w:val="22"/>
              </w:rPr>
              <w:t>.</w:t>
            </w:r>
            <w:r w:rsidRPr="00791978">
              <w:rPr>
                <w:rFonts w:ascii="Arial" w:eastAsia="Arial" w:hAnsi="Arial" w:cs="Arial"/>
                <w:color w:val="000000"/>
                <w:sz w:val="22"/>
                <w:szCs w:val="22"/>
              </w:rPr>
              <w:t xml:space="preserve"> </w:t>
            </w:r>
          </w:p>
          <w:p w14:paraId="00000460" w14:textId="77777777" w:rsidR="00322A3A" w:rsidRPr="00791978" w:rsidRDefault="00000000" w:rsidP="00964C1C">
            <w:pPr>
              <w:numPr>
                <w:ilvl w:val="0"/>
                <w:numId w:val="42"/>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Ensure staff rotation is based on the area of expertise.</w:t>
            </w:r>
          </w:p>
          <w:p w14:paraId="00000461" w14:textId="77777777" w:rsidR="00322A3A" w:rsidRPr="00791978" w:rsidRDefault="00000000" w:rsidP="00964C1C">
            <w:pPr>
              <w:numPr>
                <w:ilvl w:val="0"/>
                <w:numId w:val="42"/>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Provide required training on regular basis (including managerial and leadership training). </w:t>
            </w:r>
          </w:p>
          <w:p w14:paraId="00000462" w14:textId="77777777" w:rsidR="00322A3A" w:rsidRPr="00791978" w:rsidRDefault="00000000" w:rsidP="00964C1C">
            <w:pPr>
              <w:numPr>
                <w:ilvl w:val="0"/>
                <w:numId w:val="42"/>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Have a clear mechanism of handover at all levels.</w:t>
            </w:r>
          </w:p>
          <w:p w14:paraId="00000463" w14:textId="77777777" w:rsidR="00322A3A" w:rsidRPr="00791978" w:rsidRDefault="00000000" w:rsidP="00964C1C">
            <w:pPr>
              <w:numPr>
                <w:ilvl w:val="0"/>
                <w:numId w:val="42"/>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Provide a clear role/job description at all levels.</w:t>
            </w:r>
          </w:p>
        </w:tc>
        <w:tc>
          <w:tcPr>
            <w:tcW w:w="1985" w:type="dxa"/>
            <w:shd w:val="clear" w:color="auto" w:fill="auto"/>
          </w:tcPr>
          <w:p w14:paraId="00000464"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lastRenderedPageBreak/>
              <w:t>NPTCCD/</w:t>
            </w:r>
          </w:p>
          <w:p w14:paraId="00000465"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NTRL</w:t>
            </w:r>
          </w:p>
          <w:p w14:paraId="00000466" w14:textId="77777777" w:rsidR="00322A3A" w:rsidRPr="00791978" w:rsidRDefault="00322A3A" w:rsidP="00964C1C">
            <w:pPr>
              <w:spacing w:line="360" w:lineRule="auto"/>
              <w:jc w:val="both"/>
              <w:rPr>
                <w:rFonts w:ascii="Arial" w:eastAsia="Arial" w:hAnsi="Arial" w:cs="Arial"/>
                <w:sz w:val="22"/>
                <w:szCs w:val="22"/>
                <w:u w:val="single"/>
              </w:rPr>
            </w:pPr>
          </w:p>
          <w:p w14:paraId="00000467" w14:textId="77777777" w:rsidR="00322A3A" w:rsidRPr="00791978" w:rsidRDefault="00322A3A" w:rsidP="00964C1C">
            <w:pPr>
              <w:spacing w:line="360" w:lineRule="auto"/>
              <w:jc w:val="both"/>
              <w:rPr>
                <w:rFonts w:ascii="Arial" w:eastAsia="Arial" w:hAnsi="Arial" w:cs="Arial"/>
                <w:sz w:val="22"/>
                <w:szCs w:val="22"/>
                <w:u w:val="single"/>
              </w:rPr>
            </w:pPr>
          </w:p>
          <w:p w14:paraId="00000468" w14:textId="77777777" w:rsidR="00322A3A" w:rsidRPr="00791978" w:rsidRDefault="00322A3A" w:rsidP="00964C1C">
            <w:pPr>
              <w:spacing w:line="360" w:lineRule="auto"/>
              <w:jc w:val="both"/>
              <w:rPr>
                <w:rFonts w:ascii="Arial" w:eastAsia="Arial" w:hAnsi="Arial" w:cs="Arial"/>
                <w:sz w:val="22"/>
                <w:szCs w:val="22"/>
                <w:u w:val="single"/>
              </w:rPr>
            </w:pPr>
          </w:p>
          <w:p w14:paraId="00000469" w14:textId="77777777" w:rsidR="00322A3A" w:rsidRPr="00791978" w:rsidRDefault="00322A3A" w:rsidP="00964C1C">
            <w:pPr>
              <w:spacing w:line="360" w:lineRule="auto"/>
              <w:jc w:val="both"/>
              <w:rPr>
                <w:rFonts w:ascii="Arial" w:eastAsia="Arial" w:hAnsi="Arial" w:cs="Arial"/>
                <w:sz w:val="22"/>
                <w:szCs w:val="22"/>
                <w:u w:val="single"/>
              </w:rPr>
            </w:pPr>
          </w:p>
          <w:p w14:paraId="0000046A" w14:textId="77777777" w:rsidR="00322A3A" w:rsidRPr="00791978" w:rsidRDefault="00322A3A" w:rsidP="00964C1C">
            <w:pPr>
              <w:spacing w:line="360" w:lineRule="auto"/>
              <w:jc w:val="both"/>
              <w:rPr>
                <w:rFonts w:ascii="Arial" w:eastAsia="Arial" w:hAnsi="Arial" w:cs="Arial"/>
                <w:sz w:val="22"/>
                <w:szCs w:val="22"/>
                <w:u w:val="single"/>
              </w:rPr>
            </w:pPr>
          </w:p>
        </w:tc>
        <w:tc>
          <w:tcPr>
            <w:tcW w:w="1134" w:type="dxa"/>
          </w:tcPr>
          <w:p w14:paraId="0000046B"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June 2024 </w:t>
            </w:r>
          </w:p>
          <w:p w14:paraId="0000046C" w14:textId="77777777" w:rsidR="00322A3A" w:rsidRPr="00791978" w:rsidRDefault="00322A3A" w:rsidP="00964C1C">
            <w:pPr>
              <w:spacing w:line="360" w:lineRule="auto"/>
              <w:jc w:val="both"/>
              <w:rPr>
                <w:rFonts w:ascii="Arial" w:eastAsia="Arial" w:hAnsi="Arial" w:cs="Arial"/>
                <w:sz w:val="22"/>
                <w:szCs w:val="22"/>
              </w:rPr>
            </w:pPr>
          </w:p>
          <w:p w14:paraId="0000046D" w14:textId="77777777" w:rsidR="00322A3A" w:rsidRPr="00791978" w:rsidRDefault="00322A3A" w:rsidP="00964C1C">
            <w:pPr>
              <w:spacing w:line="360" w:lineRule="auto"/>
              <w:jc w:val="both"/>
              <w:rPr>
                <w:rFonts w:ascii="Arial" w:eastAsia="Arial" w:hAnsi="Arial" w:cs="Arial"/>
                <w:sz w:val="22"/>
                <w:szCs w:val="22"/>
              </w:rPr>
            </w:pPr>
          </w:p>
          <w:p w14:paraId="0000046E" w14:textId="77777777" w:rsidR="00322A3A" w:rsidRPr="00791978" w:rsidRDefault="00322A3A" w:rsidP="00964C1C">
            <w:pPr>
              <w:spacing w:line="360" w:lineRule="auto"/>
              <w:jc w:val="both"/>
              <w:rPr>
                <w:rFonts w:ascii="Arial" w:eastAsia="Arial" w:hAnsi="Arial" w:cs="Arial"/>
                <w:sz w:val="22"/>
                <w:szCs w:val="22"/>
              </w:rPr>
            </w:pPr>
          </w:p>
          <w:p w14:paraId="0000046F" w14:textId="77777777" w:rsidR="00322A3A" w:rsidRPr="00791978" w:rsidRDefault="00322A3A" w:rsidP="00964C1C">
            <w:pPr>
              <w:spacing w:line="360" w:lineRule="auto"/>
              <w:jc w:val="both"/>
              <w:rPr>
                <w:rFonts w:ascii="Arial" w:eastAsia="Arial" w:hAnsi="Arial" w:cs="Arial"/>
                <w:sz w:val="22"/>
                <w:szCs w:val="22"/>
              </w:rPr>
            </w:pPr>
          </w:p>
          <w:p w14:paraId="00000470" w14:textId="77777777" w:rsidR="00322A3A" w:rsidRPr="00791978" w:rsidRDefault="00322A3A" w:rsidP="00964C1C">
            <w:pPr>
              <w:spacing w:line="360" w:lineRule="auto"/>
              <w:jc w:val="both"/>
              <w:rPr>
                <w:rFonts w:ascii="Arial" w:eastAsia="Arial" w:hAnsi="Arial" w:cs="Arial"/>
                <w:sz w:val="22"/>
                <w:szCs w:val="22"/>
              </w:rPr>
            </w:pPr>
          </w:p>
          <w:p w14:paraId="00000471" w14:textId="77777777" w:rsidR="00322A3A" w:rsidRPr="00791978" w:rsidRDefault="00322A3A" w:rsidP="00964C1C">
            <w:pPr>
              <w:spacing w:line="360" w:lineRule="auto"/>
              <w:jc w:val="both"/>
              <w:rPr>
                <w:rFonts w:ascii="Arial" w:eastAsia="Arial" w:hAnsi="Arial" w:cs="Arial"/>
                <w:sz w:val="22"/>
                <w:szCs w:val="22"/>
              </w:rPr>
            </w:pPr>
          </w:p>
        </w:tc>
        <w:tc>
          <w:tcPr>
            <w:tcW w:w="2126" w:type="dxa"/>
          </w:tcPr>
          <w:p w14:paraId="00000472"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Clear communication between NPTCCD and NTRL.</w:t>
            </w:r>
          </w:p>
          <w:p w14:paraId="00000473" w14:textId="77777777" w:rsidR="00322A3A" w:rsidRPr="00791978" w:rsidRDefault="00322A3A" w:rsidP="00964C1C">
            <w:pPr>
              <w:spacing w:line="360" w:lineRule="auto"/>
              <w:jc w:val="both"/>
              <w:rPr>
                <w:rFonts w:ascii="Arial" w:eastAsia="Arial" w:hAnsi="Arial" w:cs="Arial"/>
                <w:sz w:val="22"/>
                <w:szCs w:val="22"/>
              </w:rPr>
            </w:pPr>
          </w:p>
          <w:p w14:paraId="00000474" w14:textId="77777777" w:rsidR="00322A3A" w:rsidRPr="00791978" w:rsidRDefault="00322A3A" w:rsidP="00964C1C">
            <w:pPr>
              <w:spacing w:line="360" w:lineRule="auto"/>
              <w:jc w:val="both"/>
              <w:rPr>
                <w:rFonts w:ascii="Arial" w:eastAsia="Arial" w:hAnsi="Arial" w:cs="Arial"/>
                <w:sz w:val="22"/>
                <w:szCs w:val="22"/>
              </w:rPr>
            </w:pPr>
          </w:p>
          <w:p w14:paraId="00000475"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Training of staff at all levels needs to be conducted. </w:t>
            </w:r>
          </w:p>
        </w:tc>
      </w:tr>
    </w:tbl>
    <w:p w14:paraId="00000476" w14:textId="77777777" w:rsidR="00322A3A" w:rsidRPr="00791978" w:rsidRDefault="00322A3A" w:rsidP="00964C1C">
      <w:pPr>
        <w:spacing w:line="360" w:lineRule="auto"/>
        <w:ind w:left="360"/>
        <w:jc w:val="both"/>
        <w:rPr>
          <w:rFonts w:ascii="Arial" w:eastAsia="Arial" w:hAnsi="Arial" w:cs="Arial"/>
          <w:sz w:val="22"/>
          <w:szCs w:val="22"/>
        </w:rPr>
      </w:pPr>
    </w:p>
    <w:p w14:paraId="00000477" w14:textId="27CE66F9" w:rsidR="00322A3A" w:rsidRPr="00791978" w:rsidRDefault="002453E5" w:rsidP="00964C1C">
      <w:pPr>
        <w:spacing w:line="360" w:lineRule="auto"/>
        <w:jc w:val="both"/>
        <w:rPr>
          <w:rFonts w:ascii="Arial" w:eastAsia="Arial" w:hAnsi="Arial" w:cs="Arial"/>
          <w:sz w:val="22"/>
          <w:szCs w:val="22"/>
        </w:rPr>
      </w:pPr>
      <w:r w:rsidRPr="00791978">
        <w:rPr>
          <w:rFonts w:ascii="Arial" w:eastAsia="Arial" w:hAnsi="Arial" w:cs="Arial"/>
          <w:sz w:val="22"/>
          <w:szCs w:val="22"/>
        </w:rPr>
        <w:t>Table 7: Recommendations for HRH management for the TB diagnostic network.</w:t>
      </w:r>
    </w:p>
    <w:p w14:paraId="27D5F0B8" w14:textId="77777777" w:rsidR="002453E5" w:rsidRPr="00791978" w:rsidRDefault="002453E5" w:rsidP="00964C1C">
      <w:pPr>
        <w:spacing w:line="360" w:lineRule="auto"/>
        <w:jc w:val="both"/>
        <w:rPr>
          <w:rFonts w:ascii="Arial" w:eastAsia="Arial" w:hAnsi="Arial" w:cs="Arial"/>
          <w:sz w:val="22"/>
          <w:szCs w:val="22"/>
        </w:rPr>
      </w:pPr>
    </w:p>
    <w:p w14:paraId="00000479" w14:textId="77777777" w:rsidR="00322A3A" w:rsidRPr="00791978" w:rsidRDefault="00000000" w:rsidP="00964C1C">
      <w:pPr>
        <w:numPr>
          <w:ilvl w:val="0"/>
          <w:numId w:val="40"/>
        </w:numPr>
        <w:pBdr>
          <w:top w:val="nil"/>
          <w:left w:val="nil"/>
          <w:bottom w:val="nil"/>
          <w:right w:val="nil"/>
          <w:between w:val="nil"/>
        </w:pBdr>
        <w:spacing w:line="360" w:lineRule="auto"/>
        <w:jc w:val="both"/>
        <w:rPr>
          <w:rFonts w:ascii="Arial" w:eastAsia="Arial" w:hAnsi="Arial" w:cs="Arial"/>
          <w:b/>
          <w:color w:val="000000"/>
          <w:sz w:val="22"/>
          <w:szCs w:val="22"/>
        </w:rPr>
      </w:pPr>
      <w:r w:rsidRPr="00791978">
        <w:rPr>
          <w:rFonts w:ascii="Arial" w:eastAsia="Arial" w:hAnsi="Arial" w:cs="Arial"/>
          <w:b/>
          <w:color w:val="000000"/>
          <w:sz w:val="22"/>
          <w:szCs w:val="22"/>
        </w:rPr>
        <w:t>Key Findings - Equipment Maintenance and IT support</w:t>
      </w:r>
    </w:p>
    <w:p w14:paraId="0000047A" w14:textId="4240DCF3" w:rsidR="00322A3A" w:rsidRPr="00791978" w:rsidRDefault="00000000" w:rsidP="00964C1C">
      <w:pPr>
        <w:spacing w:line="360" w:lineRule="auto"/>
        <w:ind w:left="360"/>
        <w:jc w:val="both"/>
        <w:rPr>
          <w:rFonts w:ascii="Arial" w:eastAsia="Arial" w:hAnsi="Arial" w:cs="Arial"/>
          <w:sz w:val="22"/>
          <w:szCs w:val="22"/>
        </w:rPr>
      </w:pPr>
      <w:r w:rsidRPr="00791978">
        <w:rPr>
          <w:rFonts w:ascii="Arial" w:eastAsia="Arial" w:hAnsi="Arial" w:cs="Arial"/>
          <w:sz w:val="22"/>
          <w:szCs w:val="22"/>
        </w:rPr>
        <w:t xml:space="preserve">There is a mechanism for servicing equipment either through internal process or via external service provides such as Analytical Instrument (for GeneXpert). However, servicing is not done in a timely manner. The BSL3 facility at NTRL has been out of action for </w:t>
      </w:r>
      <w:r w:rsidR="00053877" w:rsidRPr="00791978">
        <w:rPr>
          <w:rFonts w:ascii="Arial" w:eastAsia="Arial" w:hAnsi="Arial" w:cs="Arial"/>
          <w:sz w:val="22"/>
          <w:szCs w:val="22"/>
        </w:rPr>
        <w:t xml:space="preserve">the </w:t>
      </w:r>
      <w:r w:rsidRPr="00791978">
        <w:rPr>
          <w:rFonts w:ascii="Arial" w:eastAsia="Arial" w:hAnsi="Arial" w:cs="Arial"/>
          <w:sz w:val="22"/>
          <w:szCs w:val="22"/>
        </w:rPr>
        <w:t xml:space="preserve">past few months that is hindering the DST process. The back-up generator at NTRL is not functioning. There are insufficient or lack of UPS at all levels. There is deficiency in IT support. There is also either lack of or intermittent internet services available. There are insufficient computers or presence of non-functional computers within the network. </w:t>
      </w:r>
    </w:p>
    <w:p w14:paraId="191E2D76" w14:textId="77777777" w:rsidR="00053877" w:rsidRPr="00791978" w:rsidRDefault="00053877" w:rsidP="00964C1C">
      <w:pPr>
        <w:spacing w:line="360" w:lineRule="auto"/>
        <w:ind w:left="360"/>
        <w:jc w:val="both"/>
        <w:rPr>
          <w:rFonts w:ascii="Arial" w:eastAsia="Arial" w:hAnsi="Arial" w:cs="Arial"/>
          <w:sz w:val="22"/>
          <w:szCs w:val="22"/>
        </w:rPr>
      </w:pPr>
    </w:p>
    <w:tbl>
      <w:tblPr>
        <w:tblStyle w:val="a5"/>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1985"/>
        <w:gridCol w:w="1275"/>
        <w:gridCol w:w="1985"/>
      </w:tblGrid>
      <w:tr w:rsidR="00322A3A" w:rsidRPr="00791978" w14:paraId="5EF885C0" w14:textId="77777777" w:rsidTr="00053877">
        <w:trPr>
          <w:trHeight w:val="70"/>
        </w:trPr>
        <w:tc>
          <w:tcPr>
            <w:tcW w:w="3969" w:type="dxa"/>
            <w:shd w:val="clear" w:color="auto" w:fill="B4C6E7"/>
          </w:tcPr>
          <w:p w14:paraId="0000047B" w14:textId="77777777" w:rsidR="00322A3A" w:rsidRPr="00791978" w:rsidRDefault="00000000" w:rsidP="00964C1C">
            <w:pPr>
              <w:spacing w:line="360" w:lineRule="auto"/>
              <w:jc w:val="both"/>
              <w:rPr>
                <w:rFonts w:ascii="Arial" w:eastAsia="Arial" w:hAnsi="Arial" w:cs="Arial"/>
                <w:b/>
                <w:sz w:val="21"/>
                <w:szCs w:val="21"/>
              </w:rPr>
            </w:pPr>
            <w:bookmarkStart w:id="21" w:name="_heading=h.30j0zll" w:colFirst="0" w:colLast="0"/>
            <w:bookmarkEnd w:id="21"/>
            <w:r w:rsidRPr="00791978">
              <w:rPr>
                <w:rFonts w:ascii="Arial" w:eastAsia="Arial" w:hAnsi="Arial" w:cs="Arial"/>
                <w:b/>
                <w:sz w:val="21"/>
                <w:szCs w:val="21"/>
              </w:rPr>
              <w:t>Recommendation</w:t>
            </w:r>
          </w:p>
        </w:tc>
        <w:tc>
          <w:tcPr>
            <w:tcW w:w="1985" w:type="dxa"/>
            <w:shd w:val="clear" w:color="auto" w:fill="B4C6E7"/>
          </w:tcPr>
          <w:p w14:paraId="0000047C"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Responsible persons/agency</w:t>
            </w:r>
          </w:p>
        </w:tc>
        <w:tc>
          <w:tcPr>
            <w:tcW w:w="1275" w:type="dxa"/>
            <w:shd w:val="clear" w:color="auto" w:fill="B4C6E7"/>
          </w:tcPr>
          <w:p w14:paraId="0000047D"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Timeline</w:t>
            </w:r>
          </w:p>
        </w:tc>
        <w:tc>
          <w:tcPr>
            <w:tcW w:w="1985" w:type="dxa"/>
            <w:shd w:val="clear" w:color="auto" w:fill="B4C6E7"/>
          </w:tcPr>
          <w:p w14:paraId="0000047E"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Support required to fulfil the recommendation</w:t>
            </w:r>
          </w:p>
        </w:tc>
      </w:tr>
      <w:tr w:rsidR="00322A3A" w:rsidRPr="00791978" w14:paraId="7F30105B" w14:textId="77777777" w:rsidTr="00053877">
        <w:trPr>
          <w:trHeight w:val="70"/>
        </w:trPr>
        <w:tc>
          <w:tcPr>
            <w:tcW w:w="3969" w:type="dxa"/>
            <w:shd w:val="clear" w:color="auto" w:fill="auto"/>
          </w:tcPr>
          <w:p w14:paraId="0000047F" w14:textId="58BB74EB"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Strengthen equipment maintenance support</w:t>
            </w:r>
            <w:r w:rsidR="00053877" w:rsidRPr="00791978">
              <w:rPr>
                <w:rFonts w:ascii="Arial" w:eastAsia="Arial" w:hAnsi="Arial" w:cs="Arial"/>
                <w:sz w:val="22"/>
                <w:szCs w:val="22"/>
              </w:rPr>
              <w:t>.</w:t>
            </w:r>
          </w:p>
          <w:p w14:paraId="00000480" w14:textId="3B057D3A" w:rsidR="00322A3A" w:rsidRPr="00791978" w:rsidRDefault="00000000" w:rsidP="00964C1C">
            <w:pPr>
              <w:numPr>
                <w:ilvl w:val="0"/>
                <w:numId w:val="17"/>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All laboratory equipment are to be serviced on </w:t>
            </w:r>
            <w:r w:rsidR="00053877" w:rsidRPr="00791978">
              <w:rPr>
                <w:rFonts w:ascii="Arial" w:eastAsia="Arial" w:hAnsi="Arial" w:cs="Arial"/>
                <w:color w:val="000000"/>
                <w:sz w:val="22"/>
                <w:szCs w:val="22"/>
              </w:rPr>
              <w:t xml:space="preserve">a </w:t>
            </w:r>
            <w:r w:rsidRPr="00791978">
              <w:rPr>
                <w:rFonts w:ascii="Arial" w:eastAsia="Arial" w:hAnsi="Arial" w:cs="Arial"/>
                <w:color w:val="000000"/>
                <w:sz w:val="22"/>
                <w:szCs w:val="22"/>
              </w:rPr>
              <w:t>regular basis (at least once a year).</w:t>
            </w:r>
          </w:p>
          <w:p w14:paraId="00000481" w14:textId="77777777" w:rsidR="00322A3A" w:rsidRPr="00791978" w:rsidRDefault="00000000" w:rsidP="00964C1C">
            <w:pPr>
              <w:numPr>
                <w:ilvl w:val="0"/>
                <w:numId w:val="44"/>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lastRenderedPageBreak/>
              <w:t>UPS are to be upgraded or installed as required</w:t>
            </w:r>
          </w:p>
        </w:tc>
        <w:tc>
          <w:tcPr>
            <w:tcW w:w="1985" w:type="dxa"/>
            <w:shd w:val="clear" w:color="auto" w:fill="auto"/>
          </w:tcPr>
          <w:p w14:paraId="00000482"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lastRenderedPageBreak/>
              <w:t>NPTCCD/</w:t>
            </w:r>
          </w:p>
          <w:p w14:paraId="00000483"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NTRL</w:t>
            </w:r>
          </w:p>
          <w:p w14:paraId="00000484" w14:textId="77777777" w:rsidR="00322A3A" w:rsidRPr="00791978" w:rsidRDefault="00322A3A" w:rsidP="00964C1C">
            <w:pPr>
              <w:spacing w:line="360" w:lineRule="auto"/>
              <w:jc w:val="both"/>
              <w:rPr>
                <w:rFonts w:ascii="Arial" w:eastAsia="Arial" w:hAnsi="Arial" w:cs="Arial"/>
                <w:sz w:val="22"/>
                <w:szCs w:val="22"/>
              </w:rPr>
            </w:pPr>
          </w:p>
          <w:p w14:paraId="00000485" w14:textId="77777777" w:rsidR="00322A3A" w:rsidRPr="00791978" w:rsidRDefault="00322A3A" w:rsidP="00964C1C">
            <w:pPr>
              <w:spacing w:line="360" w:lineRule="auto"/>
              <w:jc w:val="both"/>
              <w:rPr>
                <w:rFonts w:ascii="Arial" w:eastAsia="Arial" w:hAnsi="Arial" w:cs="Arial"/>
                <w:sz w:val="22"/>
                <w:szCs w:val="22"/>
                <w:u w:val="single"/>
              </w:rPr>
            </w:pPr>
          </w:p>
        </w:tc>
        <w:tc>
          <w:tcPr>
            <w:tcW w:w="1275" w:type="dxa"/>
          </w:tcPr>
          <w:p w14:paraId="00000486"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December 2023 </w:t>
            </w:r>
          </w:p>
          <w:p w14:paraId="00000487" w14:textId="77777777" w:rsidR="00322A3A" w:rsidRPr="00791978" w:rsidRDefault="00322A3A" w:rsidP="00964C1C">
            <w:pPr>
              <w:spacing w:line="360" w:lineRule="auto"/>
              <w:jc w:val="both"/>
              <w:rPr>
                <w:rFonts w:ascii="Arial" w:eastAsia="Arial" w:hAnsi="Arial" w:cs="Arial"/>
                <w:sz w:val="22"/>
                <w:szCs w:val="22"/>
              </w:rPr>
            </w:pPr>
          </w:p>
          <w:p w14:paraId="00000488" w14:textId="77777777" w:rsidR="00322A3A" w:rsidRPr="00791978" w:rsidRDefault="00322A3A" w:rsidP="00964C1C">
            <w:pPr>
              <w:spacing w:line="360" w:lineRule="auto"/>
              <w:jc w:val="both"/>
              <w:rPr>
                <w:rFonts w:ascii="Arial" w:eastAsia="Arial" w:hAnsi="Arial" w:cs="Arial"/>
                <w:sz w:val="22"/>
                <w:szCs w:val="22"/>
              </w:rPr>
            </w:pPr>
          </w:p>
        </w:tc>
        <w:tc>
          <w:tcPr>
            <w:tcW w:w="1985" w:type="dxa"/>
          </w:tcPr>
          <w:p w14:paraId="00000489"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Clear communication between NPTCCD and NTRL.</w:t>
            </w:r>
          </w:p>
          <w:p w14:paraId="0000048A" w14:textId="77777777" w:rsidR="00322A3A" w:rsidRPr="00791978" w:rsidRDefault="00322A3A" w:rsidP="00964C1C">
            <w:pPr>
              <w:spacing w:line="360" w:lineRule="auto"/>
              <w:jc w:val="both"/>
              <w:rPr>
                <w:rFonts w:ascii="Arial" w:eastAsia="Arial" w:hAnsi="Arial" w:cs="Arial"/>
                <w:sz w:val="22"/>
                <w:szCs w:val="22"/>
              </w:rPr>
            </w:pPr>
          </w:p>
        </w:tc>
      </w:tr>
      <w:tr w:rsidR="00322A3A" w:rsidRPr="00791978" w14:paraId="71F06BB1" w14:textId="77777777" w:rsidTr="00053877">
        <w:trPr>
          <w:trHeight w:val="70"/>
        </w:trPr>
        <w:tc>
          <w:tcPr>
            <w:tcW w:w="3969" w:type="dxa"/>
            <w:shd w:val="clear" w:color="auto" w:fill="auto"/>
          </w:tcPr>
          <w:p w14:paraId="0000048B"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Strengthen IT support at all levels.</w:t>
            </w:r>
          </w:p>
          <w:p w14:paraId="0000048C" w14:textId="5CA1F93A" w:rsidR="00322A3A" w:rsidRPr="00791978" w:rsidRDefault="00000000" w:rsidP="00964C1C">
            <w:pPr>
              <w:numPr>
                <w:ilvl w:val="0"/>
                <w:numId w:val="42"/>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Internet services should be proved at all sites in order to roll out LIMS and to implement Ceph</w:t>
            </w:r>
            <w:r w:rsidR="00053877" w:rsidRPr="00791978">
              <w:rPr>
                <w:rFonts w:ascii="Arial" w:eastAsia="Arial" w:hAnsi="Arial" w:cs="Arial"/>
                <w:color w:val="000000"/>
                <w:sz w:val="22"/>
                <w:szCs w:val="22"/>
              </w:rPr>
              <w:t>e</w:t>
            </w:r>
            <w:r w:rsidRPr="00791978">
              <w:rPr>
                <w:rFonts w:ascii="Arial" w:eastAsia="Arial" w:hAnsi="Arial" w:cs="Arial"/>
                <w:color w:val="000000"/>
                <w:sz w:val="22"/>
                <w:szCs w:val="22"/>
              </w:rPr>
              <w:t>id 360 and GxAlert system.</w:t>
            </w:r>
          </w:p>
          <w:p w14:paraId="0000048D" w14:textId="77777777" w:rsidR="00322A3A" w:rsidRPr="00791978" w:rsidRDefault="00000000" w:rsidP="00964C1C">
            <w:pPr>
              <w:numPr>
                <w:ilvl w:val="0"/>
                <w:numId w:val="44"/>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Hardware including computers are to be provided as required.</w:t>
            </w:r>
          </w:p>
          <w:p w14:paraId="0000048E" w14:textId="77777777" w:rsidR="00322A3A" w:rsidRPr="00791978" w:rsidRDefault="00000000" w:rsidP="00964C1C">
            <w:pPr>
              <w:numPr>
                <w:ilvl w:val="0"/>
                <w:numId w:val="44"/>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Efficient IT services is to be provided at all levels</w:t>
            </w:r>
          </w:p>
        </w:tc>
        <w:tc>
          <w:tcPr>
            <w:tcW w:w="1985" w:type="dxa"/>
            <w:shd w:val="clear" w:color="auto" w:fill="auto"/>
          </w:tcPr>
          <w:p w14:paraId="0000048F"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IT Support</w:t>
            </w:r>
          </w:p>
          <w:p w14:paraId="00000490" w14:textId="77777777" w:rsidR="00322A3A" w:rsidRPr="00791978" w:rsidRDefault="00322A3A" w:rsidP="00964C1C">
            <w:pPr>
              <w:spacing w:line="360" w:lineRule="auto"/>
              <w:jc w:val="both"/>
              <w:rPr>
                <w:rFonts w:ascii="Arial" w:eastAsia="Arial" w:hAnsi="Arial" w:cs="Arial"/>
                <w:sz w:val="22"/>
                <w:szCs w:val="22"/>
              </w:rPr>
            </w:pPr>
          </w:p>
          <w:p w14:paraId="00000491" w14:textId="4CE31A22"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Ceph</w:t>
            </w:r>
            <w:r w:rsidR="00053877" w:rsidRPr="00791978">
              <w:rPr>
                <w:rFonts w:ascii="Arial" w:eastAsia="Arial" w:hAnsi="Arial" w:cs="Arial"/>
                <w:sz w:val="22"/>
                <w:szCs w:val="22"/>
              </w:rPr>
              <w:t>e</w:t>
            </w:r>
            <w:r w:rsidRPr="00791978">
              <w:rPr>
                <w:rFonts w:ascii="Arial" w:eastAsia="Arial" w:hAnsi="Arial" w:cs="Arial"/>
                <w:sz w:val="22"/>
                <w:szCs w:val="22"/>
              </w:rPr>
              <w:t xml:space="preserve">id </w:t>
            </w:r>
          </w:p>
          <w:p w14:paraId="00000492" w14:textId="77777777" w:rsidR="00322A3A" w:rsidRPr="00791978" w:rsidRDefault="00322A3A" w:rsidP="00964C1C">
            <w:pPr>
              <w:spacing w:line="360" w:lineRule="auto"/>
              <w:jc w:val="both"/>
              <w:rPr>
                <w:rFonts w:ascii="Arial" w:eastAsia="Arial" w:hAnsi="Arial" w:cs="Arial"/>
                <w:sz w:val="22"/>
                <w:szCs w:val="22"/>
              </w:rPr>
            </w:pPr>
          </w:p>
        </w:tc>
        <w:tc>
          <w:tcPr>
            <w:tcW w:w="1275" w:type="dxa"/>
          </w:tcPr>
          <w:p w14:paraId="00000493"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December</w:t>
            </w:r>
          </w:p>
          <w:p w14:paraId="00000494"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2024</w:t>
            </w:r>
          </w:p>
          <w:p w14:paraId="00000495" w14:textId="77777777" w:rsidR="00322A3A" w:rsidRPr="00791978" w:rsidRDefault="00322A3A" w:rsidP="00964C1C">
            <w:pPr>
              <w:spacing w:line="360" w:lineRule="auto"/>
              <w:jc w:val="both"/>
              <w:rPr>
                <w:rFonts w:ascii="Arial" w:eastAsia="Arial" w:hAnsi="Arial" w:cs="Arial"/>
                <w:sz w:val="22"/>
                <w:szCs w:val="22"/>
              </w:rPr>
            </w:pPr>
          </w:p>
        </w:tc>
        <w:tc>
          <w:tcPr>
            <w:tcW w:w="1985" w:type="dxa"/>
          </w:tcPr>
          <w:p w14:paraId="00000496" w14:textId="0B1A458D"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Engage Ceph</w:t>
            </w:r>
            <w:r w:rsidR="00053877" w:rsidRPr="00791978">
              <w:rPr>
                <w:rFonts w:ascii="Arial" w:eastAsia="Arial" w:hAnsi="Arial" w:cs="Arial"/>
                <w:sz w:val="22"/>
                <w:szCs w:val="22"/>
              </w:rPr>
              <w:t>e</w:t>
            </w:r>
            <w:r w:rsidRPr="00791978">
              <w:rPr>
                <w:rFonts w:ascii="Arial" w:eastAsia="Arial" w:hAnsi="Arial" w:cs="Arial"/>
                <w:sz w:val="22"/>
                <w:szCs w:val="22"/>
              </w:rPr>
              <w:t>id and IT support to roll out internet, Ceph</w:t>
            </w:r>
            <w:r w:rsidR="00053877" w:rsidRPr="00791978">
              <w:rPr>
                <w:rFonts w:ascii="Arial" w:eastAsia="Arial" w:hAnsi="Arial" w:cs="Arial"/>
                <w:sz w:val="22"/>
                <w:szCs w:val="22"/>
              </w:rPr>
              <w:t>e</w:t>
            </w:r>
            <w:r w:rsidRPr="00791978">
              <w:rPr>
                <w:rFonts w:ascii="Arial" w:eastAsia="Arial" w:hAnsi="Arial" w:cs="Arial"/>
                <w:sz w:val="22"/>
                <w:szCs w:val="22"/>
              </w:rPr>
              <w:t>id 360 and GxAlert</w:t>
            </w:r>
          </w:p>
          <w:p w14:paraId="00000497" w14:textId="77777777" w:rsidR="00322A3A" w:rsidRPr="00791978" w:rsidRDefault="00322A3A" w:rsidP="00964C1C">
            <w:pPr>
              <w:spacing w:line="360" w:lineRule="auto"/>
              <w:jc w:val="both"/>
              <w:rPr>
                <w:rFonts w:ascii="Arial" w:eastAsia="Arial" w:hAnsi="Arial" w:cs="Arial"/>
                <w:sz w:val="22"/>
                <w:szCs w:val="22"/>
              </w:rPr>
            </w:pPr>
          </w:p>
          <w:p w14:paraId="00000498" w14:textId="09EAEA1F"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Purchase/ fix required hardware</w:t>
            </w:r>
            <w:r w:rsidR="00053877" w:rsidRPr="00791978">
              <w:rPr>
                <w:rFonts w:ascii="Arial" w:eastAsia="Arial" w:hAnsi="Arial" w:cs="Arial"/>
                <w:sz w:val="22"/>
                <w:szCs w:val="22"/>
              </w:rPr>
              <w:t>.</w:t>
            </w:r>
          </w:p>
        </w:tc>
      </w:tr>
    </w:tbl>
    <w:p w14:paraId="00000499" w14:textId="77777777" w:rsidR="00322A3A" w:rsidRPr="00791978" w:rsidRDefault="00322A3A" w:rsidP="00964C1C">
      <w:pPr>
        <w:spacing w:line="360" w:lineRule="auto"/>
        <w:jc w:val="both"/>
        <w:rPr>
          <w:rFonts w:ascii="Arial" w:eastAsia="Arial" w:hAnsi="Arial" w:cs="Arial"/>
          <w:sz w:val="22"/>
          <w:szCs w:val="22"/>
        </w:rPr>
      </w:pPr>
    </w:p>
    <w:p w14:paraId="0000049A" w14:textId="1E64DB30" w:rsidR="00322A3A" w:rsidRPr="00791978" w:rsidRDefault="002453E5"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Table 8: Recommendations for  laboratory equipment maintenance and IT support </w:t>
      </w:r>
    </w:p>
    <w:p w14:paraId="0000049C" w14:textId="77777777" w:rsidR="00322A3A" w:rsidRPr="00791978" w:rsidRDefault="00322A3A" w:rsidP="00964C1C">
      <w:pPr>
        <w:spacing w:line="360" w:lineRule="auto"/>
        <w:jc w:val="both"/>
        <w:rPr>
          <w:rFonts w:ascii="Arial" w:eastAsia="Arial" w:hAnsi="Arial" w:cs="Arial"/>
          <w:sz w:val="22"/>
          <w:szCs w:val="22"/>
        </w:rPr>
      </w:pPr>
    </w:p>
    <w:p w14:paraId="0000049D" w14:textId="77777777" w:rsidR="00322A3A" w:rsidRPr="00791978" w:rsidRDefault="00000000" w:rsidP="00964C1C">
      <w:pPr>
        <w:numPr>
          <w:ilvl w:val="0"/>
          <w:numId w:val="40"/>
        </w:numPr>
        <w:pBdr>
          <w:top w:val="nil"/>
          <w:left w:val="nil"/>
          <w:bottom w:val="nil"/>
          <w:right w:val="nil"/>
          <w:between w:val="nil"/>
        </w:pBdr>
        <w:spacing w:line="360" w:lineRule="auto"/>
        <w:jc w:val="both"/>
        <w:rPr>
          <w:rFonts w:ascii="Arial" w:eastAsia="Arial" w:hAnsi="Arial" w:cs="Arial"/>
          <w:b/>
          <w:color w:val="000000"/>
          <w:sz w:val="22"/>
          <w:szCs w:val="22"/>
        </w:rPr>
      </w:pPr>
      <w:r w:rsidRPr="00791978">
        <w:rPr>
          <w:rFonts w:ascii="Arial" w:eastAsia="Arial" w:hAnsi="Arial" w:cs="Arial"/>
          <w:b/>
          <w:color w:val="000000"/>
          <w:sz w:val="22"/>
          <w:szCs w:val="22"/>
        </w:rPr>
        <w:t>Key Findings - Sputum Transportation Mechanism</w:t>
      </w:r>
    </w:p>
    <w:p w14:paraId="0000049E" w14:textId="4347DDD3" w:rsidR="00322A3A" w:rsidRPr="00791978" w:rsidRDefault="00000000" w:rsidP="00964C1C">
      <w:pPr>
        <w:pBdr>
          <w:top w:val="nil"/>
          <w:left w:val="nil"/>
          <w:bottom w:val="nil"/>
          <w:right w:val="nil"/>
          <w:between w:val="nil"/>
        </w:pBdr>
        <w:spacing w:line="360" w:lineRule="auto"/>
        <w:ind w:left="360"/>
        <w:jc w:val="both"/>
        <w:rPr>
          <w:rFonts w:ascii="Arial" w:eastAsia="Arial" w:hAnsi="Arial" w:cs="Arial"/>
          <w:color w:val="000000"/>
          <w:sz w:val="22"/>
          <w:szCs w:val="22"/>
        </w:rPr>
      </w:pPr>
      <w:r w:rsidRPr="00791978">
        <w:rPr>
          <w:rFonts w:ascii="Arial" w:eastAsia="Arial" w:hAnsi="Arial" w:cs="Arial"/>
          <w:color w:val="000000"/>
          <w:sz w:val="22"/>
          <w:szCs w:val="22"/>
        </w:rPr>
        <w:t>It was noted that most of the specimens are not transported to the laboratory in an adequate time frame. Specimens are not stored at 02-08°C until transportation to the laboratory in some places. On arrival at the testing laboratory, most specimens are not refrigerated until they are processed. There is no dedicated mechanism for sputum transportation.  Sputum and other samples are transport</w:t>
      </w:r>
      <w:r w:rsidR="00053877" w:rsidRPr="00791978">
        <w:rPr>
          <w:rFonts w:ascii="Arial" w:eastAsia="Arial" w:hAnsi="Arial" w:cs="Arial"/>
          <w:color w:val="000000"/>
          <w:sz w:val="22"/>
          <w:szCs w:val="22"/>
        </w:rPr>
        <w:t xml:space="preserve">ed </w:t>
      </w:r>
      <w:r w:rsidRPr="00791978">
        <w:rPr>
          <w:rFonts w:ascii="Arial" w:eastAsia="Arial" w:hAnsi="Arial" w:cs="Arial"/>
          <w:color w:val="000000"/>
          <w:sz w:val="22"/>
          <w:szCs w:val="22"/>
        </w:rPr>
        <w:t xml:space="preserve"> to respective lab</w:t>
      </w:r>
      <w:r w:rsidR="00053877" w:rsidRPr="00791978">
        <w:rPr>
          <w:rFonts w:ascii="Arial" w:eastAsia="Arial" w:hAnsi="Arial" w:cs="Arial"/>
          <w:color w:val="000000"/>
          <w:sz w:val="22"/>
          <w:szCs w:val="22"/>
        </w:rPr>
        <w:t xml:space="preserve">oratories </w:t>
      </w:r>
      <w:r w:rsidRPr="00791978">
        <w:rPr>
          <w:rFonts w:ascii="Arial" w:eastAsia="Arial" w:hAnsi="Arial" w:cs="Arial"/>
          <w:color w:val="000000"/>
          <w:sz w:val="22"/>
          <w:szCs w:val="22"/>
        </w:rPr>
        <w:t xml:space="preserve"> by ambulance, bystanders, medical students, and patients.</w:t>
      </w:r>
    </w:p>
    <w:p w14:paraId="0000049F" w14:textId="77777777" w:rsidR="00322A3A" w:rsidRPr="00791978" w:rsidRDefault="00322A3A" w:rsidP="00964C1C">
      <w:pPr>
        <w:pBdr>
          <w:top w:val="nil"/>
          <w:left w:val="nil"/>
          <w:bottom w:val="nil"/>
          <w:right w:val="nil"/>
          <w:between w:val="nil"/>
        </w:pBdr>
        <w:spacing w:line="360" w:lineRule="auto"/>
        <w:ind w:left="360"/>
        <w:jc w:val="both"/>
        <w:rPr>
          <w:rFonts w:ascii="Arial" w:eastAsia="Arial" w:hAnsi="Arial" w:cs="Arial"/>
          <w:color w:val="000000"/>
          <w:sz w:val="22"/>
          <w:szCs w:val="22"/>
        </w:rPr>
      </w:pPr>
    </w:p>
    <w:tbl>
      <w:tblPr>
        <w:tblStyle w:val="a6"/>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1843"/>
        <w:gridCol w:w="1559"/>
        <w:gridCol w:w="1985"/>
      </w:tblGrid>
      <w:tr w:rsidR="00322A3A" w:rsidRPr="00791978" w14:paraId="2F60503A" w14:textId="77777777" w:rsidTr="00053877">
        <w:trPr>
          <w:trHeight w:val="70"/>
        </w:trPr>
        <w:tc>
          <w:tcPr>
            <w:tcW w:w="3964" w:type="dxa"/>
            <w:shd w:val="clear" w:color="auto" w:fill="B4C6E7"/>
          </w:tcPr>
          <w:p w14:paraId="000004A0"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Recommendation</w:t>
            </w:r>
          </w:p>
        </w:tc>
        <w:tc>
          <w:tcPr>
            <w:tcW w:w="1843" w:type="dxa"/>
            <w:shd w:val="clear" w:color="auto" w:fill="B4C6E7"/>
          </w:tcPr>
          <w:p w14:paraId="000004A1"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Responsible persons/agency</w:t>
            </w:r>
          </w:p>
        </w:tc>
        <w:tc>
          <w:tcPr>
            <w:tcW w:w="1559" w:type="dxa"/>
            <w:shd w:val="clear" w:color="auto" w:fill="B4C6E7"/>
          </w:tcPr>
          <w:p w14:paraId="000004A2"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Timeline</w:t>
            </w:r>
          </w:p>
        </w:tc>
        <w:tc>
          <w:tcPr>
            <w:tcW w:w="1985" w:type="dxa"/>
            <w:shd w:val="clear" w:color="auto" w:fill="B4C6E7"/>
          </w:tcPr>
          <w:p w14:paraId="000004A3"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Support required to fulfil the recommendation</w:t>
            </w:r>
          </w:p>
        </w:tc>
      </w:tr>
      <w:tr w:rsidR="00322A3A" w:rsidRPr="00791978" w14:paraId="485B776C" w14:textId="77777777" w:rsidTr="00053877">
        <w:trPr>
          <w:trHeight w:val="70"/>
        </w:trPr>
        <w:tc>
          <w:tcPr>
            <w:tcW w:w="3964" w:type="dxa"/>
            <w:shd w:val="clear" w:color="auto" w:fill="auto"/>
          </w:tcPr>
          <w:p w14:paraId="000004A4" w14:textId="149A4AEC"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Strengthen Sputum transportation mechanism</w:t>
            </w:r>
            <w:r w:rsidR="00053877" w:rsidRPr="00791978">
              <w:rPr>
                <w:rFonts w:ascii="Arial" w:eastAsia="Arial" w:hAnsi="Arial" w:cs="Arial"/>
                <w:sz w:val="21"/>
                <w:szCs w:val="21"/>
              </w:rPr>
              <w:t xml:space="preserve">. </w:t>
            </w:r>
          </w:p>
          <w:p w14:paraId="000004A5" w14:textId="77777777" w:rsidR="00322A3A" w:rsidRPr="00791978" w:rsidRDefault="00000000" w:rsidP="00964C1C">
            <w:pPr>
              <w:numPr>
                <w:ilvl w:val="0"/>
                <w:numId w:val="44"/>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Have a dedicated mechanism for efficient sputum transportation (this might require sourcing out sputum/sample transportation).</w:t>
            </w:r>
          </w:p>
          <w:p w14:paraId="000004A6" w14:textId="77777777" w:rsidR="00322A3A" w:rsidRPr="00791978" w:rsidRDefault="00000000" w:rsidP="00964C1C">
            <w:pPr>
              <w:numPr>
                <w:ilvl w:val="0"/>
                <w:numId w:val="44"/>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 xml:space="preserve">Engage “Primary Health Care System Strengthening Project </w:t>
            </w:r>
            <w:r w:rsidRPr="00791978">
              <w:rPr>
                <w:rFonts w:ascii="Arial" w:eastAsia="Arial" w:hAnsi="Arial" w:cs="Arial"/>
                <w:color w:val="000000"/>
                <w:sz w:val="21"/>
                <w:szCs w:val="21"/>
              </w:rPr>
              <w:lastRenderedPageBreak/>
              <w:t>(PHCSSP)” group if required to assist in the process.</w:t>
            </w:r>
          </w:p>
          <w:p w14:paraId="000004A7" w14:textId="77777777" w:rsidR="00322A3A" w:rsidRPr="00791978" w:rsidRDefault="00322A3A" w:rsidP="00964C1C">
            <w:pPr>
              <w:pBdr>
                <w:top w:val="nil"/>
                <w:left w:val="nil"/>
                <w:bottom w:val="nil"/>
                <w:right w:val="nil"/>
                <w:between w:val="nil"/>
              </w:pBdr>
              <w:spacing w:line="360" w:lineRule="auto"/>
              <w:ind w:left="360"/>
              <w:jc w:val="both"/>
              <w:rPr>
                <w:rFonts w:ascii="Arial" w:eastAsia="Arial" w:hAnsi="Arial" w:cs="Arial"/>
                <w:color w:val="000000"/>
                <w:sz w:val="21"/>
                <w:szCs w:val="21"/>
              </w:rPr>
            </w:pPr>
          </w:p>
        </w:tc>
        <w:tc>
          <w:tcPr>
            <w:tcW w:w="1843" w:type="dxa"/>
            <w:shd w:val="clear" w:color="auto" w:fill="auto"/>
          </w:tcPr>
          <w:p w14:paraId="000004A8"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lastRenderedPageBreak/>
              <w:t>NPTCCD/</w:t>
            </w:r>
          </w:p>
          <w:p w14:paraId="000004A9"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NTRL</w:t>
            </w:r>
          </w:p>
          <w:p w14:paraId="000004AA"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&amp;</w:t>
            </w:r>
          </w:p>
          <w:p w14:paraId="000004AB"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PHCSSP</w:t>
            </w:r>
          </w:p>
          <w:p w14:paraId="000004AC" w14:textId="77777777" w:rsidR="00322A3A" w:rsidRPr="00791978" w:rsidRDefault="00322A3A" w:rsidP="00964C1C">
            <w:pPr>
              <w:spacing w:line="360" w:lineRule="auto"/>
              <w:jc w:val="both"/>
              <w:rPr>
                <w:rFonts w:ascii="Arial" w:eastAsia="Arial" w:hAnsi="Arial" w:cs="Arial"/>
                <w:sz w:val="21"/>
                <w:szCs w:val="21"/>
                <w:u w:val="single"/>
              </w:rPr>
            </w:pPr>
          </w:p>
          <w:p w14:paraId="000004AD" w14:textId="77777777" w:rsidR="00322A3A" w:rsidRPr="00791978" w:rsidRDefault="00322A3A" w:rsidP="00964C1C">
            <w:pPr>
              <w:spacing w:line="360" w:lineRule="auto"/>
              <w:jc w:val="both"/>
              <w:rPr>
                <w:rFonts w:ascii="Arial" w:eastAsia="Arial" w:hAnsi="Arial" w:cs="Arial"/>
                <w:sz w:val="21"/>
                <w:szCs w:val="21"/>
                <w:u w:val="single"/>
              </w:rPr>
            </w:pPr>
          </w:p>
          <w:p w14:paraId="000004AE" w14:textId="77777777" w:rsidR="00322A3A" w:rsidRPr="00791978" w:rsidRDefault="00322A3A" w:rsidP="00964C1C">
            <w:pPr>
              <w:spacing w:line="360" w:lineRule="auto"/>
              <w:jc w:val="both"/>
              <w:rPr>
                <w:rFonts w:ascii="Arial" w:eastAsia="Arial" w:hAnsi="Arial" w:cs="Arial"/>
                <w:sz w:val="21"/>
                <w:szCs w:val="21"/>
                <w:u w:val="single"/>
              </w:rPr>
            </w:pPr>
          </w:p>
          <w:p w14:paraId="000004AF" w14:textId="77777777" w:rsidR="00322A3A" w:rsidRPr="00791978" w:rsidRDefault="00322A3A" w:rsidP="00964C1C">
            <w:pPr>
              <w:spacing w:line="360" w:lineRule="auto"/>
              <w:jc w:val="both"/>
              <w:rPr>
                <w:rFonts w:ascii="Arial" w:eastAsia="Arial" w:hAnsi="Arial" w:cs="Arial"/>
                <w:sz w:val="21"/>
                <w:szCs w:val="21"/>
                <w:u w:val="single"/>
              </w:rPr>
            </w:pPr>
          </w:p>
          <w:p w14:paraId="000004B0" w14:textId="77777777" w:rsidR="00322A3A" w:rsidRPr="00791978" w:rsidRDefault="00322A3A" w:rsidP="00964C1C">
            <w:pPr>
              <w:spacing w:line="360" w:lineRule="auto"/>
              <w:jc w:val="both"/>
              <w:rPr>
                <w:rFonts w:ascii="Arial" w:eastAsia="Arial" w:hAnsi="Arial" w:cs="Arial"/>
                <w:sz w:val="21"/>
                <w:szCs w:val="21"/>
                <w:u w:val="single"/>
              </w:rPr>
            </w:pPr>
          </w:p>
        </w:tc>
        <w:tc>
          <w:tcPr>
            <w:tcW w:w="1559" w:type="dxa"/>
          </w:tcPr>
          <w:p w14:paraId="000004B1" w14:textId="3D4104EC"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 xml:space="preserve">December </w:t>
            </w:r>
            <w:sdt>
              <w:sdtPr>
                <w:rPr>
                  <w:rFonts w:ascii="Arial" w:hAnsi="Arial" w:cs="Arial"/>
                  <w:sz w:val="21"/>
                  <w:szCs w:val="21"/>
                </w:rPr>
                <w:tag w:val="goog_rdk_58"/>
                <w:id w:val="971258673"/>
              </w:sdtPr>
              <w:sdtContent/>
            </w:sdt>
            <w:r w:rsidRPr="00791978">
              <w:rPr>
                <w:rFonts w:ascii="Arial" w:eastAsia="Arial" w:hAnsi="Arial" w:cs="Arial"/>
                <w:sz w:val="21"/>
                <w:szCs w:val="21"/>
              </w:rPr>
              <w:t>202</w:t>
            </w:r>
            <w:r w:rsidR="005B798E" w:rsidRPr="00791978">
              <w:rPr>
                <w:rFonts w:ascii="Arial" w:eastAsia="Arial" w:hAnsi="Arial" w:cs="Arial"/>
                <w:sz w:val="21"/>
                <w:szCs w:val="21"/>
              </w:rPr>
              <w:t>3</w:t>
            </w:r>
          </w:p>
          <w:p w14:paraId="000004B2" w14:textId="77777777" w:rsidR="00322A3A" w:rsidRPr="00791978" w:rsidRDefault="00322A3A" w:rsidP="00964C1C">
            <w:pPr>
              <w:spacing w:line="360" w:lineRule="auto"/>
              <w:jc w:val="both"/>
              <w:rPr>
                <w:rFonts w:ascii="Arial" w:eastAsia="Arial" w:hAnsi="Arial" w:cs="Arial"/>
                <w:sz w:val="21"/>
                <w:szCs w:val="21"/>
              </w:rPr>
            </w:pPr>
          </w:p>
          <w:p w14:paraId="000004B3" w14:textId="77777777" w:rsidR="00322A3A" w:rsidRPr="00791978" w:rsidRDefault="00322A3A" w:rsidP="00964C1C">
            <w:pPr>
              <w:spacing w:line="360" w:lineRule="auto"/>
              <w:jc w:val="both"/>
              <w:rPr>
                <w:rFonts w:ascii="Arial" w:eastAsia="Arial" w:hAnsi="Arial" w:cs="Arial"/>
                <w:sz w:val="21"/>
                <w:szCs w:val="21"/>
              </w:rPr>
            </w:pPr>
          </w:p>
          <w:p w14:paraId="000004B4" w14:textId="77777777" w:rsidR="00322A3A" w:rsidRPr="00791978" w:rsidRDefault="00322A3A" w:rsidP="00964C1C">
            <w:pPr>
              <w:spacing w:line="360" w:lineRule="auto"/>
              <w:jc w:val="both"/>
              <w:rPr>
                <w:rFonts w:ascii="Arial" w:eastAsia="Arial" w:hAnsi="Arial" w:cs="Arial"/>
                <w:sz w:val="21"/>
                <w:szCs w:val="21"/>
              </w:rPr>
            </w:pPr>
          </w:p>
          <w:p w14:paraId="000004B5" w14:textId="77777777" w:rsidR="00322A3A" w:rsidRPr="00791978" w:rsidRDefault="00322A3A" w:rsidP="00964C1C">
            <w:pPr>
              <w:spacing w:line="360" w:lineRule="auto"/>
              <w:jc w:val="both"/>
              <w:rPr>
                <w:rFonts w:ascii="Arial" w:eastAsia="Arial" w:hAnsi="Arial" w:cs="Arial"/>
                <w:sz w:val="21"/>
                <w:szCs w:val="21"/>
              </w:rPr>
            </w:pPr>
          </w:p>
          <w:p w14:paraId="000004B6" w14:textId="77777777" w:rsidR="00322A3A" w:rsidRPr="00791978" w:rsidRDefault="00322A3A" w:rsidP="00964C1C">
            <w:pPr>
              <w:spacing w:line="360" w:lineRule="auto"/>
              <w:jc w:val="both"/>
              <w:rPr>
                <w:rFonts w:ascii="Arial" w:eastAsia="Arial" w:hAnsi="Arial" w:cs="Arial"/>
                <w:sz w:val="21"/>
                <w:szCs w:val="21"/>
              </w:rPr>
            </w:pPr>
          </w:p>
          <w:p w14:paraId="000004B7" w14:textId="77777777" w:rsidR="00322A3A" w:rsidRPr="00791978" w:rsidRDefault="00322A3A" w:rsidP="00964C1C">
            <w:pPr>
              <w:spacing w:line="360" w:lineRule="auto"/>
              <w:jc w:val="both"/>
              <w:rPr>
                <w:rFonts w:ascii="Arial" w:eastAsia="Arial" w:hAnsi="Arial" w:cs="Arial"/>
                <w:sz w:val="21"/>
                <w:szCs w:val="21"/>
              </w:rPr>
            </w:pPr>
          </w:p>
        </w:tc>
        <w:tc>
          <w:tcPr>
            <w:tcW w:w="1985" w:type="dxa"/>
          </w:tcPr>
          <w:p w14:paraId="000004B8"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 xml:space="preserve">Clear communication between NPTCCD/NTRL and PHCSSP regarding implementation of preferred sputum </w:t>
            </w:r>
            <w:r w:rsidRPr="00791978">
              <w:rPr>
                <w:rFonts w:ascii="Arial" w:eastAsia="Arial" w:hAnsi="Arial" w:cs="Arial"/>
                <w:sz w:val="21"/>
                <w:szCs w:val="21"/>
              </w:rPr>
              <w:lastRenderedPageBreak/>
              <w:t>transportation mechanism.</w:t>
            </w:r>
          </w:p>
        </w:tc>
      </w:tr>
    </w:tbl>
    <w:p w14:paraId="000004B9" w14:textId="77777777" w:rsidR="00322A3A" w:rsidRPr="00791978" w:rsidRDefault="00322A3A" w:rsidP="00964C1C">
      <w:pPr>
        <w:spacing w:line="360" w:lineRule="auto"/>
        <w:jc w:val="both"/>
        <w:rPr>
          <w:rFonts w:ascii="Arial" w:eastAsia="Arial" w:hAnsi="Arial" w:cs="Arial"/>
          <w:b/>
          <w:sz w:val="22"/>
          <w:szCs w:val="22"/>
        </w:rPr>
      </w:pPr>
    </w:p>
    <w:p w14:paraId="000004BB" w14:textId="0F5A582A" w:rsidR="00322A3A" w:rsidRPr="00791978" w:rsidRDefault="002453E5" w:rsidP="00964C1C">
      <w:pPr>
        <w:spacing w:line="360" w:lineRule="auto"/>
        <w:jc w:val="both"/>
        <w:rPr>
          <w:rFonts w:ascii="Arial" w:eastAsia="Arial" w:hAnsi="Arial" w:cs="Arial"/>
          <w:bCs/>
          <w:sz w:val="22"/>
          <w:szCs w:val="22"/>
        </w:rPr>
      </w:pPr>
      <w:r w:rsidRPr="00791978">
        <w:rPr>
          <w:rFonts w:ascii="Arial" w:eastAsia="Arial" w:hAnsi="Arial" w:cs="Arial"/>
          <w:bCs/>
          <w:sz w:val="22"/>
          <w:szCs w:val="22"/>
        </w:rPr>
        <w:t>Table 9: Recommendations for specimen transportation system.</w:t>
      </w:r>
    </w:p>
    <w:p w14:paraId="2DFD6133" w14:textId="77777777" w:rsidR="002453E5" w:rsidRPr="00791978" w:rsidRDefault="002453E5" w:rsidP="00964C1C">
      <w:pPr>
        <w:spacing w:line="360" w:lineRule="auto"/>
        <w:jc w:val="both"/>
        <w:rPr>
          <w:rFonts w:ascii="Arial" w:eastAsia="Arial" w:hAnsi="Arial" w:cs="Arial"/>
          <w:b/>
          <w:sz w:val="22"/>
          <w:szCs w:val="22"/>
        </w:rPr>
      </w:pPr>
    </w:p>
    <w:p w14:paraId="000004BC" w14:textId="14B1E692" w:rsidR="00322A3A" w:rsidRPr="00791978" w:rsidRDefault="00000000" w:rsidP="00964C1C">
      <w:pPr>
        <w:numPr>
          <w:ilvl w:val="0"/>
          <w:numId w:val="40"/>
        </w:numPr>
        <w:pBdr>
          <w:top w:val="nil"/>
          <w:left w:val="nil"/>
          <w:bottom w:val="nil"/>
          <w:right w:val="nil"/>
          <w:between w:val="nil"/>
        </w:pBdr>
        <w:spacing w:line="360" w:lineRule="auto"/>
        <w:jc w:val="both"/>
        <w:rPr>
          <w:rFonts w:ascii="Arial" w:eastAsia="Arial" w:hAnsi="Arial" w:cs="Arial"/>
          <w:b/>
          <w:color w:val="000000"/>
          <w:sz w:val="22"/>
          <w:szCs w:val="22"/>
        </w:rPr>
      </w:pPr>
      <w:r w:rsidRPr="00791978">
        <w:rPr>
          <w:rFonts w:ascii="Arial" w:eastAsia="Arial" w:hAnsi="Arial" w:cs="Arial"/>
          <w:b/>
          <w:color w:val="000000"/>
          <w:sz w:val="22"/>
          <w:szCs w:val="22"/>
        </w:rPr>
        <w:t>Key Findings - Quality Assurance</w:t>
      </w:r>
      <w:r w:rsidR="00053877" w:rsidRPr="00791978">
        <w:rPr>
          <w:rFonts w:ascii="Arial" w:eastAsia="Arial" w:hAnsi="Arial" w:cs="Arial"/>
          <w:b/>
          <w:color w:val="000000"/>
          <w:sz w:val="22"/>
          <w:szCs w:val="22"/>
        </w:rPr>
        <w:t xml:space="preserve"> (QA)</w:t>
      </w:r>
    </w:p>
    <w:p w14:paraId="000004BD" w14:textId="36B48D8A" w:rsidR="00322A3A" w:rsidRPr="00791978" w:rsidRDefault="00000000" w:rsidP="00964C1C">
      <w:pPr>
        <w:spacing w:line="360" w:lineRule="auto"/>
        <w:ind w:left="360"/>
        <w:jc w:val="both"/>
        <w:rPr>
          <w:rFonts w:ascii="Arial" w:eastAsia="Arial" w:hAnsi="Arial" w:cs="Arial"/>
          <w:sz w:val="22"/>
          <w:szCs w:val="22"/>
        </w:rPr>
      </w:pPr>
      <w:r w:rsidRPr="00791978">
        <w:rPr>
          <w:rFonts w:ascii="Arial" w:eastAsia="Arial" w:hAnsi="Arial" w:cs="Arial"/>
          <w:sz w:val="22"/>
          <w:szCs w:val="22"/>
        </w:rPr>
        <w:t>Lack of participation in QA was observed at all levels. Sri Lanka does not participate in E</w:t>
      </w:r>
      <w:r w:rsidR="00053877" w:rsidRPr="00791978">
        <w:rPr>
          <w:rFonts w:ascii="Arial" w:eastAsia="Arial" w:hAnsi="Arial" w:cs="Arial"/>
          <w:sz w:val="22"/>
          <w:szCs w:val="22"/>
        </w:rPr>
        <w:t xml:space="preserve">xternal </w:t>
      </w:r>
      <w:r w:rsidRPr="00791978">
        <w:rPr>
          <w:rFonts w:ascii="Arial" w:eastAsia="Arial" w:hAnsi="Arial" w:cs="Arial"/>
          <w:sz w:val="22"/>
          <w:szCs w:val="22"/>
        </w:rPr>
        <w:t>Q</w:t>
      </w:r>
      <w:r w:rsidR="00053877" w:rsidRPr="00791978">
        <w:rPr>
          <w:rFonts w:ascii="Arial" w:eastAsia="Arial" w:hAnsi="Arial" w:cs="Arial"/>
          <w:sz w:val="22"/>
          <w:szCs w:val="22"/>
        </w:rPr>
        <w:t xml:space="preserve">uality </w:t>
      </w:r>
      <w:r w:rsidRPr="00791978">
        <w:rPr>
          <w:rFonts w:ascii="Arial" w:eastAsia="Arial" w:hAnsi="Arial" w:cs="Arial"/>
          <w:sz w:val="22"/>
          <w:szCs w:val="22"/>
        </w:rPr>
        <w:t>A</w:t>
      </w:r>
      <w:r w:rsidR="00053877" w:rsidRPr="00791978">
        <w:rPr>
          <w:rFonts w:ascii="Arial" w:eastAsia="Arial" w:hAnsi="Arial" w:cs="Arial"/>
          <w:sz w:val="22"/>
          <w:szCs w:val="22"/>
        </w:rPr>
        <w:t>ssurance (EQA)</w:t>
      </w:r>
      <w:r w:rsidRPr="00791978">
        <w:rPr>
          <w:rFonts w:ascii="Arial" w:eastAsia="Arial" w:hAnsi="Arial" w:cs="Arial"/>
          <w:sz w:val="22"/>
          <w:szCs w:val="22"/>
        </w:rPr>
        <w:t xml:space="preserve"> for GeneXpert MTB/RIF or Ultra (including required verification checks). There is no EQA program for culture laboratories. Quality assurance for data recording or reporting is also not performed. There is no consistent use of internal quality control at all levels.</w:t>
      </w:r>
    </w:p>
    <w:p w14:paraId="000004BE" w14:textId="77777777" w:rsidR="00322A3A" w:rsidRPr="00791978" w:rsidRDefault="00322A3A" w:rsidP="00964C1C">
      <w:pPr>
        <w:spacing w:line="360" w:lineRule="auto"/>
        <w:ind w:left="360"/>
        <w:jc w:val="both"/>
        <w:rPr>
          <w:rFonts w:ascii="Arial" w:eastAsia="Arial" w:hAnsi="Arial" w:cs="Arial"/>
          <w:sz w:val="22"/>
          <w:szCs w:val="22"/>
        </w:rPr>
      </w:pPr>
    </w:p>
    <w:tbl>
      <w:tblPr>
        <w:tblStyle w:val="a7"/>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1843"/>
        <w:gridCol w:w="1275"/>
        <w:gridCol w:w="1985"/>
      </w:tblGrid>
      <w:tr w:rsidR="00322A3A" w:rsidRPr="00791978" w14:paraId="7801475E" w14:textId="77777777" w:rsidTr="00D57E0D">
        <w:trPr>
          <w:trHeight w:val="70"/>
        </w:trPr>
        <w:tc>
          <w:tcPr>
            <w:tcW w:w="4248" w:type="dxa"/>
            <w:shd w:val="clear" w:color="auto" w:fill="B4C6E7"/>
          </w:tcPr>
          <w:p w14:paraId="000004BF"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Recommendation</w:t>
            </w:r>
          </w:p>
        </w:tc>
        <w:tc>
          <w:tcPr>
            <w:tcW w:w="1843" w:type="dxa"/>
            <w:shd w:val="clear" w:color="auto" w:fill="B4C6E7"/>
          </w:tcPr>
          <w:p w14:paraId="000004C0"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Responsible persons/agency</w:t>
            </w:r>
          </w:p>
        </w:tc>
        <w:tc>
          <w:tcPr>
            <w:tcW w:w="1275" w:type="dxa"/>
            <w:shd w:val="clear" w:color="auto" w:fill="B4C6E7"/>
          </w:tcPr>
          <w:p w14:paraId="000004C1"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Timeline</w:t>
            </w:r>
          </w:p>
        </w:tc>
        <w:tc>
          <w:tcPr>
            <w:tcW w:w="1985" w:type="dxa"/>
            <w:shd w:val="clear" w:color="auto" w:fill="B4C6E7"/>
          </w:tcPr>
          <w:p w14:paraId="000004C2"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Support required to fulfil the recommendation</w:t>
            </w:r>
          </w:p>
        </w:tc>
      </w:tr>
      <w:tr w:rsidR="00322A3A" w:rsidRPr="00791978" w14:paraId="641BD8E2" w14:textId="77777777" w:rsidTr="00D57E0D">
        <w:trPr>
          <w:trHeight w:val="70"/>
        </w:trPr>
        <w:tc>
          <w:tcPr>
            <w:tcW w:w="4248" w:type="dxa"/>
            <w:shd w:val="clear" w:color="auto" w:fill="auto"/>
          </w:tcPr>
          <w:p w14:paraId="000004C3" w14:textId="038A99B3"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Strengthen Quality Assurance at all levels</w:t>
            </w:r>
            <w:r w:rsidR="00D57E0D" w:rsidRPr="00791978">
              <w:rPr>
                <w:rFonts w:ascii="Arial" w:eastAsia="Arial" w:hAnsi="Arial" w:cs="Arial"/>
                <w:sz w:val="21"/>
                <w:szCs w:val="21"/>
              </w:rPr>
              <w:t>.</w:t>
            </w:r>
          </w:p>
          <w:p w14:paraId="000004C4" w14:textId="77777777" w:rsidR="00322A3A" w:rsidRPr="00791978" w:rsidRDefault="00000000" w:rsidP="00964C1C">
            <w:pPr>
              <w:numPr>
                <w:ilvl w:val="0"/>
                <w:numId w:val="44"/>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Participate in GeneXpert EQA program for all the GeneXpert assays implemented (GeneXpert Ultra, MTB/RIF and XDR assays).</w:t>
            </w:r>
          </w:p>
          <w:p w14:paraId="000004C5" w14:textId="5F115EC6" w:rsidR="00322A3A" w:rsidRPr="00791978" w:rsidRDefault="00000000" w:rsidP="00964C1C">
            <w:pPr>
              <w:numPr>
                <w:ilvl w:val="0"/>
                <w:numId w:val="44"/>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 xml:space="preserve">All culture labs (in both private and public) should be participating in </w:t>
            </w:r>
            <w:r w:rsidR="00D57E0D" w:rsidRPr="00791978">
              <w:rPr>
                <w:rFonts w:ascii="Arial" w:eastAsia="Arial" w:hAnsi="Arial" w:cs="Arial"/>
                <w:color w:val="000000"/>
                <w:sz w:val="21"/>
                <w:szCs w:val="21"/>
              </w:rPr>
              <w:t xml:space="preserve">an </w:t>
            </w:r>
            <w:r w:rsidRPr="00791978">
              <w:rPr>
                <w:rFonts w:ascii="Arial" w:eastAsia="Arial" w:hAnsi="Arial" w:cs="Arial"/>
                <w:color w:val="000000"/>
                <w:sz w:val="21"/>
                <w:szCs w:val="21"/>
              </w:rPr>
              <w:t xml:space="preserve">EQA program. </w:t>
            </w:r>
          </w:p>
          <w:p w14:paraId="000004C6" w14:textId="386DC206" w:rsidR="00322A3A" w:rsidRPr="00791978" w:rsidRDefault="00000000" w:rsidP="00964C1C">
            <w:pPr>
              <w:numPr>
                <w:ilvl w:val="0"/>
                <w:numId w:val="44"/>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Strengthen EQA program for DST and LPA</w:t>
            </w:r>
            <w:r w:rsidR="00D57E0D" w:rsidRPr="00791978">
              <w:rPr>
                <w:rFonts w:ascii="Arial" w:eastAsia="Arial" w:hAnsi="Arial" w:cs="Arial"/>
                <w:color w:val="000000"/>
                <w:sz w:val="21"/>
                <w:szCs w:val="21"/>
              </w:rPr>
              <w:t>.</w:t>
            </w:r>
          </w:p>
          <w:p w14:paraId="000004C7" w14:textId="77777777" w:rsidR="00322A3A" w:rsidRPr="00791978" w:rsidRDefault="00000000" w:rsidP="00964C1C">
            <w:pPr>
              <w:numPr>
                <w:ilvl w:val="0"/>
                <w:numId w:val="44"/>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Implement and strengthen internal quality assurance for all the assays.</w:t>
            </w:r>
          </w:p>
          <w:p w14:paraId="000004C8" w14:textId="77777777" w:rsidR="00322A3A" w:rsidRPr="00791978" w:rsidRDefault="00000000" w:rsidP="00964C1C">
            <w:pPr>
              <w:numPr>
                <w:ilvl w:val="0"/>
                <w:numId w:val="44"/>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 xml:space="preserve">Implement and strengthen QA for data recording and reporting. </w:t>
            </w:r>
          </w:p>
          <w:p w14:paraId="000004C9" w14:textId="77777777" w:rsidR="00322A3A" w:rsidRPr="00791978" w:rsidRDefault="00322A3A" w:rsidP="00964C1C">
            <w:pPr>
              <w:pBdr>
                <w:top w:val="nil"/>
                <w:left w:val="nil"/>
                <w:bottom w:val="nil"/>
                <w:right w:val="nil"/>
                <w:between w:val="nil"/>
              </w:pBdr>
              <w:spacing w:line="360" w:lineRule="auto"/>
              <w:ind w:left="360"/>
              <w:jc w:val="both"/>
              <w:rPr>
                <w:rFonts w:ascii="Arial" w:eastAsia="Arial" w:hAnsi="Arial" w:cs="Arial"/>
                <w:color w:val="000000"/>
                <w:sz w:val="21"/>
                <w:szCs w:val="21"/>
              </w:rPr>
            </w:pPr>
          </w:p>
        </w:tc>
        <w:tc>
          <w:tcPr>
            <w:tcW w:w="1843" w:type="dxa"/>
            <w:shd w:val="clear" w:color="auto" w:fill="auto"/>
          </w:tcPr>
          <w:p w14:paraId="000004CA"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NTRL</w:t>
            </w:r>
          </w:p>
          <w:p w14:paraId="000004CB" w14:textId="77777777" w:rsidR="00322A3A" w:rsidRPr="00791978" w:rsidRDefault="00322A3A" w:rsidP="00964C1C">
            <w:pPr>
              <w:spacing w:line="360" w:lineRule="auto"/>
              <w:jc w:val="both"/>
              <w:rPr>
                <w:rFonts w:ascii="Arial" w:eastAsia="Arial" w:hAnsi="Arial" w:cs="Arial"/>
                <w:sz w:val="21"/>
                <w:szCs w:val="21"/>
                <w:u w:val="single"/>
              </w:rPr>
            </w:pPr>
          </w:p>
          <w:p w14:paraId="000004CC" w14:textId="77777777" w:rsidR="00322A3A" w:rsidRPr="00791978" w:rsidRDefault="00322A3A" w:rsidP="00964C1C">
            <w:pPr>
              <w:spacing w:line="360" w:lineRule="auto"/>
              <w:jc w:val="both"/>
              <w:rPr>
                <w:rFonts w:ascii="Arial" w:eastAsia="Arial" w:hAnsi="Arial" w:cs="Arial"/>
                <w:sz w:val="21"/>
                <w:szCs w:val="21"/>
                <w:u w:val="single"/>
              </w:rPr>
            </w:pPr>
          </w:p>
          <w:p w14:paraId="000004CD" w14:textId="77777777" w:rsidR="00322A3A" w:rsidRPr="00791978" w:rsidRDefault="00322A3A" w:rsidP="00964C1C">
            <w:pPr>
              <w:spacing w:line="360" w:lineRule="auto"/>
              <w:jc w:val="both"/>
              <w:rPr>
                <w:rFonts w:ascii="Arial" w:eastAsia="Arial" w:hAnsi="Arial" w:cs="Arial"/>
                <w:sz w:val="21"/>
                <w:szCs w:val="21"/>
                <w:u w:val="single"/>
              </w:rPr>
            </w:pPr>
          </w:p>
          <w:p w14:paraId="000004CE" w14:textId="77777777" w:rsidR="00322A3A" w:rsidRPr="00791978" w:rsidRDefault="00322A3A" w:rsidP="00964C1C">
            <w:pPr>
              <w:spacing w:line="360" w:lineRule="auto"/>
              <w:jc w:val="both"/>
              <w:rPr>
                <w:rFonts w:ascii="Arial" w:eastAsia="Arial" w:hAnsi="Arial" w:cs="Arial"/>
                <w:sz w:val="21"/>
                <w:szCs w:val="21"/>
                <w:u w:val="single"/>
              </w:rPr>
            </w:pPr>
          </w:p>
          <w:p w14:paraId="000004CF" w14:textId="77777777" w:rsidR="00322A3A" w:rsidRPr="00791978" w:rsidRDefault="00322A3A" w:rsidP="00964C1C">
            <w:pPr>
              <w:spacing w:line="360" w:lineRule="auto"/>
              <w:jc w:val="both"/>
              <w:rPr>
                <w:rFonts w:ascii="Arial" w:eastAsia="Arial" w:hAnsi="Arial" w:cs="Arial"/>
                <w:sz w:val="21"/>
                <w:szCs w:val="21"/>
                <w:u w:val="single"/>
              </w:rPr>
            </w:pPr>
          </w:p>
        </w:tc>
        <w:tc>
          <w:tcPr>
            <w:tcW w:w="1275" w:type="dxa"/>
          </w:tcPr>
          <w:p w14:paraId="000004D0"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 xml:space="preserve">June 2024 </w:t>
            </w:r>
          </w:p>
          <w:p w14:paraId="000004D1" w14:textId="77777777" w:rsidR="00322A3A" w:rsidRPr="00791978" w:rsidRDefault="00322A3A" w:rsidP="00964C1C">
            <w:pPr>
              <w:spacing w:line="360" w:lineRule="auto"/>
              <w:jc w:val="both"/>
              <w:rPr>
                <w:rFonts w:ascii="Arial" w:eastAsia="Arial" w:hAnsi="Arial" w:cs="Arial"/>
                <w:sz w:val="21"/>
                <w:szCs w:val="21"/>
              </w:rPr>
            </w:pPr>
          </w:p>
          <w:p w14:paraId="000004D2" w14:textId="77777777" w:rsidR="00322A3A" w:rsidRPr="00791978" w:rsidRDefault="00322A3A" w:rsidP="00964C1C">
            <w:pPr>
              <w:spacing w:line="360" w:lineRule="auto"/>
              <w:jc w:val="both"/>
              <w:rPr>
                <w:rFonts w:ascii="Arial" w:eastAsia="Arial" w:hAnsi="Arial" w:cs="Arial"/>
                <w:sz w:val="21"/>
                <w:szCs w:val="21"/>
              </w:rPr>
            </w:pPr>
          </w:p>
          <w:p w14:paraId="000004D3" w14:textId="77777777" w:rsidR="00322A3A" w:rsidRPr="00791978" w:rsidRDefault="00322A3A" w:rsidP="00964C1C">
            <w:pPr>
              <w:spacing w:line="360" w:lineRule="auto"/>
              <w:jc w:val="both"/>
              <w:rPr>
                <w:rFonts w:ascii="Arial" w:eastAsia="Arial" w:hAnsi="Arial" w:cs="Arial"/>
                <w:sz w:val="21"/>
                <w:szCs w:val="21"/>
              </w:rPr>
            </w:pPr>
          </w:p>
          <w:p w14:paraId="000004D4" w14:textId="77777777" w:rsidR="00322A3A" w:rsidRPr="00791978" w:rsidRDefault="00322A3A" w:rsidP="00964C1C">
            <w:pPr>
              <w:spacing w:line="360" w:lineRule="auto"/>
              <w:jc w:val="both"/>
              <w:rPr>
                <w:rFonts w:ascii="Arial" w:eastAsia="Arial" w:hAnsi="Arial" w:cs="Arial"/>
                <w:sz w:val="21"/>
                <w:szCs w:val="21"/>
              </w:rPr>
            </w:pPr>
          </w:p>
          <w:p w14:paraId="000004D5" w14:textId="77777777" w:rsidR="00322A3A" w:rsidRPr="00791978" w:rsidRDefault="00322A3A" w:rsidP="00964C1C">
            <w:pPr>
              <w:spacing w:line="360" w:lineRule="auto"/>
              <w:jc w:val="both"/>
              <w:rPr>
                <w:rFonts w:ascii="Arial" w:eastAsia="Arial" w:hAnsi="Arial" w:cs="Arial"/>
                <w:sz w:val="21"/>
                <w:szCs w:val="21"/>
              </w:rPr>
            </w:pPr>
          </w:p>
          <w:p w14:paraId="000004D6" w14:textId="77777777" w:rsidR="00322A3A" w:rsidRPr="00791978" w:rsidRDefault="00322A3A" w:rsidP="00964C1C">
            <w:pPr>
              <w:spacing w:line="360" w:lineRule="auto"/>
              <w:jc w:val="both"/>
              <w:rPr>
                <w:rFonts w:ascii="Arial" w:eastAsia="Arial" w:hAnsi="Arial" w:cs="Arial"/>
                <w:sz w:val="21"/>
                <w:szCs w:val="21"/>
              </w:rPr>
            </w:pPr>
          </w:p>
        </w:tc>
        <w:tc>
          <w:tcPr>
            <w:tcW w:w="1985" w:type="dxa"/>
          </w:tcPr>
          <w:p w14:paraId="000004D7" w14:textId="5EB311EC" w:rsidR="00322A3A" w:rsidRPr="00791978" w:rsidRDefault="00D57E0D" w:rsidP="00964C1C">
            <w:pPr>
              <w:spacing w:line="360" w:lineRule="auto"/>
              <w:jc w:val="both"/>
              <w:rPr>
                <w:rFonts w:ascii="Arial" w:eastAsia="Arial" w:hAnsi="Arial" w:cs="Arial"/>
                <w:sz w:val="21"/>
                <w:szCs w:val="21"/>
              </w:rPr>
            </w:pPr>
            <w:r w:rsidRPr="00791978">
              <w:rPr>
                <w:rFonts w:ascii="Arial" w:eastAsia="Arial" w:hAnsi="Arial" w:cs="Arial"/>
                <w:sz w:val="21"/>
                <w:szCs w:val="21"/>
              </w:rPr>
              <w:t>Enroll and participate in required EQA programs.</w:t>
            </w:r>
          </w:p>
          <w:p w14:paraId="000004D8" w14:textId="77777777" w:rsidR="00322A3A" w:rsidRPr="00791978" w:rsidRDefault="00322A3A" w:rsidP="00964C1C">
            <w:pPr>
              <w:spacing w:line="360" w:lineRule="auto"/>
              <w:jc w:val="both"/>
              <w:rPr>
                <w:rFonts w:ascii="Arial" w:eastAsia="Arial" w:hAnsi="Arial" w:cs="Arial"/>
                <w:sz w:val="21"/>
                <w:szCs w:val="21"/>
              </w:rPr>
            </w:pPr>
          </w:p>
          <w:p w14:paraId="000004D9" w14:textId="5AB3F410"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NTRL to provide train</w:t>
            </w:r>
            <w:r w:rsidR="00D57E0D" w:rsidRPr="00791978">
              <w:rPr>
                <w:rFonts w:ascii="Arial" w:eastAsia="Arial" w:hAnsi="Arial" w:cs="Arial"/>
                <w:sz w:val="21"/>
                <w:szCs w:val="21"/>
              </w:rPr>
              <w:t xml:space="preserve">ing </w:t>
            </w:r>
            <w:r w:rsidRPr="00791978">
              <w:rPr>
                <w:rFonts w:ascii="Arial" w:eastAsia="Arial" w:hAnsi="Arial" w:cs="Arial"/>
                <w:sz w:val="21"/>
                <w:szCs w:val="21"/>
              </w:rPr>
              <w:t xml:space="preserve"> and </w:t>
            </w:r>
            <w:r w:rsidR="00D57E0D" w:rsidRPr="00791978">
              <w:rPr>
                <w:rFonts w:ascii="Arial" w:eastAsia="Arial" w:hAnsi="Arial" w:cs="Arial"/>
                <w:sz w:val="21"/>
                <w:szCs w:val="21"/>
              </w:rPr>
              <w:t xml:space="preserve">also </w:t>
            </w:r>
            <w:r w:rsidRPr="00791978">
              <w:rPr>
                <w:rFonts w:ascii="Arial" w:eastAsia="Arial" w:hAnsi="Arial" w:cs="Arial"/>
                <w:sz w:val="21"/>
                <w:szCs w:val="21"/>
              </w:rPr>
              <w:t>required  EQA panels to other laboratories.</w:t>
            </w:r>
          </w:p>
        </w:tc>
      </w:tr>
    </w:tbl>
    <w:p w14:paraId="000004DA" w14:textId="77777777" w:rsidR="00322A3A" w:rsidRPr="00791978" w:rsidRDefault="00322A3A" w:rsidP="00964C1C">
      <w:pPr>
        <w:spacing w:line="360" w:lineRule="auto"/>
        <w:jc w:val="both"/>
        <w:rPr>
          <w:rFonts w:ascii="Arial" w:eastAsia="Arial" w:hAnsi="Arial" w:cs="Arial"/>
          <w:sz w:val="22"/>
          <w:szCs w:val="22"/>
        </w:rPr>
      </w:pPr>
    </w:p>
    <w:p w14:paraId="000004DB" w14:textId="36E29D9E" w:rsidR="00322A3A" w:rsidRPr="00791978" w:rsidRDefault="004A4929"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Table 10: Recommendations for  laboratory quality assurance </w:t>
      </w:r>
    </w:p>
    <w:p w14:paraId="000004E4" w14:textId="77777777" w:rsidR="00322A3A" w:rsidRPr="00791978" w:rsidRDefault="00322A3A" w:rsidP="00964C1C">
      <w:pPr>
        <w:spacing w:line="360" w:lineRule="auto"/>
        <w:jc w:val="both"/>
        <w:rPr>
          <w:rFonts w:ascii="Arial" w:eastAsia="Arial" w:hAnsi="Arial" w:cs="Arial"/>
          <w:sz w:val="22"/>
          <w:szCs w:val="22"/>
        </w:rPr>
      </w:pPr>
    </w:p>
    <w:p w14:paraId="000004E5" w14:textId="77777777" w:rsidR="00322A3A" w:rsidRPr="00791978" w:rsidRDefault="00322A3A" w:rsidP="00964C1C">
      <w:pPr>
        <w:spacing w:line="360" w:lineRule="auto"/>
        <w:jc w:val="both"/>
        <w:rPr>
          <w:rFonts w:ascii="Arial" w:eastAsia="Arial" w:hAnsi="Arial" w:cs="Arial"/>
          <w:sz w:val="22"/>
          <w:szCs w:val="22"/>
        </w:rPr>
      </w:pPr>
    </w:p>
    <w:p w14:paraId="000004E6" w14:textId="77777777" w:rsidR="00322A3A" w:rsidRPr="00791978" w:rsidRDefault="00000000" w:rsidP="00964C1C">
      <w:pPr>
        <w:numPr>
          <w:ilvl w:val="0"/>
          <w:numId w:val="40"/>
        </w:numPr>
        <w:pBdr>
          <w:top w:val="nil"/>
          <w:left w:val="nil"/>
          <w:bottom w:val="nil"/>
          <w:right w:val="nil"/>
          <w:between w:val="nil"/>
        </w:pBdr>
        <w:spacing w:line="360" w:lineRule="auto"/>
        <w:jc w:val="both"/>
        <w:rPr>
          <w:rFonts w:ascii="Arial" w:eastAsia="Arial" w:hAnsi="Arial" w:cs="Arial"/>
          <w:b/>
          <w:color w:val="000000"/>
          <w:sz w:val="22"/>
          <w:szCs w:val="22"/>
        </w:rPr>
      </w:pPr>
      <w:r w:rsidRPr="00791978">
        <w:rPr>
          <w:rFonts w:ascii="Arial" w:eastAsia="Arial" w:hAnsi="Arial" w:cs="Arial"/>
          <w:b/>
          <w:color w:val="000000"/>
          <w:sz w:val="22"/>
          <w:szCs w:val="22"/>
        </w:rPr>
        <w:t xml:space="preserve">Key Findings - Recording/ reporting of results and data sharing </w:t>
      </w:r>
    </w:p>
    <w:p w14:paraId="000004E7" w14:textId="000690F1" w:rsidR="00322A3A" w:rsidRPr="00791978" w:rsidRDefault="00000000" w:rsidP="00964C1C">
      <w:pPr>
        <w:spacing w:line="360" w:lineRule="auto"/>
        <w:ind w:left="360"/>
        <w:jc w:val="both"/>
        <w:rPr>
          <w:rFonts w:ascii="Arial" w:eastAsia="Arial" w:hAnsi="Arial" w:cs="Arial"/>
          <w:sz w:val="22"/>
          <w:szCs w:val="22"/>
        </w:rPr>
      </w:pPr>
      <w:r w:rsidRPr="00791978">
        <w:rPr>
          <w:rFonts w:ascii="Arial" w:eastAsia="Arial" w:hAnsi="Arial" w:cs="Arial"/>
          <w:sz w:val="22"/>
          <w:szCs w:val="22"/>
        </w:rPr>
        <w:t>There is a complex manual mechanism of result entry where results are entered in various forms which are prone to transcriptional errors. An electronic Patient Information Management System (</w:t>
      </w:r>
      <w:proofErr w:type="spellStart"/>
      <w:r w:rsidRPr="00791978">
        <w:rPr>
          <w:rFonts w:ascii="Arial" w:eastAsia="Arial" w:hAnsi="Arial" w:cs="Arial"/>
          <w:sz w:val="22"/>
          <w:szCs w:val="22"/>
        </w:rPr>
        <w:t>ePIMS</w:t>
      </w:r>
      <w:proofErr w:type="spellEnd"/>
      <w:r w:rsidRPr="00791978">
        <w:rPr>
          <w:rFonts w:ascii="Arial" w:eastAsia="Arial" w:hAnsi="Arial" w:cs="Arial"/>
          <w:sz w:val="22"/>
          <w:szCs w:val="22"/>
        </w:rPr>
        <w:t xml:space="preserve">) is available for recording patient data at some sites, however, </w:t>
      </w:r>
      <w:r w:rsidR="00673A5E">
        <w:rPr>
          <w:rFonts w:ascii="Arial" w:eastAsia="Arial" w:hAnsi="Arial" w:cs="Arial"/>
          <w:sz w:val="22"/>
          <w:szCs w:val="22"/>
        </w:rPr>
        <w:t>the</w:t>
      </w:r>
      <w:r w:rsidRPr="00791978">
        <w:rPr>
          <w:rFonts w:ascii="Arial" w:eastAsia="Arial" w:hAnsi="Arial" w:cs="Arial"/>
          <w:sz w:val="22"/>
          <w:szCs w:val="22"/>
        </w:rPr>
        <w:t xml:space="preserve"> laboratory module </w:t>
      </w:r>
      <w:r w:rsidR="00673A5E">
        <w:rPr>
          <w:rFonts w:ascii="Arial" w:eastAsia="Arial" w:hAnsi="Arial" w:cs="Arial"/>
          <w:sz w:val="22"/>
          <w:szCs w:val="22"/>
        </w:rPr>
        <w:t>is not implemented in most of the sites.</w:t>
      </w:r>
      <w:r w:rsidRPr="00791978">
        <w:rPr>
          <w:rFonts w:ascii="Arial" w:eastAsia="Arial" w:hAnsi="Arial" w:cs="Arial"/>
          <w:sz w:val="22"/>
          <w:szCs w:val="22"/>
        </w:rPr>
        <w:t xml:space="preserve"> Culture, GeneXpert and Smear Microscopy are not or partially shared with NTRL from other laboratories. </w:t>
      </w:r>
    </w:p>
    <w:p w14:paraId="000004E8" w14:textId="77777777" w:rsidR="00322A3A" w:rsidRPr="00791978" w:rsidRDefault="00322A3A" w:rsidP="00964C1C">
      <w:pPr>
        <w:spacing w:line="360" w:lineRule="auto"/>
        <w:ind w:left="360"/>
        <w:jc w:val="both"/>
        <w:rPr>
          <w:rFonts w:ascii="Arial" w:eastAsia="Arial" w:hAnsi="Arial" w:cs="Arial"/>
          <w:sz w:val="22"/>
          <w:szCs w:val="22"/>
        </w:rPr>
      </w:pPr>
    </w:p>
    <w:tbl>
      <w:tblPr>
        <w:tblStyle w:val="a8"/>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1984"/>
        <w:gridCol w:w="1418"/>
        <w:gridCol w:w="1984"/>
      </w:tblGrid>
      <w:tr w:rsidR="00322A3A" w:rsidRPr="00791978" w14:paraId="1B5C3A22" w14:textId="77777777" w:rsidTr="00D57E0D">
        <w:trPr>
          <w:trHeight w:val="70"/>
        </w:trPr>
        <w:tc>
          <w:tcPr>
            <w:tcW w:w="3823" w:type="dxa"/>
            <w:shd w:val="clear" w:color="auto" w:fill="B4C6E7"/>
          </w:tcPr>
          <w:p w14:paraId="000004E9"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Recommendation</w:t>
            </w:r>
          </w:p>
        </w:tc>
        <w:tc>
          <w:tcPr>
            <w:tcW w:w="1984" w:type="dxa"/>
            <w:shd w:val="clear" w:color="auto" w:fill="B4C6E7"/>
          </w:tcPr>
          <w:p w14:paraId="000004EA"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Responsible persons/agency</w:t>
            </w:r>
          </w:p>
        </w:tc>
        <w:tc>
          <w:tcPr>
            <w:tcW w:w="1418" w:type="dxa"/>
            <w:shd w:val="clear" w:color="auto" w:fill="B4C6E7"/>
          </w:tcPr>
          <w:p w14:paraId="000004EB"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Timeline</w:t>
            </w:r>
          </w:p>
        </w:tc>
        <w:tc>
          <w:tcPr>
            <w:tcW w:w="1984" w:type="dxa"/>
            <w:shd w:val="clear" w:color="auto" w:fill="B4C6E7"/>
          </w:tcPr>
          <w:p w14:paraId="000004EC"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Support required to fulfil the recommendation</w:t>
            </w:r>
          </w:p>
        </w:tc>
      </w:tr>
      <w:tr w:rsidR="00322A3A" w:rsidRPr="00791978" w14:paraId="3C2EF0A3" w14:textId="77777777" w:rsidTr="00D57E0D">
        <w:trPr>
          <w:trHeight w:val="70"/>
        </w:trPr>
        <w:tc>
          <w:tcPr>
            <w:tcW w:w="3823" w:type="dxa"/>
            <w:shd w:val="clear" w:color="auto" w:fill="auto"/>
          </w:tcPr>
          <w:p w14:paraId="000004ED" w14:textId="2900A5C9"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Strengthen data recording and reporting at all levels</w:t>
            </w:r>
            <w:r w:rsidR="00D57E0D" w:rsidRPr="00791978">
              <w:rPr>
                <w:rFonts w:ascii="Arial" w:eastAsia="Arial" w:hAnsi="Arial" w:cs="Arial"/>
                <w:sz w:val="21"/>
                <w:szCs w:val="21"/>
              </w:rPr>
              <w:t>.</w:t>
            </w:r>
          </w:p>
          <w:p w14:paraId="000004EE" w14:textId="6B265FF0" w:rsidR="00322A3A" w:rsidRPr="00791978" w:rsidRDefault="00000000" w:rsidP="00964C1C">
            <w:pPr>
              <w:numPr>
                <w:ilvl w:val="0"/>
                <w:numId w:val="44"/>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 xml:space="preserve">Laboratory data should be collated and </w:t>
            </w:r>
            <w:r w:rsidR="00D57E0D" w:rsidRPr="00791978">
              <w:rPr>
                <w:rFonts w:ascii="Arial" w:eastAsia="Arial" w:hAnsi="Arial" w:cs="Arial"/>
                <w:color w:val="000000"/>
                <w:sz w:val="21"/>
                <w:szCs w:val="21"/>
              </w:rPr>
              <w:t>analyzed</w:t>
            </w:r>
            <w:r w:rsidRPr="00791978">
              <w:rPr>
                <w:rFonts w:ascii="Arial" w:eastAsia="Arial" w:hAnsi="Arial" w:cs="Arial"/>
                <w:color w:val="000000"/>
                <w:sz w:val="21"/>
                <w:szCs w:val="21"/>
              </w:rPr>
              <w:t xml:space="preserve"> as per NPTCCD key point indicators on </w:t>
            </w:r>
            <w:r w:rsidR="00D57E0D" w:rsidRPr="00791978">
              <w:rPr>
                <w:rFonts w:ascii="Arial" w:eastAsia="Arial" w:hAnsi="Arial" w:cs="Arial"/>
                <w:color w:val="000000"/>
                <w:sz w:val="21"/>
                <w:szCs w:val="21"/>
              </w:rPr>
              <w:t xml:space="preserve">a </w:t>
            </w:r>
            <w:r w:rsidRPr="00791978">
              <w:rPr>
                <w:rFonts w:ascii="Arial" w:eastAsia="Arial" w:hAnsi="Arial" w:cs="Arial"/>
                <w:color w:val="000000"/>
                <w:sz w:val="21"/>
                <w:szCs w:val="21"/>
              </w:rPr>
              <w:t>regular basis.</w:t>
            </w:r>
          </w:p>
        </w:tc>
        <w:tc>
          <w:tcPr>
            <w:tcW w:w="1984" w:type="dxa"/>
            <w:shd w:val="clear" w:color="auto" w:fill="auto"/>
          </w:tcPr>
          <w:p w14:paraId="000004EF"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NPTCCD/</w:t>
            </w:r>
          </w:p>
          <w:p w14:paraId="000004F0"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NTRL</w:t>
            </w:r>
          </w:p>
          <w:p w14:paraId="000004F1" w14:textId="77777777" w:rsidR="00322A3A" w:rsidRPr="00791978" w:rsidRDefault="00322A3A" w:rsidP="00964C1C">
            <w:pPr>
              <w:spacing w:line="360" w:lineRule="auto"/>
              <w:jc w:val="both"/>
              <w:rPr>
                <w:rFonts w:ascii="Arial" w:eastAsia="Arial" w:hAnsi="Arial" w:cs="Arial"/>
                <w:sz w:val="21"/>
                <w:szCs w:val="21"/>
                <w:u w:val="single"/>
              </w:rPr>
            </w:pPr>
          </w:p>
        </w:tc>
        <w:tc>
          <w:tcPr>
            <w:tcW w:w="1418" w:type="dxa"/>
          </w:tcPr>
          <w:p w14:paraId="000004F2"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December 2023</w:t>
            </w:r>
          </w:p>
          <w:p w14:paraId="000004F3" w14:textId="77777777" w:rsidR="00322A3A" w:rsidRPr="00791978" w:rsidRDefault="00322A3A" w:rsidP="00964C1C">
            <w:pPr>
              <w:spacing w:line="360" w:lineRule="auto"/>
              <w:jc w:val="both"/>
              <w:rPr>
                <w:rFonts w:ascii="Arial" w:eastAsia="Arial" w:hAnsi="Arial" w:cs="Arial"/>
                <w:sz w:val="21"/>
                <w:szCs w:val="21"/>
              </w:rPr>
            </w:pPr>
          </w:p>
          <w:p w14:paraId="000004F4" w14:textId="77777777" w:rsidR="00322A3A" w:rsidRPr="00791978" w:rsidRDefault="00322A3A" w:rsidP="00964C1C">
            <w:pPr>
              <w:spacing w:line="360" w:lineRule="auto"/>
              <w:jc w:val="both"/>
              <w:rPr>
                <w:rFonts w:ascii="Arial" w:eastAsia="Arial" w:hAnsi="Arial" w:cs="Arial"/>
                <w:sz w:val="21"/>
                <w:szCs w:val="21"/>
              </w:rPr>
            </w:pPr>
          </w:p>
        </w:tc>
        <w:tc>
          <w:tcPr>
            <w:tcW w:w="1984" w:type="dxa"/>
          </w:tcPr>
          <w:p w14:paraId="000004F5"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Clear communication between NPTCCD and NTRL on NPTCCD KPI.</w:t>
            </w:r>
          </w:p>
        </w:tc>
      </w:tr>
      <w:tr w:rsidR="00322A3A" w:rsidRPr="00791978" w14:paraId="6FD25F39" w14:textId="77777777" w:rsidTr="00D57E0D">
        <w:trPr>
          <w:trHeight w:val="70"/>
        </w:trPr>
        <w:tc>
          <w:tcPr>
            <w:tcW w:w="3823" w:type="dxa"/>
            <w:shd w:val="clear" w:color="auto" w:fill="auto"/>
          </w:tcPr>
          <w:p w14:paraId="000004F6" w14:textId="06356280" w:rsidR="00322A3A" w:rsidRPr="00791978" w:rsidRDefault="00000000" w:rsidP="00964C1C">
            <w:pPr>
              <w:numPr>
                <w:ilvl w:val="0"/>
                <w:numId w:val="44"/>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 xml:space="preserve">Implement electronic lab information system (LIMS) preferably integrated with </w:t>
            </w:r>
            <w:proofErr w:type="spellStart"/>
            <w:r w:rsidRPr="00791978">
              <w:rPr>
                <w:rFonts w:ascii="Arial" w:eastAsia="Arial" w:hAnsi="Arial" w:cs="Arial"/>
                <w:color w:val="000000"/>
                <w:sz w:val="21"/>
                <w:szCs w:val="21"/>
              </w:rPr>
              <w:t>ePIMS</w:t>
            </w:r>
            <w:proofErr w:type="spellEnd"/>
            <w:r w:rsidRPr="00791978">
              <w:rPr>
                <w:rFonts w:ascii="Arial" w:eastAsia="Arial" w:hAnsi="Arial" w:cs="Arial"/>
                <w:color w:val="000000"/>
                <w:sz w:val="21"/>
                <w:szCs w:val="21"/>
              </w:rPr>
              <w:t xml:space="preserve"> at all</w:t>
            </w:r>
            <w:r w:rsidR="00D57E0D" w:rsidRPr="00791978">
              <w:rPr>
                <w:rFonts w:ascii="Arial" w:eastAsia="Arial" w:hAnsi="Arial" w:cs="Arial"/>
                <w:color w:val="000000"/>
                <w:sz w:val="21"/>
                <w:szCs w:val="21"/>
              </w:rPr>
              <w:t xml:space="preserve"> laboratories</w:t>
            </w:r>
            <w:r w:rsidRPr="00791978">
              <w:rPr>
                <w:rFonts w:ascii="Arial" w:eastAsia="Arial" w:hAnsi="Arial" w:cs="Arial"/>
                <w:color w:val="000000"/>
                <w:sz w:val="21"/>
                <w:szCs w:val="21"/>
              </w:rPr>
              <w:t>. The LIMS should have a function to easily access the required data from all sites as per NPTCCD</w:t>
            </w:r>
            <w:r w:rsidR="00D57E0D" w:rsidRPr="00791978">
              <w:rPr>
                <w:rFonts w:ascii="Arial" w:eastAsia="Arial" w:hAnsi="Arial" w:cs="Arial"/>
                <w:color w:val="000000"/>
                <w:sz w:val="21"/>
                <w:szCs w:val="21"/>
              </w:rPr>
              <w:t xml:space="preserve">’s </w:t>
            </w:r>
            <w:r w:rsidRPr="00791978">
              <w:rPr>
                <w:rFonts w:ascii="Arial" w:eastAsia="Arial" w:hAnsi="Arial" w:cs="Arial"/>
                <w:color w:val="000000"/>
                <w:sz w:val="21"/>
                <w:szCs w:val="21"/>
              </w:rPr>
              <w:t xml:space="preserve"> KPI from NTRL or NPTCCD.</w:t>
            </w:r>
          </w:p>
        </w:tc>
        <w:tc>
          <w:tcPr>
            <w:tcW w:w="1984" w:type="dxa"/>
            <w:shd w:val="clear" w:color="auto" w:fill="auto"/>
          </w:tcPr>
          <w:p w14:paraId="000004F7"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NPTCCD/</w:t>
            </w:r>
          </w:p>
          <w:p w14:paraId="000004F8"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NTRL</w:t>
            </w:r>
          </w:p>
          <w:p w14:paraId="000004F9"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 xml:space="preserve">&amp; IT support </w:t>
            </w:r>
          </w:p>
          <w:p w14:paraId="000004FA" w14:textId="77777777" w:rsidR="00322A3A" w:rsidRPr="00791978" w:rsidRDefault="00322A3A" w:rsidP="00964C1C">
            <w:pPr>
              <w:spacing w:line="360" w:lineRule="auto"/>
              <w:jc w:val="both"/>
              <w:rPr>
                <w:rFonts w:ascii="Arial" w:eastAsia="Arial" w:hAnsi="Arial" w:cs="Arial"/>
                <w:sz w:val="21"/>
                <w:szCs w:val="21"/>
              </w:rPr>
            </w:pPr>
          </w:p>
        </w:tc>
        <w:tc>
          <w:tcPr>
            <w:tcW w:w="1418" w:type="dxa"/>
          </w:tcPr>
          <w:p w14:paraId="000004FB"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Dec 2024</w:t>
            </w:r>
          </w:p>
        </w:tc>
        <w:tc>
          <w:tcPr>
            <w:tcW w:w="1984" w:type="dxa"/>
          </w:tcPr>
          <w:p w14:paraId="000004FC"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 xml:space="preserve">Clear LIMS requirement to be provided IT Support. Engage external IT consultants as required. </w:t>
            </w:r>
          </w:p>
        </w:tc>
      </w:tr>
    </w:tbl>
    <w:p w14:paraId="000004FD" w14:textId="77777777" w:rsidR="00322A3A" w:rsidRPr="00791978" w:rsidRDefault="00322A3A" w:rsidP="00964C1C">
      <w:pPr>
        <w:spacing w:line="360" w:lineRule="auto"/>
        <w:jc w:val="both"/>
        <w:rPr>
          <w:rFonts w:ascii="Arial" w:eastAsia="Arial" w:hAnsi="Arial" w:cs="Arial"/>
          <w:sz w:val="22"/>
          <w:szCs w:val="22"/>
        </w:rPr>
      </w:pPr>
    </w:p>
    <w:p w14:paraId="000004FF" w14:textId="56EFEEBC" w:rsidR="00322A3A" w:rsidRPr="00791978" w:rsidRDefault="004A4929"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Table 11: Recommendations </w:t>
      </w:r>
      <w:r w:rsidR="00964C1C" w:rsidRPr="00791978">
        <w:rPr>
          <w:rFonts w:ascii="Arial" w:eastAsia="Arial" w:hAnsi="Arial" w:cs="Arial"/>
          <w:sz w:val="22"/>
          <w:szCs w:val="22"/>
        </w:rPr>
        <w:t>for laboratory</w:t>
      </w:r>
      <w:r w:rsidRPr="00791978">
        <w:rPr>
          <w:rFonts w:ascii="Arial" w:eastAsia="Arial" w:hAnsi="Arial" w:cs="Arial"/>
          <w:sz w:val="22"/>
          <w:szCs w:val="22"/>
        </w:rPr>
        <w:t xml:space="preserve"> recording and reporting system including data </w:t>
      </w:r>
      <w:proofErr w:type="gramStart"/>
      <w:r w:rsidRPr="00791978">
        <w:rPr>
          <w:rFonts w:ascii="Arial" w:eastAsia="Arial" w:hAnsi="Arial" w:cs="Arial"/>
          <w:sz w:val="22"/>
          <w:szCs w:val="22"/>
        </w:rPr>
        <w:t>sharing</w:t>
      </w:r>
      <w:proofErr w:type="gramEnd"/>
      <w:r w:rsidRPr="00791978">
        <w:rPr>
          <w:rFonts w:ascii="Arial" w:eastAsia="Arial" w:hAnsi="Arial" w:cs="Arial"/>
          <w:sz w:val="22"/>
          <w:szCs w:val="22"/>
        </w:rPr>
        <w:t xml:space="preserve"> </w:t>
      </w:r>
    </w:p>
    <w:p w14:paraId="09056E4E" w14:textId="77777777" w:rsidR="004A4929" w:rsidRPr="00791978" w:rsidRDefault="004A4929" w:rsidP="00964C1C">
      <w:pPr>
        <w:spacing w:line="360" w:lineRule="auto"/>
        <w:jc w:val="both"/>
        <w:rPr>
          <w:rFonts w:ascii="Arial" w:eastAsia="Arial" w:hAnsi="Arial" w:cs="Arial"/>
          <w:sz w:val="22"/>
          <w:szCs w:val="22"/>
        </w:rPr>
      </w:pPr>
    </w:p>
    <w:p w14:paraId="00000500" w14:textId="77777777" w:rsidR="00322A3A" w:rsidRPr="00791978" w:rsidRDefault="00000000" w:rsidP="00964C1C">
      <w:pPr>
        <w:numPr>
          <w:ilvl w:val="0"/>
          <w:numId w:val="40"/>
        </w:numPr>
        <w:pBdr>
          <w:top w:val="nil"/>
          <w:left w:val="nil"/>
          <w:bottom w:val="nil"/>
          <w:right w:val="nil"/>
          <w:between w:val="nil"/>
        </w:pBdr>
        <w:spacing w:line="360" w:lineRule="auto"/>
        <w:jc w:val="both"/>
        <w:rPr>
          <w:rFonts w:ascii="Arial" w:eastAsia="Arial" w:hAnsi="Arial" w:cs="Arial"/>
          <w:b/>
          <w:color w:val="000000"/>
          <w:sz w:val="22"/>
          <w:szCs w:val="22"/>
        </w:rPr>
      </w:pPr>
      <w:r w:rsidRPr="00791978">
        <w:rPr>
          <w:rFonts w:ascii="Arial" w:eastAsia="Arial" w:hAnsi="Arial" w:cs="Arial"/>
          <w:b/>
          <w:color w:val="000000"/>
          <w:sz w:val="22"/>
          <w:szCs w:val="22"/>
        </w:rPr>
        <w:t>Key Findings - Private sector engagement.</w:t>
      </w:r>
    </w:p>
    <w:p w14:paraId="00000501" w14:textId="16F329B9" w:rsidR="00322A3A" w:rsidRPr="00791978" w:rsidRDefault="00000000" w:rsidP="00964C1C">
      <w:pPr>
        <w:spacing w:line="360" w:lineRule="auto"/>
        <w:ind w:left="360"/>
        <w:jc w:val="both"/>
        <w:rPr>
          <w:rFonts w:ascii="Arial" w:eastAsia="Arial" w:hAnsi="Arial" w:cs="Arial"/>
          <w:sz w:val="22"/>
          <w:szCs w:val="22"/>
        </w:rPr>
      </w:pPr>
      <w:r w:rsidRPr="00791978">
        <w:rPr>
          <w:rFonts w:ascii="Arial" w:eastAsia="Arial" w:hAnsi="Arial" w:cs="Arial"/>
          <w:sz w:val="22"/>
          <w:szCs w:val="22"/>
        </w:rPr>
        <w:t xml:space="preserve">There is lack of engagement between </w:t>
      </w:r>
      <w:r w:rsidR="00D57E0D" w:rsidRPr="00791978">
        <w:rPr>
          <w:rFonts w:ascii="Arial" w:eastAsia="Arial" w:hAnsi="Arial" w:cs="Arial"/>
          <w:sz w:val="22"/>
          <w:szCs w:val="22"/>
        </w:rPr>
        <w:t xml:space="preserve">the </w:t>
      </w:r>
      <w:r w:rsidRPr="00791978">
        <w:rPr>
          <w:rFonts w:ascii="Arial" w:eastAsia="Arial" w:hAnsi="Arial" w:cs="Arial"/>
          <w:sz w:val="22"/>
          <w:szCs w:val="22"/>
        </w:rPr>
        <w:t xml:space="preserve">private sector and NTRL/NPTCCD. Though there are laboratories in </w:t>
      </w:r>
      <w:r w:rsidR="00D57E0D" w:rsidRPr="00791978">
        <w:rPr>
          <w:rFonts w:ascii="Arial" w:eastAsia="Arial" w:hAnsi="Arial" w:cs="Arial"/>
          <w:sz w:val="22"/>
          <w:szCs w:val="22"/>
        </w:rPr>
        <w:t xml:space="preserve">the </w:t>
      </w:r>
      <w:r w:rsidRPr="00791978">
        <w:rPr>
          <w:rFonts w:ascii="Arial" w:eastAsia="Arial" w:hAnsi="Arial" w:cs="Arial"/>
          <w:sz w:val="22"/>
          <w:szCs w:val="22"/>
        </w:rPr>
        <w:t>private sector that perform AFB microscopy, GeneXpert and mycobacterial culture</w:t>
      </w:r>
      <w:r w:rsidR="00673A5E">
        <w:rPr>
          <w:rFonts w:ascii="Arial" w:eastAsia="Arial" w:hAnsi="Arial" w:cs="Arial"/>
          <w:sz w:val="22"/>
          <w:szCs w:val="22"/>
        </w:rPr>
        <w:t>,</w:t>
      </w:r>
      <w:r w:rsidRPr="00791978">
        <w:rPr>
          <w:rFonts w:ascii="Arial" w:eastAsia="Arial" w:hAnsi="Arial" w:cs="Arial"/>
          <w:sz w:val="22"/>
          <w:szCs w:val="22"/>
        </w:rPr>
        <w:t xml:space="preserve"> the </w:t>
      </w:r>
      <w:r w:rsidR="00673A5E">
        <w:rPr>
          <w:rFonts w:ascii="Arial" w:eastAsia="Arial" w:hAnsi="Arial" w:cs="Arial"/>
          <w:sz w:val="22"/>
          <w:szCs w:val="22"/>
        </w:rPr>
        <w:t xml:space="preserve">sharing of the </w:t>
      </w:r>
      <w:r w:rsidRPr="00791978">
        <w:rPr>
          <w:rFonts w:ascii="Arial" w:eastAsia="Arial" w:hAnsi="Arial" w:cs="Arial"/>
          <w:sz w:val="22"/>
          <w:szCs w:val="22"/>
        </w:rPr>
        <w:t xml:space="preserve">data </w:t>
      </w:r>
      <w:r w:rsidR="00673A5E">
        <w:rPr>
          <w:rFonts w:ascii="Arial" w:eastAsia="Arial" w:hAnsi="Arial" w:cs="Arial"/>
          <w:sz w:val="22"/>
          <w:szCs w:val="22"/>
        </w:rPr>
        <w:t xml:space="preserve">with </w:t>
      </w:r>
      <w:r w:rsidRPr="00791978">
        <w:rPr>
          <w:rFonts w:ascii="Arial" w:eastAsia="Arial" w:hAnsi="Arial" w:cs="Arial"/>
          <w:sz w:val="22"/>
          <w:szCs w:val="22"/>
        </w:rPr>
        <w:t xml:space="preserve"> NTRL or NPTCCD</w:t>
      </w:r>
      <w:r w:rsidR="00673A5E">
        <w:rPr>
          <w:rFonts w:ascii="Arial" w:eastAsia="Arial" w:hAnsi="Arial" w:cs="Arial"/>
          <w:sz w:val="22"/>
          <w:szCs w:val="22"/>
        </w:rPr>
        <w:t xml:space="preserve"> is limited</w:t>
      </w:r>
      <w:r w:rsidRPr="00791978">
        <w:rPr>
          <w:rFonts w:ascii="Arial" w:eastAsia="Arial" w:hAnsi="Arial" w:cs="Arial"/>
          <w:sz w:val="22"/>
          <w:szCs w:val="22"/>
        </w:rPr>
        <w:t xml:space="preserve">. This could result in miss-management of presumptive </w:t>
      </w:r>
      <w:r w:rsidR="00D57E0D" w:rsidRPr="00791978">
        <w:rPr>
          <w:rFonts w:ascii="Arial" w:eastAsia="Arial" w:hAnsi="Arial" w:cs="Arial"/>
          <w:sz w:val="22"/>
          <w:szCs w:val="22"/>
        </w:rPr>
        <w:t xml:space="preserve">and confirmed </w:t>
      </w:r>
      <w:r w:rsidRPr="00791978">
        <w:rPr>
          <w:rFonts w:ascii="Arial" w:eastAsia="Arial" w:hAnsi="Arial" w:cs="Arial"/>
          <w:sz w:val="22"/>
          <w:szCs w:val="22"/>
        </w:rPr>
        <w:t>M.tb cases.</w:t>
      </w:r>
    </w:p>
    <w:p w14:paraId="00000502" w14:textId="77777777" w:rsidR="00322A3A" w:rsidRPr="00791978" w:rsidRDefault="00322A3A" w:rsidP="00964C1C">
      <w:pPr>
        <w:spacing w:line="360" w:lineRule="auto"/>
        <w:ind w:left="360"/>
        <w:jc w:val="both"/>
        <w:rPr>
          <w:rFonts w:ascii="Arial" w:eastAsia="Arial" w:hAnsi="Arial" w:cs="Arial"/>
          <w:sz w:val="22"/>
          <w:szCs w:val="22"/>
        </w:rPr>
      </w:pPr>
    </w:p>
    <w:tbl>
      <w:tblPr>
        <w:tblStyle w:val="a9"/>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1843"/>
        <w:gridCol w:w="1559"/>
        <w:gridCol w:w="1985"/>
      </w:tblGrid>
      <w:tr w:rsidR="00322A3A" w:rsidRPr="00791978" w14:paraId="749C0EE1" w14:textId="77777777" w:rsidTr="00D57E0D">
        <w:trPr>
          <w:trHeight w:val="70"/>
        </w:trPr>
        <w:tc>
          <w:tcPr>
            <w:tcW w:w="3964" w:type="dxa"/>
            <w:shd w:val="clear" w:color="auto" w:fill="B4C6E7"/>
          </w:tcPr>
          <w:p w14:paraId="00000503"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Recommendation</w:t>
            </w:r>
          </w:p>
        </w:tc>
        <w:tc>
          <w:tcPr>
            <w:tcW w:w="1843" w:type="dxa"/>
            <w:shd w:val="clear" w:color="auto" w:fill="B4C6E7"/>
          </w:tcPr>
          <w:p w14:paraId="00000504"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Responsible persons/agency</w:t>
            </w:r>
          </w:p>
        </w:tc>
        <w:tc>
          <w:tcPr>
            <w:tcW w:w="1559" w:type="dxa"/>
            <w:shd w:val="clear" w:color="auto" w:fill="B4C6E7"/>
          </w:tcPr>
          <w:p w14:paraId="00000505"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Timeline</w:t>
            </w:r>
          </w:p>
        </w:tc>
        <w:tc>
          <w:tcPr>
            <w:tcW w:w="1985" w:type="dxa"/>
            <w:shd w:val="clear" w:color="auto" w:fill="B4C6E7"/>
          </w:tcPr>
          <w:p w14:paraId="00000506"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Support required to fulfil the recommendation</w:t>
            </w:r>
          </w:p>
        </w:tc>
      </w:tr>
      <w:tr w:rsidR="00322A3A" w:rsidRPr="00791978" w14:paraId="21F3D3A3" w14:textId="77777777" w:rsidTr="00D57E0D">
        <w:trPr>
          <w:trHeight w:val="70"/>
        </w:trPr>
        <w:tc>
          <w:tcPr>
            <w:tcW w:w="3964" w:type="dxa"/>
            <w:shd w:val="clear" w:color="auto" w:fill="auto"/>
          </w:tcPr>
          <w:p w14:paraId="00000507" w14:textId="089A3665"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 xml:space="preserve">Strengthen relationship with </w:t>
            </w:r>
            <w:r w:rsidR="00D57E0D" w:rsidRPr="00791978">
              <w:rPr>
                <w:rFonts w:ascii="Arial" w:eastAsia="Arial" w:hAnsi="Arial" w:cs="Arial"/>
                <w:sz w:val="21"/>
                <w:szCs w:val="21"/>
              </w:rPr>
              <w:t xml:space="preserve">the </w:t>
            </w:r>
            <w:r w:rsidRPr="00791978">
              <w:rPr>
                <w:rFonts w:ascii="Arial" w:eastAsia="Arial" w:hAnsi="Arial" w:cs="Arial"/>
                <w:sz w:val="21"/>
                <w:szCs w:val="21"/>
              </w:rPr>
              <w:t>private sector laboratories</w:t>
            </w:r>
            <w:r w:rsidR="00D57E0D" w:rsidRPr="00791978">
              <w:rPr>
                <w:rFonts w:ascii="Arial" w:eastAsia="Arial" w:hAnsi="Arial" w:cs="Arial"/>
                <w:sz w:val="21"/>
                <w:szCs w:val="21"/>
              </w:rPr>
              <w:t xml:space="preserve">. </w:t>
            </w:r>
            <w:r w:rsidRPr="00791978">
              <w:rPr>
                <w:rFonts w:ascii="Arial" w:eastAsia="Arial" w:hAnsi="Arial" w:cs="Arial"/>
                <w:sz w:val="21"/>
                <w:szCs w:val="21"/>
              </w:rPr>
              <w:t xml:space="preserve"> </w:t>
            </w:r>
          </w:p>
          <w:p w14:paraId="00000508" w14:textId="1F2578F7" w:rsidR="00322A3A" w:rsidRPr="00791978" w:rsidRDefault="00000000" w:rsidP="00964C1C">
            <w:pPr>
              <w:numPr>
                <w:ilvl w:val="0"/>
                <w:numId w:val="44"/>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Data from the private sector should be shared with NTRL/NPTCCD</w:t>
            </w:r>
            <w:r w:rsidR="00D57E0D" w:rsidRPr="00791978">
              <w:rPr>
                <w:rFonts w:ascii="Arial" w:eastAsia="Arial" w:hAnsi="Arial" w:cs="Arial"/>
                <w:color w:val="000000"/>
                <w:sz w:val="21"/>
                <w:szCs w:val="21"/>
              </w:rPr>
              <w:t>.</w:t>
            </w:r>
          </w:p>
          <w:p w14:paraId="00000509" w14:textId="7B9E5F03" w:rsidR="00322A3A" w:rsidRPr="00791978" w:rsidRDefault="00000000" w:rsidP="00964C1C">
            <w:pPr>
              <w:numPr>
                <w:ilvl w:val="0"/>
                <w:numId w:val="44"/>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Private sector should also engage in QC and training mechanism as per NPTCCD guidelines</w:t>
            </w:r>
            <w:r w:rsidR="00D57E0D" w:rsidRPr="00791978">
              <w:rPr>
                <w:rFonts w:ascii="Arial" w:eastAsia="Arial" w:hAnsi="Arial" w:cs="Arial"/>
                <w:color w:val="000000"/>
                <w:sz w:val="21"/>
                <w:szCs w:val="21"/>
              </w:rPr>
              <w:t>.</w:t>
            </w:r>
          </w:p>
          <w:p w14:paraId="0000050A" w14:textId="05AFFAA4" w:rsidR="00322A3A" w:rsidRPr="00791978" w:rsidRDefault="00000000" w:rsidP="00964C1C">
            <w:pPr>
              <w:numPr>
                <w:ilvl w:val="0"/>
                <w:numId w:val="44"/>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Private sector are to follow NPTCCD approved SOPs and guidelines for recording and reporting of data.</w:t>
            </w:r>
          </w:p>
        </w:tc>
        <w:tc>
          <w:tcPr>
            <w:tcW w:w="1843" w:type="dxa"/>
            <w:shd w:val="clear" w:color="auto" w:fill="auto"/>
          </w:tcPr>
          <w:p w14:paraId="0000050B"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MOH</w:t>
            </w:r>
          </w:p>
          <w:p w14:paraId="0000050C"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NPTCCD/</w:t>
            </w:r>
          </w:p>
          <w:p w14:paraId="0000050D"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NTRL</w:t>
            </w:r>
          </w:p>
          <w:p w14:paraId="0000050E" w14:textId="77777777" w:rsidR="00322A3A" w:rsidRPr="00791978" w:rsidRDefault="00322A3A" w:rsidP="00964C1C">
            <w:pPr>
              <w:spacing w:line="360" w:lineRule="auto"/>
              <w:jc w:val="both"/>
              <w:rPr>
                <w:rFonts w:ascii="Arial" w:eastAsia="Arial" w:hAnsi="Arial" w:cs="Arial"/>
                <w:sz w:val="21"/>
                <w:szCs w:val="21"/>
                <w:u w:val="single"/>
              </w:rPr>
            </w:pPr>
          </w:p>
          <w:p w14:paraId="0000050F" w14:textId="77777777" w:rsidR="00322A3A" w:rsidRPr="00791978" w:rsidRDefault="00322A3A" w:rsidP="00964C1C">
            <w:pPr>
              <w:spacing w:line="360" w:lineRule="auto"/>
              <w:jc w:val="both"/>
              <w:rPr>
                <w:rFonts w:ascii="Arial" w:eastAsia="Arial" w:hAnsi="Arial" w:cs="Arial"/>
                <w:sz w:val="21"/>
                <w:szCs w:val="21"/>
                <w:u w:val="single"/>
              </w:rPr>
            </w:pPr>
          </w:p>
          <w:p w14:paraId="00000510" w14:textId="77777777" w:rsidR="00322A3A" w:rsidRPr="00791978" w:rsidRDefault="00322A3A" w:rsidP="00964C1C">
            <w:pPr>
              <w:spacing w:line="360" w:lineRule="auto"/>
              <w:jc w:val="both"/>
              <w:rPr>
                <w:rFonts w:ascii="Arial" w:eastAsia="Arial" w:hAnsi="Arial" w:cs="Arial"/>
                <w:sz w:val="21"/>
                <w:szCs w:val="21"/>
                <w:u w:val="single"/>
              </w:rPr>
            </w:pPr>
          </w:p>
          <w:p w14:paraId="00000511" w14:textId="77777777" w:rsidR="00322A3A" w:rsidRPr="00791978" w:rsidRDefault="00322A3A" w:rsidP="00964C1C">
            <w:pPr>
              <w:spacing w:line="360" w:lineRule="auto"/>
              <w:jc w:val="both"/>
              <w:rPr>
                <w:rFonts w:ascii="Arial" w:eastAsia="Arial" w:hAnsi="Arial" w:cs="Arial"/>
                <w:sz w:val="21"/>
                <w:szCs w:val="21"/>
                <w:u w:val="single"/>
              </w:rPr>
            </w:pPr>
          </w:p>
          <w:p w14:paraId="00000512" w14:textId="77777777" w:rsidR="00322A3A" w:rsidRPr="00791978" w:rsidRDefault="00322A3A" w:rsidP="00964C1C">
            <w:pPr>
              <w:spacing w:line="360" w:lineRule="auto"/>
              <w:jc w:val="both"/>
              <w:rPr>
                <w:rFonts w:ascii="Arial" w:eastAsia="Arial" w:hAnsi="Arial" w:cs="Arial"/>
                <w:sz w:val="21"/>
                <w:szCs w:val="21"/>
                <w:u w:val="single"/>
              </w:rPr>
            </w:pPr>
          </w:p>
        </w:tc>
        <w:tc>
          <w:tcPr>
            <w:tcW w:w="1559" w:type="dxa"/>
          </w:tcPr>
          <w:p w14:paraId="00000513"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 xml:space="preserve">June 2024 </w:t>
            </w:r>
          </w:p>
          <w:p w14:paraId="00000514" w14:textId="77777777" w:rsidR="00322A3A" w:rsidRPr="00791978" w:rsidRDefault="00322A3A" w:rsidP="00964C1C">
            <w:pPr>
              <w:spacing w:line="360" w:lineRule="auto"/>
              <w:jc w:val="both"/>
              <w:rPr>
                <w:rFonts w:ascii="Arial" w:eastAsia="Arial" w:hAnsi="Arial" w:cs="Arial"/>
                <w:sz w:val="21"/>
                <w:szCs w:val="21"/>
              </w:rPr>
            </w:pPr>
          </w:p>
          <w:p w14:paraId="00000515" w14:textId="77777777" w:rsidR="00322A3A" w:rsidRPr="00791978" w:rsidRDefault="00322A3A" w:rsidP="00964C1C">
            <w:pPr>
              <w:spacing w:line="360" w:lineRule="auto"/>
              <w:jc w:val="both"/>
              <w:rPr>
                <w:rFonts w:ascii="Arial" w:eastAsia="Arial" w:hAnsi="Arial" w:cs="Arial"/>
                <w:sz w:val="21"/>
                <w:szCs w:val="21"/>
              </w:rPr>
            </w:pPr>
          </w:p>
          <w:p w14:paraId="00000516" w14:textId="77777777" w:rsidR="00322A3A" w:rsidRPr="00791978" w:rsidRDefault="00322A3A" w:rsidP="00964C1C">
            <w:pPr>
              <w:spacing w:line="360" w:lineRule="auto"/>
              <w:jc w:val="both"/>
              <w:rPr>
                <w:rFonts w:ascii="Arial" w:eastAsia="Arial" w:hAnsi="Arial" w:cs="Arial"/>
                <w:sz w:val="21"/>
                <w:szCs w:val="21"/>
              </w:rPr>
            </w:pPr>
          </w:p>
          <w:p w14:paraId="00000517" w14:textId="77777777" w:rsidR="00322A3A" w:rsidRPr="00791978" w:rsidRDefault="00322A3A" w:rsidP="00964C1C">
            <w:pPr>
              <w:spacing w:line="360" w:lineRule="auto"/>
              <w:jc w:val="both"/>
              <w:rPr>
                <w:rFonts w:ascii="Arial" w:eastAsia="Arial" w:hAnsi="Arial" w:cs="Arial"/>
                <w:sz w:val="21"/>
                <w:szCs w:val="21"/>
              </w:rPr>
            </w:pPr>
          </w:p>
          <w:p w14:paraId="00000518" w14:textId="77777777" w:rsidR="00322A3A" w:rsidRPr="00791978" w:rsidRDefault="00322A3A" w:rsidP="00964C1C">
            <w:pPr>
              <w:spacing w:line="360" w:lineRule="auto"/>
              <w:jc w:val="both"/>
              <w:rPr>
                <w:rFonts w:ascii="Arial" w:eastAsia="Arial" w:hAnsi="Arial" w:cs="Arial"/>
                <w:sz w:val="21"/>
                <w:szCs w:val="21"/>
              </w:rPr>
            </w:pPr>
          </w:p>
          <w:p w14:paraId="00000519" w14:textId="77777777" w:rsidR="00322A3A" w:rsidRPr="00791978" w:rsidRDefault="00322A3A" w:rsidP="00964C1C">
            <w:pPr>
              <w:spacing w:line="360" w:lineRule="auto"/>
              <w:jc w:val="both"/>
              <w:rPr>
                <w:rFonts w:ascii="Arial" w:eastAsia="Arial" w:hAnsi="Arial" w:cs="Arial"/>
                <w:sz w:val="21"/>
                <w:szCs w:val="21"/>
              </w:rPr>
            </w:pPr>
          </w:p>
        </w:tc>
        <w:tc>
          <w:tcPr>
            <w:tcW w:w="1985" w:type="dxa"/>
          </w:tcPr>
          <w:p w14:paraId="0000051A" w14:textId="39E80C62"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Directive from MOH to private sector regarding data shar</w:t>
            </w:r>
            <w:r w:rsidR="00D57E0D" w:rsidRPr="00791978">
              <w:rPr>
                <w:rFonts w:ascii="Arial" w:eastAsia="Arial" w:hAnsi="Arial" w:cs="Arial"/>
                <w:sz w:val="21"/>
                <w:szCs w:val="21"/>
              </w:rPr>
              <w:t>ing.</w:t>
            </w:r>
          </w:p>
          <w:p w14:paraId="0000051B" w14:textId="77777777" w:rsidR="00322A3A" w:rsidRPr="00791978" w:rsidRDefault="00322A3A" w:rsidP="00964C1C">
            <w:pPr>
              <w:spacing w:line="360" w:lineRule="auto"/>
              <w:jc w:val="both"/>
              <w:rPr>
                <w:rFonts w:ascii="Arial" w:eastAsia="Arial" w:hAnsi="Arial" w:cs="Arial"/>
                <w:sz w:val="21"/>
                <w:szCs w:val="21"/>
              </w:rPr>
            </w:pPr>
          </w:p>
          <w:p w14:paraId="0000051C"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Clear communication between NPTCCD and NTRL and private sector laboratories in terms of data requirement.</w:t>
            </w:r>
          </w:p>
        </w:tc>
      </w:tr>
    </w:tbl>
    <w:p w14:paraId="0000051D" w14:textId="77777777" w:rsidR="00322A3A" w:rsidRPr="00791978" w:rsidRDefault="00322A3A" w:rsidP="00964C1C">
      <w:pPr>
        <w:spacing w:line="360" w:lineRule="auto"/>
        <w:jc w:val="both"/>
        <w:rPr>
          <w:rFonts w:ascii="Arial" w:eastAsia="Arial" w:hAnsi="Arial" w:cs="Arial"/>
          <w:sz w:val="22"/>
          <w:szCs w:val="22"/>
        </w:rPr>
      </w:pPr>
    </w:p>
    <w:p w14:paraId="0000051E" w14:textId="0534017D" w:rsidR="00322A3A" w:rsidRPr="00791978" w:rsidRDefault="004A4929" w:rsidP="00964C1C">
      <w:pPr>
        <w:spacing w:line="360" w:lineRule="auto"/>
        <w:jc w:val="both"/>
        <w:rPr>
          <w:rFonts w:ascii="Arial" w:eastAsia="Arial" w:hAnsi="Arial" w:cs="Arial"/>
          <w:sz w:val="22"/>
          <w:szCs w:val="22"/>
        </w:rPr>
      </w:pPr>
      <w:r w:rsidRPr="00791978">
        <w:rPr>
          <w:rFonts w:ascii="Arial" w:eastAsia="Arial" w:hAnsi="Arial" w:cs="Arial"/>
          <w:sz w:val="22"/>
          <w:szCs w:val="22"/>
        </w:rPr>
        <w:t>Table 12:  Recommendations for engagement of the private sector in the TB diagnostic network</w:t>
      </w:r>
    </w:p>
    <w:p w14:paraId="56EA72E1" w14:textId="77777777" w:rsidR="004A4929" w:rsidRPr="00791978" w:rsidRDefault="004A4929" w:rsidP="00964C1C">
      <w:pPr>
        <w:spacing w:line="360" w:lineRule="auto"/>
        <w:jc w:val="both"/>
        <w:rPr>
          <w:rFonts w:ascii="Arial" w:eastAsia="Arial" w:hAnsi="Arial" w:cs="Arial"/>
          <w:sz w:val="22"/>
          <w:szCs w:val="22"/>
        </w:rPr>
      </w:pPr>
    </w:p>
    <w:p w14:paraId="00000520" w14:textId="6F195D5F" w:rsidR="00322A3A" w:rsidRPr="00791978" w:rsidRDefault="00000000" w:rsidP="00964C1C">
      <w:pPr>
        <w:numPr>
          <w:ilvl w:val="0"/>
          <w:numId w:val="40"/>
        </w:numPr>
        <w:pBdr>
          <w:top w:val="nil"/>
          <w:left w:val="nil"/>
          <w:bottom w:val="nil"/>
          <w:right w:val="nil"/>
          <w:between w:val="nil"/>
        </w:pBdr>
        <w:spacing w:line="360" w:lineRule="auto"/>
        <w:jc w:val="both"/>
        <w:rPr>
          <w:rFonts w:ascii="Arial" w:eastAsia="Arial" w:hAnsi="Arial" w:cs="Arial"/>
          <w:b/>
          <w:color w:val="000000"/>
          <w:sz w:val="22"/>
          <w:szCs w:val="22"/>
        </w:rPr>
      </w:pPr>
      <w:r w:rsidRPr="00791978">
        <w:rPr>
          <w:rFonts w:ascii="Arial" w:eastAsia="Arial" w:hAnsi="Arial" w:cs="Arial"/>
          <w:b/>
          <w:color w:val="000000"/>
          <w:sz w:val="22"/>
          <w:szCs w:val="22"/>
        </w:rPr>
        <w:t xml:space="preserve">Key Findings </w:t>
      </w:r>
      <w:r w:rsidR="00D57E0D" w:rsidRPr="00791978">
        <w:rPr>
          <w:rFonts w:ascii="Arial" w:eastAsia="Arial" w:hAnsi="Arial" w:cs="Arial"/>
          <w:b/>
          <w:color w:val="000000"/>
          <w:sz w:val="22"/>
          <w:szCs w:val="22"/>
        </w:rPr>
        <w:t xml:space="preserve">–  </w:t>
      </w:r>
      <w:r w:rsidRPr="00791978">
        <w:rPr>
          <w:rFonts w:ascii="Arial" w:eastAsia="Arial" w:hAnsi="Arial" w:cs="Arial"/>
          <w:b/>
          <w:color w:val="000000"/>
          <w:sz w:val="22"/>
          <w:szCs w:val="22"/>
        </w:rPr>
        <w:t xml:space="preserve">Health and Safety </w:t>
      </w:r>
    </w:p>
    <w:p w14:paraId="00000521" w14:textId="3B1FF980" w:rsidR="00322A3A" w:rsidRPr="00791978" w:rsidRDefault="00000000" w:rsidP="00964C1C">
      <w:pPr>
        <w:spacing w:line="360" w:lineRule="auto"/>
        <w:ind w:left="360"/>
        <w:jc w:val="both"/>
        <w:rPr>
          <w:rFonts w:ascii="Arial" w:eastAsia="Arial" w:hAnsi="Arial" w:cs="Arial"/>
          <w:sz w:val="22"/>
          <w:szCs w:val="22"/>
        </w:rPr>
      </w:pPr>
      <w:r w:rsidRPr="00791978">
        <w:rPr>
          <w:rFonts w:ascii="Arial" w:eastAsia="Arial" w:hAnsi="Arial" w:cs="Arial"/>
          <w:sz w:val="22"/>
          <w:szCs w:val="22"/>
        </w:rPr>
        <w:t xml:space="preserve">Lack of Health and Safety </w:t>
      </w:r>
      <w:r w:rsidR="00D57E0D" w:rsidRPr="00791978">
        <w:rPr>
          <w:rFonts w:ascii="Arial" w:eastAsia="Arial" w:hAnsi="Arial" w:cs="Arial"/>
          <w:sz w:val="22"/>
          <w:szCs w:val="22"/>
        </w:rPr>
        <w:t>practices</w:t>
      </w:r>
      <w:r w:rsidRPr="00791978">
        <w:rPr>
          <w:rFonts w:ascii="Arial" w:eastAsia="Arial" w:hAnsi="Arial" w:cs="Arial"/>
          <w:sz w:val="22"/>
          <w:szCs w:val="22"/>
        </w:rPr>
        <w:t xml:space="preserve"> </w:t>
      </w:r>
      <w:r w:rsidR="00D57E0D" w:rsidRPr="00791978">
        <w:rPr>
          <w:rFonts w:ascii="Arial" w:eastAsia="Arial" w:hAnsi="Arial" w:cs="Arial"/>
          <w:sz w:val="22"/>
          <w:szCs w:val="22"/>
        </w:rPr>
        <w:t xml:space="preserve">were observed  </w:t>
      </w:r>
      <w:r w:rsidRPr="00791978">
        <w:rPr>
          <w:rFonts w:ascii="Arial" w:eastAsia="Arial" w:hAnsi="Arial" w:cs="Arial"/>
          <w:sz w:val="22"/>
          <w:szCs w:val="22"/>
        </w:rPr>
        <w:t xml:space="preserve">at various levels within the laboratory network. Inadequate clinical waste disposal at some district sites were observed. Storage and disposal of cultures in culture labs </w:t>
      </w:r>
      <w:r w:rsidR="00D57E0D" w:rsidRPr="00791978">
        <w:rPr>
          <w:rFonts w:ascii="Arial" w:eastAsia="Arial" w:hAnsi="Arial" w:cs="Arial"/>
          <w:sz w:val="22"/>
          <w:szCs w:val="22"/>
        </w:rPr>
        <w:t xml:space="preserve">is </w:t>
      </w:r>
      <w:r w:rsidRPr="00791978">
        <w:rPr>
          <w:rFonts w:ascii="Arial" w:eastAsia="Arial" w:hAnsi="Arial" w:cs="Arial"/>
          <w:sz w:val="22"/>
          <w:szCs w:val="22"/>
        </w:rPr>
        <w:t xml:space="preserve">inadequate.  Laboratory assistants who are handling biological wastes or active mycobacterial cultures are not properly trained or had </w:t>
      </w:r>
      <w:r w:rsidR="00D57E0D" w:rsidRPr="00791978">
        <w:rPr>
          <w:rFonts w:ascii="Arial" w:eastAsia="Arial" w:hAnsi="Arial" w:cs="Arial"/>
          <w:sz w:val="22"/>
          <w:szCs w:val="22"/>
        </w:rPr>
        <w:t xml:space="preserve">not received </w:t>
      </w:r>
      <w:r w:rsidRPr="00791978">
        <w:rPr>
          <w:rFonts w:ascii="Arial" w:eastAsia="Arial" w:hAnsi="Arial" w:cs="Arial"/>
          <w:sz w:val="22"/>
          <w:szCs w:val="22"/>
        </w:rPr>
        <w:t xml:space="preserve">refresher training in recent years. Annual staff health check is not performed at all levels. Sputum collection containers that </w:t>
      </w:r>
      <w:r w:rsidR="00D57E0D" w:rsidRPr="00791978">
        <w:rPr>
          <w:rFonts w:ascii="Arial" w:eastAsia="Arial" w:hAnsi="Arial" w:cs="Arial"/>
          <w:sz w:val="22"/>
          <w:szCs w:val="22"/>
        </w:rPr>
        <w:t xml:space="preserve">are </w:t>
      </w:r>
      <w:r w:rsidRPr="00791978">
        <w:rPr>
          <w:rFonts w:ascii="Arial" w:eastAsia="Arial" w:hAnsi="Arial" w:cs="Arial"/>
          <w:sz w:val="22"/>
          <w:szCs w:val="22"/>
        </w:rPr>
        <w:t xml:space="preserve">currently used are not suitable </w:t>
      </w:r>
      <w:r w:rsidR="00D57E0D" w:rsidRPr="00791978">
        <w:rPr>
          <w:rFonts w:ascii="Arial" w:eastAsia="Arial" w:hAnsi="Arial" w:cs="Arial"/>
          <w:sz w:val="22"/>
          <w:szCs w:val="22"/>
        </w:rPr>
        <w:t xml:space="preserve">for </w:t>
      </w:r>
      <w:r w:rsidRPr="00791978">
        <w:rPr>
          <w:rFonts w:ascii="Arial" w:eastAsia="Arial" w:hAnsi="Arial" w:cs="Arial"/>
          <w:sz w:val="22"/>
          <w:szCs w:val="22"/>
        </w:rPr>
        <w:t>sample collection</w:t>
      </w:r>
      <w:r w:rsidR="00D57E0D" w:rsidRPr="00791978">
        <w:rPr>
          <w:rFonts w:ascii="Arial" w:eastAsia="Arial" w:hAnsi="Arial" w:cs="Arial"/>
          <w:sz w:val="22"/>
          <w:szCs w:val="22"/>
        </w:rPr>
        <w:t xml:space="preserve"> – they </w:t>
      </w:r>
      <w:r w:rsidRPr="00791978">
        <w:rPr>
          <w:rFonts w:ascii="Arial" w:eastAsia="Arial" w:hAnsi="Arial" w:cs="Arial"/>
          <w:sz w:val="22"/>
          <w:szCs w:val="22"/>
        </w:rPr>
        <w:t>do not have a proper screw top lid and is very soft</w:t>
      </w:r>
      <w:r w:rsidR="0024112D" w:rsidRPr="00791978">
        <w:rPr>
          <w:rFonts w:ascii="Arial" w:eastAsia="Arial" w:hAnsi="Arial" w:cs="Arial"/>
          <w:sz w:val="22"/>
          <w:szCs w:val="22"/>
        </w:rPr>
        <w:t>, thus posing a risk leakages</w:t>
      </w:r>
      <w:r w:rsidRPr="00791978">
        <w:rPr>
          <w:rFonts w:ascii="Arial" w:eastAsia="Arial" w:hAnsi="Arial" w:cs="Arial"/>
          <w:sz w:val="22"/>
          <w:szCs w:val="22"/>
        </w:rPr>
        <w:t xml:space="preserve">. In some </w:t>
      </w:r>
      <w:r w:rsidR="0024112D" w:rsidRPr="00791978">
        <w:rPr>
          <w:rFonts w:ascii="Arial" w:eastAsia="Arial" w:hAnsi="Arial" w:cs="Arial"/>
          <w:sz w:val="22"/>
          <w:szCs w:val="22"/>
        </w:rPr>
        <w:t>cases,</w:t>
      </w:r>
      <w:r w:rsidRPr="00791978">
        <w:rPr>
          <w:rFonts w:ascii="Arial" w:eastAsia="Arial" w:hAnsi="Arial" w:cs="Arial"/>
          <w:sz w:val="22"/>
          <w:szCs w:val="22"/>
        </w:rPr>
        <w:t xml:space="preserve"> </w:t>
      </w:r>
      <w:r w:rsidR="0024112D" w:rsidRPr="00791978">
        <w:rPr>
          <w:rFonts w:ascii="Arial" w:eastAsia="Arial" w:hAnsi="Arial" w:cs="Arial"/>
          <w:sz w:val="22"/>
          <w:szCs w:val="22"/>
        </w:rPr>
        <w:t>patients</w:t>
      </w:r>
      <w:r w:rsidRPr="00791978">
        <w:rPr>
          <w:rFonts w:ascii="Arial" w:eastAsia="Arial" w:hAnsi="Arial" w:cs="Arial"/>
          <w:sz w:val="22"/>
          <w:szCs w:val="22"/>
        </w:rPr>
        <w:t xml:space="preserve"> are provided with glass culture bottles and washed penicillin vial</w:t>
      </w:r>
      <w:r w:rsidR="0024112D" w:rsidRPr="00791978">
        <w:rPr>
          <w:rFonts w:ascii="Arial" w:eastAsia="Arial" w:hAnsi="Arial" w:cs="Arial"/>
          <w:sz w:val="22"/>
          <w:szCs w:val="22"/>
        </w:rPr>
        <w:t>s</w:t>
      </w:r>
      <w:r w:rsidRPr="00791978">
        <w:rPr>
          <w:rFonts w:ascii="Arial" w:eastAsia="Arial" w:hAnsi="Arial" w:cs="Arial"/>
          <w:sz w:val="22"/>
          <w:szCs w:val="22"/>
        </w:rPr>
        <w:t xml:space="preserve"> to collect sputum samples. This poses </w:t>
      </w:r>
      <w:r w:rsidR="0024112D" w:rsidRPr="00791978">
        <w:rPr>
          <w:rFonts w:ascii="Arial" w:eastAsia="Arial" w:hAnsi="Arial" w:cs="Arial"/>
          <w:sz w:val="22"/>
          <w:szCs w:val="22"/>
        </w:rPr>
        <w:t xml:space="preserve">an increased </w:t>
      </w:r>
      <w:r w:rsidRPr="00791978">
        <w:rPr>
          <w:rFonts w:ascii="Arial" w:eastAsia="Arial" w:hAnsi="Arial" w:cs="Arial"/>
          <w:sz w:val="22"/>
          <w:szCs w:val="22"/>
        </w:rPr>
        <w:t xml:space="preserve">risk of sample leakage. Sample collection booths are not adequately built at some sites. </w:t>
      </w:r>
    </w:p>
    <w:p w14:paraId="00000522" w14:textId="77777777" w:rsidR="00322A3A" w:rsidRPr="00791978" w:rsidRDefault="00322A3A" w:rsidP="00964C1C">
      <w:pPr>
        <w:pBdr>
          <w:top w:val="nil"/>
          <w:left w:val="nil"/>
          <w:bottom w:val="nil"/>
          <w:right w:val="nil"/>
          <w:between w:val="nil"/>
        </w:pBdr>
        <w:spacing w:line="360" w:lineRule="auto"/>
        <w:ind w:left="720"/>
        <w:jc w:val="both"/>
        <w:rPr>
          <w:rFonts w:ascii="Arial" w:eastAsia="Arial" w:hAnsi="Arial" w:cs="Arial"/>
          <w:color w:val="000000"/>
          <w:sz w:val="22"/>
          <w:szCs w:val="22"/>
        </w:rPr>
      </w:pPr>
    </w:p>
    <w:tbl>
      <w:tblPr>
        <w:tblStyle w:val="aa"/>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985"/>
        <w:gridCol w:w="1275"/>
        <w:gridCol w:w="1843"/>
      </w:tblGrid>
      <w:tr w:rsidR="00322A3A" w:rsidRPr="00791978" w14:paraId="220ADE79" w14:textId="77777777" w:rsidTr="0024112D">
        <w:trPr>
          <w:trHeight w:val="70"/>
        </w:trPr>
        <w:tc>
          <w:tcPr>
            <w:tcW w:w="4106" w:type="dxa"/>
            <w:shd w:val="clear" w:color="auto" w:fill="B4C6E7"/>
          </w:tcPr>
          <w:p w14:paraId="00000523"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lastRenderedPageBreak/>
              <w:t>Recommendation</w:t>
            </w:r>
          </w:p>
        </w:tc>
        <w:tc>
          <w:tcPr>
            <w:tcW w:w="1985" w:type="dxa"/>
            <w:shd w:val="clear" w:color="auto" w:fill="B4C6E7"/>
          </w:tcPr>
          <w:p w14:paraId="00000524"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Responsible persons/agency</w:t>
            </w:r>
          </w:p>
        </w:tc>
        <w:tc>
          <w:tcPr>
            <w:tcW w:w="1275" w:type="dxa"/>
            <w:shd w:val="clear" w:color="auto" w:fill="B4C6E7"/>
          </w:tcPr>
          <w:p w14:paraId="00000525"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Timeline</w:t>
            </w:r>
          </w:p>
        </w:tc>
        <w:tc>
          <w:tcPr>
            <w:tcW w:w="1843" w:type="dxa"/>
            <w:shd w:val="clear" w:color="auto" w:fill="B4C6E7"/>
          </w:tcPr>
          <w:p w14:paraId="00000526" w14:textId="77777777" w:rsidR="00322A3A" w:rsidRPr="00791978" w:rsidRDefault="00000000" w:rsidP="00964C1C">
            <w:pPr>
              <w:spacing w:line="360" w:lineRule="auto"/>
              <w:jc w:val="both"/>
              <w:rPr>
                <w:rFonts w:ascii="Arial" w:eastAsia="Arial" w:hAnsi="Arial" w:cs="Arial"/>
                <w:b/>
                <w:sz w:val="21"/>
                <w:szCs w:val="21"/>
              </w:rPr>
            </w:pPr>
            <w:r w:rsidRPr="00791978">
              <w:rPr>
                <w:rFonts w:ascii="Arial" w:eastAsia="Arial" w:hAnsi="Arial" w:cs="Arial"/>
                <w:b/>
                <w:sz w:val="21"/>
                <w:szCs w:val="21"/>
              </w:rPr>
              <w:t>Support required to fulfil the recommendation</w:t>
            </w:r>
          </w:p>
        </w:tc>
      </w:tr>
      <w:tr w:rsidR="00322A3A" w:rsidRPr="00791978" w14:paraId="39E7A7B3" w14:textId="77777777" w:rsidTr="0024112D">
        <w:trPr>
          <w:trHeight w:val="70"/>
        </w:trPr>
        <w:tc>
          <w:tcPr>
            <w:tcW w:w="4106" w:type="dxa"/>
            <w:shd w:val="clear" w:color="auto" w:fill="auto"/>
          </w:tcPr>
          <w:p w14:paraId="00000527" w14:textId="1DBC9C32"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Strengthen Health and Safety measures</w:t>
            </w:r>
            <w:r w:rsidR="0024112D" w:rsidRPr="00791978">
              <w:rPr>
                <w:rFonts w:ascii="Arial" w:eastAsia="Arial" w:hAnsi="Arial" w:cs="Arial"/>
                <w:sz w:val="21"/>
                <w:szCs w:val="21"/>
              </w:rPr>
              <w:t xml:space="preserve">: </w:t>
            </w:r>
          </w:p>
          <w:p w14:paraId="00000528" w14:textId="1ED93960" w:rsidR="00322A3A" w:rsidRPr="00791978" w:rsidRDefault="00000000" w:rsidP="00964C1C">
            <w:pPr>
              <w:numPr>
                <w:ilvl w:val="0"/>
                <w:numId w:val="44"/>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Provide required SOPs and training to strengthen  biosafety and infection control measure</w:t>
            </w:r>
            <w:r w:rsidR="0024112D" w:rsidRPr="00791978">
              <w:rPr>
                <w:rFonts w:ascii="Arial" w:eastAsia="Arial" w:hAnsi="Arial" w:cs="Arial"/>
                <w:color w:val="000000"/>
                <w:sz w:val="21"/>
                <w:szCs w:val="21"/>
              </w:rPr>
              <w:t>s for the laboratory network.</w:t>
            </w:r>
          </w:p>
          <w:p w14:paraId="00000529" w14:textId="4E35ABE8" w:rsidR="00322A3A" w:rsidRPr="00791978" w:rsidRDefault="00000000" w:rsidP="00964C1C">
            <w:pPr>
              <w:numPr>
                <w:ilvl w:val="0"/>
                <w:numId w:val="44"/>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 xml:space="preserve">Proper sample collection containers with screw top lids and hard surfaces should be provided. </w:t>
            </w:r>
            <w:r w:rsidR="0024112D" w:rsidRPr="00791978">
              <w:rPr>
                <w:rFonts w:ascii="Arial" w:eastAsia="Arial" w:hAnsi="Arial" w:cs="Arial"/>
                <w:color w:val="000000"/>
                <w:sz w:val="21"/>
                <w:szCs w:val="21"/>
              </w:rPr>
              <w:t>The s</w:t>
            </w:r>
            <w:r w:rsidRPr="00791978">
              <w:rPr>
                <w:rFonts w:ascii="Arial" w:eastAsia="Arial" w:hAnsi="Arial" w:cs="Arial"/>
                <w:color w:val="000000"/>
                <w:sz w:val="21"/>
                <w:szCs w:val="21"/>
              </w:rPr>
              <w:t xml:space="preserve">ample container that </w:t>
            </w:r>
            <w:r w:rsidR="0024112D" w:rsidRPr="00791978">
              <w:rPr>
                <w:rFonts w:ascii="Arial" w:eastAsia="Arial" w:hAnsi="Arial" w:cs="Arial"/>
                <w:color w:val="000000"/>
                <w:sz w:val="21"/>
                <w:szCs w:val="21"/>
              </w:rPr>
              <w:t xml:space="preserve">is </w:t>
            </w:r>
            <w:r w:rsidRPr="00791978">
              <w:rPr>
                <w:rFonts w:ascii="Arial" w:eastAsia="Arial" w:hAnsi="Arial" w:cs="Arial"/>
                <w:color w:val="000000"/>
                <w:sz w:val="21"/>
                <w:szCs w:val="21"/>
              </w:rPr>
              <w:t xml:space="preserve"> provided for sputum collection for GeneXpert </w:t>
            </w:r>
            <w:r w:rsidR="0024112D" w:rsidRPr="00791978">
              <w:rPr>
                <w:rFonts w:ascii="Arial" w:eastAsia="Arial" w:hAnsi="Arial" w:cs="Arial"/>
                <w:color w:val="000000"/>
                <w:sz w:val="21"/>
                <w:szCs w:val="21"/>
              </w:rPr>
              <w:t xml:space="preserve">is  </w:t>
            </w:r>
            <w:r w:rsidRPr="00791978">
              <w:rPr>
                <w:rFonts w:ascii="Arial" w:eastAsia="Arial" w:hAnsi="Arial" w:cs="Arial"/>
                <w:color w:val="000000"/>
                <w:sz w:val="21"/>
                <w:szCs w:val="21"/>
              </w:rPr>
              <w:t>very suitable and should be used instead.</w:t>
            </w:r>
          </w:p>
          <w:p w14:paraId="0000052A" w14:textId="77777777" w:rsidR="00322A3A" w:rsidRPr="00791978" w:rsidRDefault="00000000" w:rsidP="00964C1C">
            <w:pPr>
              <w:numPr>
                <w:ilvl w:val="0"/>
                <w:numId w:val="44"/>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 xml:space="preserve">Proper waste disposal bins, SOPs and guidelines should be provided. </w:t>
            </w:r>
          </w:p>
          <w:p w14:paraId="0000052B" w14:textId="48D263C8" w:rsidR="00322A3A" w:rsidRPr="00791978" w:rsidRDefault="00000000" w:rsidP="00964C1C">
            <w:pPr>
              <w:numPr>
                <w:ilvl w:val="0"/>
                <w:numId w:val="44"/>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 xml:space="preserve">Staff health check </w:t>
            </w:r>
            <w:r w:rsidR="0024112D" w:rsidRPr="00791978">
              <w:rPr>
                <w:rFonts w:ascii="Arial" w:eastAsia="Arial" w:hAnsi="Arial" w:cs="Arial"/>
                <w:color w:val="000000"/>
                <w:sz w:val="21"/>
                <w:szCs w:val="21"/>
              </w:rPr>
              <w:t xml:space="preserve">should </w:t>
            </w:r>
            <w:r w:rsidRPr="00791978">
              <w:rPr>
                <w:rFonts w:ascii="Arial" w:eastAsia="Arial" w:hAnsi="Arial" w:cs="Arial"/>
                <w:color w:val="000000"/>
                <w:sz w:val="21"/>
                <w:szCs w:val="21"/>
              </w:rPr>
              <w:t xml:space="preserve">be done on </w:t>
            </w:r>
            <w:r w:rsidR="0024112D" w:rsidRPr="00791978">
              <w:rPr>
                <w:rFonts w:ascii="Arial" w:eastAsia="Arial" w:hAnsi="Arial" w:cs="Arial"/>
                <w:color w:val="000000"/>
                <w:sz w:val="21"/>
                <w:szCs w:val="21"/>
              </w:rPr>
              <w:t xml:space="preserve">a </w:t>
            </w:r>
            <w:r w:rsidRPr="00791978">
              <w:rPr>
                <w:rFonts w:ascii="Arial" w:eastAsia="Arial" w:hAnsi="Arial" w:cs="Arial"/>
                <w:color w:val="000000"/>
                <w:sz w:val="21"/>
                <w:szCs w:val="21"/>
              </w:rPr>
              <w:t>regular basis (at least once a year). Health check can</w:t>
            </w:r>
            <w:sdt>
              <w:sdtPr>
                <w:rPr>
                  <w:rFonts w:ascii="Arial" w:hAnsi="Arial" w:cs="Arial"/>
                  <w:sz w:val="21"/>
                  <w:szCs w:val="21"/>
                </w:rPr>
                <w:tag w:val="goog_rdk_59"/>
                <w:id w:val="738907850"/>
              </w:sdtPr>
              <w:sdtContent>
                <w:r w:rsidRPr="00791978">
                  <w:rPr>
                    <w:rFonts w:ascii="Arial" w:eastAsia="Arial" w:hAnsi="Arial" w:cs="Arial"/>
                    <w:color w:val="000000"/>
                    <w:sz w:val="21"/>
                    <w:szCs w:val="21"/>
                  </w:rPr>
                  <w:t xml:space="preserve"> be</w:t>
                </w:r>
              </w:sdtContent>
            </w:sdt>
            <w:r w:rsidRPr="00791978">
              <w:rPr>
                <w:rFonts w:ascii="Arial" w:eastAsia="Arial" w:hAnsi="Arial" w:cs="Arial"/>
                <w:color w:val="000000"/>
                <w:sz w:val="21"/>
                <w:szCs w:val="21"/>
              </w:rPr>
              <w:t xml:space="preserve"> done by Medical Officers and the staff to be referred to the Chest Clinic should there be any concerns. </w:t>
            </w:r>
          </w:p>
          <w:p w14:paraId="0000052C" w14:textId="77777777" w:rsidR="00322A3A" w:rsidRPr="00791978" w:rsidRDefault="00000000" w:rsidP="00964C1C">
            <w:pPr>
              <w:numPr>
                <w:ilvl w:val="0"/>
                <w:numId w:val="44"/>
              </w:numPr>
              <w:pBdr>
                <w:top w:val="nil"/>
                <w:left w:val="nil"/>
                <w:bottom w:val="nil"/>
                <w:right w:val="nil"/>
                <w:between w:val="nil"/>
              </w:pBdr>
              <w:spacing w:line="360" w:lineRule="auto"/>
              <w:jc w:val="both"/>
              <w:rPr>
                <w:rFonts w:ascii="Arial" w:eastAsia="Arial" w:hAnsi="Arial" w:cs="Arial"/>
                <w:color w:val="000000"/>
                <w:sz w:val="21"/>
                <w:szCs w:val="21"/>
              </w:rPr>
            </w:pPr>
            <w:r w:rsidRPr="00791978">
              <w:rPr>
                <w:rFonts w:ascii="Arial" w:eastAsia="Arial" w:hAnsi="Arial" w:cs="Arial"/>
                <w:color w:val="000000"/>
                <w:sz w:val="21"/>
                <w:szCs w:val="21"/>
              </w:rPr>
              <w:t>Proper cough booths that are well ventilated with water facilities and instruction on how to collect sputum are to be provided for sample collection.</w:t>
            </w:r>
          </w:p>
        </w:tc>
        <w:tc>
          <w:tcPr>
            <w:tcW w:w="1985" w:type="dxa"/>
            <w:shd w:val="clear" w:color="auto" w:fill="auto"/>
          </w:tcPr>
          <w:p w14:paraId="0000052D"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NPTCCD/</w:t>
            </w:r>
          </w:p>
          <w:p w14:paraId="0000052E"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NTRL</w:t>
            </w:r>
          </w:p>
          <w:p w14:paraId="0000052F" w14:textId="77777777" w:rsidR="00322A3A" w:rsidRPr="00791978" w:rsidRDefault="00322A3A" w:rsidP="00964C1C">
            <w:pPr>
              <w:spacing w:line="360" w:lineRule="auto"/>
              <w:jc w:val="both"/>
              <w:rPr>
                <w:rFonts w:ascii="Arial" w:eastAsia="Arial" w:hAnsi="Arial" w:cs="Arial"/>
                <w:sz w:val="21"/>
                <w:szCs w:val="21"/>
                <w:u w:val="single"/>
              </w:rPr>
            </w:pPr>
          </w:p>
          <w:p w14:paraId="00000530" w14:textId="77777777" w:rsidR="00322A3A" w:rsidRPr="00791978" w:rsidRDefault="00322A3A" w:rsidP="00964C1C">
            <w:pPr>
              <w:spacing w:line="360" w:lineRule="auto"/>
              <w:jc w:val="both"/>
              <w:rPr>
                <w:rFonts w:ascii="Arial" w:eastAsia="Arial" w:hAnsi="Arial" w:cs="Arial"/>
                <w:sz w:val="21"/>
                <w:szCs w:val="21"/>
                <w:u w:val="single"/>
              </w:rPr>
            </w:pPr>
          </w:p>
          <w:p w14:paraId="00000531" w14:textId="77777777" w:rsidR="00322A3A" w:rsidRPr="00791978" w:rsidRDefault="00322A3A" w:rsidP="00964C1C">
            <w:pPr>
              <w:spacing w:line="360" w:lineRule="auto"/>
              <w:jc w:val="both"/>
              <w:rPr>
                <w:rFonts w:ascii="Arial" w:eastAsia="Arial" w:hAnsi="Arial" w:cs="Arial"/>
                <w:sz w:val="21"/>
                <w:szCs w:val="21"/>
                <w:u w:val="single"/>
              </w:rPr>
            </w:pPr>
          </w:p>
          <w:p w14:paraId="00000532" w14:textId="77777777" w:rsidR="00322A3A" w:rsidRPr="00791978" w:rsidRDefault="00322A3A" w:rsidP="00964C1C">
            <w:pPr>
              <w:spacing w:line="360" w:lineRule="auto"/>
              <w:jc w:val="both"/>
              <w:rPr>
                <w:rFonts w:ascii="Arial" w:eastAsia="Arial" w:hAnsi="Arial" w:cs="Arial"/>
                <w:sz w:val="21"/>
                <w:szCs w:val="21"/>
                <w:u w:val="single"/>
              </w:rPr>
            </w:pPr>
          </w:p>
          <w:p w14:paraId="00000533" w14:textId="77777777" w:rsidR="00322A3A" w:rsidRPr="00791978" w:rsidRDefault="00322A3A" w:rsidP="00964C1C">
            <w:pPr>
              <w:spacing w:line="360" w:lineRule="auto"/>
              <w:jc w:val="both"/>
              <w:rPr>
                <w:rFonts w:ascii="Arial" w:eastAsia="Arial" w:hAnsi="Arial" w:cs="Arial"/>
                <w:sz w:val="21"/>
                <w:szCs w:val="21"/>
                <w:u w:val="single"/>
              </w:rPr>
            </w:pPr>
          </w:p>
        </w:tc>
        <w:tc>
          <w:tcPr>
            <w:tcW w:w="1275" w:type="dxa"/>
          </w:tcPr>
          <w:p w14:paraId="00000534"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 xml:space="preserve">December 2023 </w:t>
            </w:r>
          </w:p>
          <w:p w14:paraId="00000535" w14:textId="77777777" w:rsidR="00322A3A" w:rsidRPr="00791978" w:rsidRDefault="00322A3A" w:rsidP="00964C1C">
            <w:pPr>
              <w:spacing w:line="360" w:lineRule="auto"/>
              <w:jc w:val="both"/>
              <w:rPr>
                <w:rFonts w:ascii="Arial" w:eastAsia="Arial" w:hAnsi="Arial" w:cs="Arial"/>
                <w:sz w:val="21"/>
                <w:szCs w:val="21"/>
              </w:rPr>
            </w:pPr>
          </w:p>
          <w:p w14:paraId="00000536" w14:textId="77777777" w:rsidR="00322A3A" w:rsidRPr="00791978" w:rsidRDefault="00322A3A" w:rsidP="00964C1C">
            <w:pPr>
              <w:spacing w:line="360" w:lineRule="auto"/>
              <w:jc w:val="both"/>
              <w:rPr>
                <w:rFonts w:ascii="Arial" w:eastAsia="Arial" w:hAnsi="Arial" w:cs="Arial"/>
                <w:sz w:val="21"/>
                <w:szCs w:val="21"/>
              </w:rPr>
            </w:pPr>
          </w:p>
          <w:p w14:paraId="00000537" w14:textId="77777777" w:rsidR="00322A3A" w:rsidRPr="00791978" w:rsidRDefault="00322A3A" w:rsidP="00964C1C">
            <w:pPr>
              <w:spacing w:line="360" w:lineRule="auto"/>
              <w:jc w:val="both"/>
              <w:rPr>
                <w:rFonts w:ascii="Arial" w:eastAsia="Arial" w:hAnsi="Arial" w:cs="Arial"/>
                <w:sz w:val="21"/>
                <w:szCs w:val="21"/>
              </w:rPr>
            </w:pPr>
          </w:p>
          <w:p w14:paraId="00000538" w14:textId="77777777" w:rsidR="00322A3A" w:rsidRPr="00791978" w:rsidRDefault="00322A3A" w:rsidP="00964C1C">
            <w:pPr>
              <w:spacing w:line="360" w:lineRule="auto"/>
              <w:jc w:val="both"/>
              <w:rPr>
                <w:rFonts w:ascii="Arial" w:eastAsia="Arial" w:hAnsi="Arial" w:cs="Arial"/>
                <w:sz w:val="21"/>
                <w:szCs w:val="21"/>
              </w:rPr>
            </w:pPr>
          </w:p>
          <w:p w14:paraId="00000539" w14:textId="77777777" w:rsidR="00322A3A" w:rsidRPr="00791978" w:rsidRDefault="00322A3A" w:rsidP="00964C1C">
            <w:pPr>
              <w:spacing w:line="360" w:lineRule="auto"/>
              <w:jc w:val="both"/>
              <w:rPr>
                <w:rFonts w:ascii="Arial" w:eastAsia="Arial" w:hAnsi="Arial" w:cs="Arial"/>
                <w:sz w:val="21"/>
                <w:szCs w:val="21"/>
              </w:rPr>
            </w:pPr>
          </w:p>
          <w:p w14:paraId="0000053A" w14:textId="77777777" w:rsidR="00322A3A" w:rsidRPr="00791978" w:rsidRDefault="00322A3A" w:rsidP="00964C1C">
            <w:pPr>
              <w:spacing w:line="360" w:lineRule="auto"/>
              <w:jc w:val="both"/>
              <w:rPr>
                <w:rFonts w:ascii="Arial" w:eastAsia="Arial" w:hAnsi="Arial" w:cs="Arial"/>
                <w:sz w:val="21"/>
                <w:szCs w:val="21"/>
              </w:rPr>
            </w:pPr>
          </w:p>
        </w:tc>
        <w:tc>
          <w:tcPr>
            <w:tcW w:w="1843" w:type="dxa"/>
          </w:tcPr>
          <w:p w14:paraId="0000053B" w14:textId="77777777"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NTRL.to provide Health and Safety training at all levels.</w:t>
            </w:r>
          </w:p>
          <w:p w14:paraId="0000053C" w14:textId="77777777" w:rsidR="00322A3A" w:rsidRPr="00791978" w:rsidRDefault="00322A3A" w:rsidP="00964C1C">
            <w:pPr>
              <w:spacing w:line="360" w:lineRule="auto"/>
              <w:jc w:val="both"/>
              <w:rPr>
                <w:rFonts w:ascii="Arial" w:eastAsia="Arial" w:hAnsi="Arial" w:cs="Arial"/>
                <w:sz w:val="21"/>
                <w:szCs w:val="21"/>
              </w:rPr>
            </w:pPr>
          </w:p>
          <w:p w14:paraId="0000053D" w14:textId="385DCB7A"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 xml:space="preserve">NPTCCD to purchase more containers ( like </w:t>
            </w:r>
            <w:r w:rsidR="0024112D" w:rsidRPr="00791978">
              <w:rPr>
                <w:rFonts w:ascii="Arial" w:eastAsia="Arial" w:hAnsi="Arial" w:cs="Arial"/>
                <w:sz w:val="21"/>
                <w:szCs w:val="21"/>
              </w:rPr>
              <w:t xml:space="preserve">the current </w:t>
            </w:r>
            <w:r w:rsidRPr="00791978">
              <w:rPr>
                <w:rFonts w:ascii="Arial" w:eastAsia="Arial" w:hAnsi="Arial" w:cs="Arial"/>
                <w:sz w:val="21"/>
                <w:szCs w:val="21"/>
              </w:rPr>
              <w:t>GeneXpert sample collection containers</w:t>
            </w:r>
            <w:r w:rsidR="0024112D" w:rsidRPr="00791978">
              <w:rPr>
                <w:rFonts w:ascii="Arial" w:eastAsia="Arial" w:hAnsi="Arial" w:cs="Arial"/>
                <w:sz w:val="21"/>
                <w:szCs w:val="21"/>
              </w:rPr>
              <w:t xml:space="preserve"> in use</w:t>
            </w:r>
            <w:r w:rsidRPr="00791978">
              <w:rPr>
                <w:rFonts w:ascii="Arial" w:eastAsia="Arial" w:hAnsi="Arial" w:cs="Arial"/>
                <w:sz w:val="21"/>
                <w:szCs w:val="21"/>
              </w:rPr>
              <w:t xml:space="preserve">) as the primary sputum sample collection container for all assays. </w:t>
            </w:r>
          </w:p>
          <w:p w14:paraId="0000053E" w14:textId="77777777" w:rsidR="00322A3A" w:rsidRPr="00791978" w:rsidRDefault="00322A3A" w:rsidP="00964C1C">
            <w:pPr>
              <w:spacing w:line="360" w:lineRule="auto"/>
              <w:jc w:val="both"/>
              <w:rPr>
                <w:rFonts w:ascii="Arial" w:eastAsia="Arial" w:hAnsi="Arial" w:cs="Arial"/>
                <w:sz w:val="21"/>
                <w:szCs w:val="21"/>
              </w:rPr>
            </w:pPr>
          </w:p>
          <w:p w14:paraId="0000053F" w14:textId="77777777" w:rsidR="00322A3A" w:rsidRPr="00791978" w:rsidRDefault="00322A3A" w:rsidP="00964C1C">
            <w:pPr>
              <w:spacing w:line="360" w:lineRule="auto"/>
              <w:jc w:val="both"/>
              <w:rPr>
                <w:rFonts w:ascii="Arial" w:eastAsia="Arial" w:hAnsi="Arial" w:cs="Arial"/>
                <w:sz w:val="21"/>
                <w:szCs w:val="21"/>
              </w:rPr>
            </w:pPr>
          </w:p>
          <w:p w14:paraId="00000540" w14:textId="77777777" w:rsidR="00322A3A" w:rsidRPr="00791978" w:rsidRDefault="00322A3A" w:rsidP="00964C1C">
            <w:pPr>
              <w:spacing w:line="360" w:lineRule="auto"/>
              <w:jc w:val="both"/>
              <w:rPr>
                <w:rFonts w:ascii="Arial" w:eastAsia="Arial" w:hAnsi="Arial" w:cs="Arial"/>
                <w:sz w:val="21"/>
                <w:szCs w:val="21"/>
              </w:rPr>
            </w:pPr>
          </w:p>
        </w:tc>
      </w:tr>
    </w:tbl>
    <w:p w14:paraId="36EC5439" w14:textId="77777777" w:rsidR="004A4929" w:rsidRPr="00791978" w:rsidRDefault="004A4929" w:rsidP="00964C1C">
      <w:pPr>
        <w:spacing w:line="360" w:lineRule="auto"/>
        <w:jc w:val="both"/>
        <w:rPr>
          <w:rFonts w:ascii="Arial" w:eastAsia="Arial" w:hAnsi="Arial" w:cs="Arial"/>
          <w:sz w:val="22"/>
          <w:szCs w:val="22"/>
        </w:rPr>
      </w:pPr>
    </w:p>
    <w:p w14:paraId="00000541" w14:textId="562A7C38" w:rsidR="00322A3A" w:rsidRPr="00791978" w:rsidRDefault="004A4929"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Table 13: Recommendations on laboratory  health safety practices </w:t>
      </w:r>
    </w:p>
    <w:p w14:paraId="00000543" w14:textId="1BF87AFB" w:rsidR="00322A3A" w:rsidRPr="00791978" w:rsidRDefault="00000000" w:rsidP="00964C1C">
      <w:pPr>
        <w:pStyle w:val="Heading2"/>
        <w:spacing w:line="360" w:lineRule="auto"/>
        <w:rPr>
          <w:rFonts w:ascii="Arial" w:eastAsia="Arial" w:hAnsi="Arial" w:cs="Arial"/>
          <w:sz w:val="22"/>
          <w:szCs w:val="22"/>
        </w:rPr>
      </w:pPr>
      <w:r w:rsidRPr="00791978">
        <w:rPr>
          <w:rFonts w:ascii="Arial" w:hAnsi="Arial" w:cs="Arial"/>
        </w:rPr>
        <w:br w:type="page"/>
      </w:r>
      <w:bookmarkStart w:id="22" w:name="_Toc149288609"/>
      <w:r w:rsidR="0024112D" w:rsidRPr="00791978">
        <w:rPr>
          <w:rFonts w:ascii="Arial" w:eastAsia="Arial" w:hAnsi="Arial" w:cs="Arial"/>
        </w:rPr>
        <w:lastRenderedPageBreak/>
        <w:t>3.7. Programmatic Management of Drug Resistant TB (PMDT)</w:t>
      </w:r>
      <w:bookmarkEnd w:id="22"/>
      <w:r w:rsidR="0024112D" w:rsidRPr="00791978">
        <w:rPr>
          <w:rFonts w:ascii="Arial" w:eastAsia="Arial" w:hAnsi="Arial" w:cs="Arial"/>
        </w:rPr>
        <w:t xml:space="preserve"> </w:t>
      </w:r>
    </w:p>
    <w:p w14:paraId="00000544" w14:textId="77777777" w:rsidR="00322A3A" w:rsidRPr="00791978" w:rsidRDefault="00322A3A" w:rsidP="00964C1C">
      <w:pPr>
        <w:spacing w:line="360" w:lineRule="auto"/>
        <w:jc w:val="right"/>
        <w:rPr>
          <w:rFonts w:ascii="Arial" w:eastAsia="Arial" w:hAnsi="Arial" w:cs="Arial"/>
          <w:sz w:val="22"/>
          <w:szCs w:val="22"/>
        </w:rPr>
      </w:pPr>
    </w:p>
    <w:p w14:paraId="00000545" w14:textId="77777777" w:rsidR="00322A3A" w:rsidRPr="00791978" w:rsidRDefault="00000000" w:rsidP="00964C1C">
      <w:pPr>
        <w:spacing w:line="360" w:lineRule="auto"/>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Context</w:t>
      </w:r>
    </w:p>
    <w:p w14:paraId="00000546" w14:textId="77777777" w:rsidR="00322A3A" w:rsidRPr="00791978" w:rsidRDefault="00322A3A" w:rsidP="00964C1C">
      <w:pPr>
        <w:spacing w:line="360" w:lineRule="auto"/>
        <w:rPr>
          <w:rFonts w:ascii="Arial" w:eastAsia="Arial" w:hAnsi="Arial" w:cs="Arial"/>
          <w:b/>
          <w:sz w:val="22"/>
          <w:szCs w:val="22"/>
        </w:rPr>
      </w:pPr>
    </w:p>
    <w:p w14:paraId="00000547" w14:textId="0267B091" w:rsidR="00322A3A" w:rsidRPr="00791978" w:rsidRDefault="00000000" w:rsidP="00964C1C">
      <w:p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A regional Green Light Committee (</w:t>
      </w:r>
      <w:proofErr w:type="spellStart"/>
      <w:r w:rsidRPr="00791978">
        <w:rPr>
          <w:rFonts w:ascii="Arial" w:eastAsia="Arial" w:hAnsi="Arial" w:cs="Arial"/>
          <w:color w:val="000000"/>
          <w:sz w:val="22"/>
          <w:szCs w:val="22"/>
        </w:rPr>
        <w:t>rGLC</w:t>
      </w:r>
      <w:proofErr w:type="spellEnd"/>
      <w:r w:rsidRPr="00791978">
        <w:rPr>
          <w:rFonts w:ascii="Arial" w:eastAsia="Arial" w:hAnsi="Arial" w:cs="Arial"/>
          <w:color w:val="000000"/>
          <w:sz w:val="22"/>
          <w:szCs w:val="22"/>
        </w:rPr>
        <w:t>) mission was conducted as an integral component of the 2023 Sri Lanka TB Program review. The specific  technical areas that this mission examined include:  review of the national guidelines for the treatment of DR-TB, and identify areas that need to be updated to be in line with the recent WHO recommendations; tuberculosis case detection including detection of  DR-TB patients;  progress of the country towards universal DST; treatment regimen</w:t>
      </w:r>
      <w:r w:rsidR="0024112D" w:rsidRPr="00791978">
        <w:rPr>
          <w:rFonts w:ascii="Arial" w:eastAsia="Arial" w:hAnsi="Arial" w:cs="Arial"/>
          <w:color w:val="000000"/>
          <w:sz w:val="22"/>
          <w:szCs w:val="22"/>
        </w:rPr>
        <w:t>s</w:t>
      </w:r>
      <w:r w:rsidRPr="00791978">
        <w:rPr>
          <w:rFonts w:ascii="Arial" w:eastAsia="Arial" w:hAnsi="Arial" w:cs="Arial"/>
          <w:color w:val="000000"/>
          <w:sz w:val="22"/>
          <w:szCs w:val="22"/>
        </w:rPr>
        <w:t xml:space="preserve"> and modalities including patient support for DR-TB; monitoring &amp; evaluation including supervision at the central, provincial and district level; recording and reporting including e-PIMS; DR-TB detection and management in children; detection and management of drug safety (aDSM) and management of DR-TB and comorbidities.  Table </w:t>
      </w:r>
      <w:r w:rsidR="0024112D" w:rsidRPr="00791978">
        <w:rPr>
          <w:rFonts w:ascii="Arial" w:eastAsia="Arial" w:hAnsi="Arial" w:cs="Arial"/>
          <w:color w:val="000000"/>
          <w:sz w:val="22"/>
          <w:szCs w:val="22"/>
        </w:rPr>
        <w:t>5</w:t>
      </w:r>
      <w:r w:rsidRPr="00791978">
        <w:rPr>
          <w:rFonts w:ascii="Arial" w:eastAsia="Arial" w:hAnsi="Arial" w:cs="Arial"/>
          <w:color w:val="000000"/>
          <w:sz w:val="22"/>
          <w:szCs w:val="22"/>
        </w:rPr>
        <w:t xml:space="preserve"> below shows the </w:t>
      </w:r>
      <w:r w:rsidR="0024112D" w:rsidRPr="00791978">
        <w:rPr>
          <w:rFonts w:ascii="Arial" w:eastAsia="Arial" w:hAnsi="Arial" w:cs="Arial"/>
          <w:color w:val="000000"/>
          <w:sz w:val="22"/>
          <w:szCs w:val="22"/>
        </w:rPr>
        <w:t xml:space="preserve">PMDT </w:t>
      </w:r>
      <w:r w:rsidRPr="00791978">
        <w:rPr>
          <w:rFonts w:ascii="Arial" w:eastAsia="Arial" w:hAnsi="Arial" w:cs="Arial"/>
          <w:color w:val="000000"/>
          <w:sz w:val="22"/>
          <w:szCs w:val="22"/>
        </w:rPr>
        <w:t>achievements that have been made so far in the implementation of the TB-NSP2021-25</w:t>
      </w:r>
      <w:r w:rsidR="0024112D" w:rsidRPr="00791978">
        <w:rPr>
          <w:rFonts w:ascii="Arial" w:eastAsia="Arial" w:hAnsi="Arial" w:cs="Arial"/>
          <w:color w:val="000000"/>
          <w:sz w:val="22"/>
          <w:szCs w:val="22"/>
        </w:rPr>
        <w:t xml:space="preserve">. </w:t>
      </w:r>
    </w:p>
    <w:p w14:paraId="00000548"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tbl>
      <w:tblPr>
        <w:tblStyle w:val="ab"/>
        <w:tblW w:w="89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30"/>
        <w:gridCol w:w="2222"/>
        <w:gridCol w:w="2241"/>
        <w:gridCol w:w="2211"/>
      </w:tblGrid>
      <w:tr w:rsidR="00322A3A" w:rsidRPr="00791978" w14:paraId="07194D61" w14:textId="77777777" w:rsidTr="00E05205">
        <w:trPr>
          <w:trHeight w:val="250"/>
        </w:trPr>
        <w:tc>
          <w:tcPr>
            <w:tcW w:w="2230" w:type="dxa"/>
          </w:tcPr>
          <w:p w14:paraId="00000549" w14:textId="77777777"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sz w:val="22"/>
                <w:szCs w:val="22"/>
              </w:rPr>
              <w:t xml:space="preserve">Indicator </w:t>
            </w:r>
          </w:p>
        </w:tc>
        <w:tc>
          <w:tcPr>
            <w:tcW w:w="2222" w:type="dxa"/>
          </w:tcPr>
          <w:p w14:paraId="0000054A" w14:textId="77777777"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sz w:val="22"/>
                <w:szCs w:val="22"/>
              </w:rPr>
              <w:t xml:space="preserve">NSP targets </w:t>
            </w:r>
          </w:p>
        </w:tc>
        <w:tc>
          <w:tcPr>
            <w:tcW w:w="2241" w:type="dxa"/>
          </w:tcPr>
          <w:p w14:paraId="0000054B" w14:textId="77777777"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sz w:val="22"/>
                <w:szCs w:val="22"/>
              </w:rPr>
              <w:t xml:space="preserve">Achievement </w:t>
            </w:r>
          </w:p>
        </w:tc>
        <w:tc>
          <w:tcPr>
            <w:tcW w:w="2211" w:type="dxa"/>
          </w:tcPr>
          <w:p w14:paraId="0000054C" w14:textId="77777777"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sz w:val="22"/>
                <w:szCs w:val="22"/>
              </w:rPr>
              <w:t xml:space="preserve">Comments </w:t>
            </w:r>
          </w:p>
        </w:tc>
      </w:tr>
      <w:tr w:rsidR="00322A3A" w:rsidRPr="00791978" w14:paraId="70BA436C" w14:textId="77777777" w:rsidTr="00E05205">
        <w:trPr>
          <w:trHeight w:val="1027"/>
        </w:trPr>
        <w:tc>
          <w:tcPr>
            <w:tcW w:w="2230" w:type="dxa"/>
          </w:tcPr>
          <w:p w14:paraId="0000054D"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DR TB treated 2022 and 2Qs of 2023 </w:t>
            </w:r>
          </w:p>
        </w:tc>
        <w:tc>
          <w:tcPr>
            <w:tcW w:w="2222" w:type="dxa"/>
          </w:tcPr>
          <w:p w14:paraId="0000054E"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GF targets = 90% of 54 </w:t>
            </w:r>
          </w:p>
        </w:tc>
        <w:tc>
          <w:tcPr>
            <w:tcW w:w="2241" w:type="dxa"/>
          </w:tcPr>
          <w:p w14:paraId="0000054F"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16/48(33%) 2022</w:t>
            </w:r>
          </w:p>
          <w:p w14:paraId="00000550"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30/48(62%) estimated for 2023 based on 2Qs</w:t>
            </w:r>
          </w:p>
        </w:tc>
        <w:tc>
          <w:tcPr>
            <w:tcW w:w="2211" w:type="dxa"/>
          </w:tcPr>
          <w:p w14:paraId="00000551" w14:textId="77777777" w:rsidR="00322A3A" w:rsidRPr="00791978" w:rsidRDefault="00322A3A" w:rsidP="00964C1C">
            <w:pPr>
              <w:spacing w:line="360" w:lineRule="auto"/>
              <w:jc w:val="both"/>
              <w:rPr>
                <w:rFonts w:ascii="Arial" w:eastAsia="Arial" w:hAnsi="Arial" w:cs="Arial"/>
                <w:sz w:val="22"/>
                <w:szCs w:val="22"/>
              </w:rPr>
            </w:pPr>
          </w:p>
        </w:tc>
      </w:tr>
      <w:tr w:rsidR="00322A3A" w:rsidRPr="00791978" w14:paraId="34B9877D" w14:textId="77777777" w:rsidTr="00E05205">
        <w:trPr>
          <w:trHeight w:val="250"/>
        </w:trPr>
        <w:tc>
          <w:tcPr>
            <w:tcW w:w="2230" w:type="dxa"/>
          </w:tcPr>
          <w:p w14:paraId="00000552"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1.2 : DR TB TSR</w:t>
            </w:r>
          </w:p>
        </w:tc>
        <w:tc>
          <w:tcPr>
            <w:tcW w:w="2222" w:type="dxa"/>
          </w:tcPr>
          <w:p w14:paraId="00000553"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80%</w:t>
            </w:r>
          </w:p>
        </w:tc>
        <w:tc>
          <w:tcPr>
            <w:tcW w:w="2241" w:type="dxa"/>
          </w:tcPr>
          <w:p w14:paraId="00000554"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2020 Cohort 44%</w:t>
            </w:r>
          </w:p>
        </w:tc>
        <w:tc>
          <w:tcPr>
            <w:tcW w:w="2211" w:type="dxa"/>
          </w:tcPr>
          <w:p w14:paraId="00000555" w14:textId="77777777" w:rsidR="00322A3A" w:rsidRPr="00791978" w:rsidRDefault="00322A3A" w:rsidP="00964C1C">
            <w:pPr>
              <w:spacing w:line="360" w:lineRule="auto"/>
              <w:jc w:val="both"/>
              <w:rPr>
                <w:rFonts w:ascii="Arial" w:eastAsia="Arial" w:hAnsi="Arial" w:cs="Arial"/>
                <w:sz w:val="22"/>
                <w:szCs w:val="22"/>
              </w:rPr>
            </w:pPr>
          </w:p>
        </w:tc>
      </w:tr>
      <w:tr w:rsidR="00322A3A" w:rsidRPr="00791978" w14:paraId="4C8F86A0" w14:textId="77777777" w:rsidTr="00E05205">
        <w:trPr>
          <w:trHeight w:val="763"/>
        </w:trPr>
        <w:tc>
          <w:tcPr>
            <w:tcW w:w="2230" w:type="dxa"/>
          </w:tcPr>
          <w:p w14:paraId="00000556"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1.2.1.1: Continuous supply of SLDs</w:t>
            </w:r>
          </w:p>
        </w:tc>
        <w:tc>
          <w:tcPr>
            <w:tcW w:w="2222" w:type="dxa"/>
          </w:tcPr>
          <w:p w14:paraId="00000557"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Uninterrupted supply of SLDs </w:t>
            </w:r>
          </w:p>
        </w:tc>
        <w:tc>
          <w:tcPr>
            <w:tcW w:w="2241" w:type="dxa"/>
          </w:tcPr>
          <w:p w14:paraId="00000558"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Remains  uninterrupted at all levels </w:t>
            </w:r>
          </w:p>
        </w:tc>
        <w:tc>
          <w:tcPr>
            <w:tcW w:w="2211" w:type="dxa"/>
          </w:tcPr>
          <w:p w14:paraId="00000559"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From CDS to DCCs to DOT providers in line with protocols </w:t>
            </w:r>
          </w:p>
        </w:tc>
      </w:tr>
      <w:tr w:rsidR="00322A3A" w:rsidRPr="00791978" w14:paraId="392C7527" w14:textId="77777777" w:rsidTr="00E05205">
        <w:trPr>
          <w:trHeight w:val="1791"/>
        </w:trPr>
        <w:tc>
          <w:tcPr>
            <w:tcW w:w="2230" w:type="dxa"/>
          </w:tcPr>
          <w:p w14:paraId="0000055A"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1.2.2.1 c: Development of SMS notification</w:t>
            </w:r>
          </w:p>
          <w:p w14:paraId="0000055B"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 xml:space="preserve">component in </w:t>
            </w:r>
            <w:proofErr w:type="spellStart"/>
            <w:r w:rsidRPr="00791978">
              <w:rPr>
                <w:rFonts w:ascii="Arial" w:eastAsia="Arial" w:hAnsi="Arial" w:cs="Arial"/>
                <w:sz w:val="22"/>
                <w:szCs w:val="22"/>
              </w:rPr>
              <w:t>ePIMS</w:t>
            </w:r>
            <w:proofErr w:type="spellEnd"/>
            <w:r w:rsidRPr="00791978">
              <w:rPr>
                <w:rFonts w:ascii="Arial" w:eastAsia="Arial" w:hAnsi="Arial" w:cs="Arial"/>
                <w:sz w:val="22"/>
                <w:szCs w:val="22"/>
              </w:rPr>
              <w:t xml:space="preserve"> and integrate with</w:t>
            </w:r>
          </w:p>
          <w:p w14:paraId="0000055C" w14:textId="73BDC5F9"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the SMS </w:t>
            </w:r>
            <w:r w:rsidR="00E05205" w:rsidRPr="00791978">
              <w:rPr>
                <w:rFonts w:ascii="Arial" w:eastAsia="Arial" w:hAnsi="Arial" w:cs="Arial"/>
                <w:sz w:val="22"/>
                <w:szCs w:val="22"/>
              </w:rPr>
              <w:t>platform</w:t>
            </w:r>
          </w:p>
        </w:tc>
        <w:tc>
          <w:tcPr>
            <w:tcW w:w="2222" w:type="dxa"/>
          </w:tcPr>
          <w:p w14:paraId="0000055D"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Developed and functional at all levels </w:t>
            </w:r>
          </w:p>
        </w:tc>
        <w:tc>
          <w:tcPr>
            <w:tcW w:w="2241" w:type="dxa"/>
          </w:tcPr>
          <w:p w14:paraId="0000055E"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Not integrated with DR TB patients </w:t>
            </w:r>
          </w:p>
        </w:tc>
        <w:tc>
          <w:tcPr>
            <w:tcW w:w="2211" w:type="dxa"/>
          </w:tcPr>
          <w:p w14:paraId="0000055F"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Still in development phase </w:t>
            </w:r>
          </w:p>
        </w:tc>
      </w:tr>
      <w:tr w:rsidR="00322A3A" w:rsidRPr="00791978" w14:paraId="79972884" w14:textId="77777777" w:rsidTr="00E05205">
        <w:trPr>
          <w:trHeight w:val="2041"/>
        </w:trPr>
        <w:tc>
          <w:tcPr>
            <w:tcW w:w="2230" w:type="dxa"/>
          </w:tcPr>
          <w:p w14:paraId="00000560" w14:textId="5D0E02A2"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lastRenderedPageBreak/>
              <w:t>1.2.3.2 a Monitoring of A</w:t>
            </w:r>
            <w:r w:rsidR="00E05205" w:rsidRPr="00791978">
              <w:rPr>
                <w:rFonts w:ascii="Arial" w:eastAsia="Arial" w:hAnsi="Arial" w:cs="Arial"/>
                <w:sz w:val="22"/>
                <w:szCs w:val="22"/>
              </w:rPr>
              <w:t xml:space="preserve">dverse </w:t>
            </w:r>
            <w:r w:rsidRPr="00791978">
              <w:rPr>
                <w:rFonts w:ascii="Arial" w:eastAsia="Arial" w:hAnsi="Arial" w:cs="Arial"/>
                <w:sz w:val="22"/>
                <w:szCs w:val="22"/>
              </w:rPr>
              <w:t>D</w:t>
            </w:r>
            <w:r w:rsidR="00E05205" w:rsidRPr="00791978">
              <w:rPr>
                <w:rFonts w:ascii="Arial" w:eastAsia="Arial" w:hAnsi="Arial" w:cs="Arial"/>
                <w:sz w:val="22"/>
                <w:szCs w:val="22"/>
              </w:rPr>
              <w:t xml:space="preserve">rug </w:t>
            </w:r>
            <w:r w:rsidRPr="00791978">
              <w:rPr>
                <w:rFonts w:ascii="Arial" w:eastAsia="Arial" w:hAnsi="Arial" w:cs="Arial"/>
                <w:sz w:val="22"/>
                <w:szCs w:val="22"/>
              </w:rPr>
              <w:t>R</w:t>
            </w:r>
            <w:r w:rsidR="00E05205" w:rsidRPr="00791978">
              <w:rPr>
                <w:rFonts w:ascii="Arial" w:eastAsia="Arial" w:hAnsi="Arial" w:cs="Arial"/>
                <w:sz w:val="22"/>
                <w:szCs w:val="22"/>
              </w:rPr>
              <w:t xml:space="preserve">eactions (ADR) </w:t>
            </w:r>
            <w:r w:rsidRPr="00791978">
              <w:rPr>
                <w:rFonts w:ascii="Arial" w:eastAsia="Arial" w:hAnsi="Arial" w:cs="Arial"/>
                <w:sz w:val="22"/>
                <w:szCs w:val="22"/>
              </w:rPr>
              <w:t xml:space="preserve"> through a</w:t>
            </w:r>
          </w:p>
          <w:p w14:paraId="00000561"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checklist at each visit and mandatory</w:t>
            </w:r>
          </w:p>
          <w:p w14:paraId="00000562" w14:textId="0A54C3A0"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repor</w:t>
            </w:r>
            <w:r w:rsidR="00E05205" w:rsidRPr="00791978">
              <w:rPr>
                <w:rFonts w:ascii="Arial" w:eastAsia="Arial" w:hAnsi="Arial" w:cs="Arial"/>
                <w:sz w:val="22"/>
                <w:szCs w:val="22"/>
              </w:rPr>
              <w:t>ti</w:t>
            </w:r>
            <w:r w:rsidRPr="00791978">
              <w:rPr>
                <w:rFonts w:ascii="Arial" w:eastAsia="Arial" w:hAnsi="Arial" w:cs="Arial"/>
                <w:sz w:val="22"/>
                <w:szCs w:val="22"/>
              </w:rPr>
              <w:t>ng of major side effects</w:t>
            </w:r>
            <w:r w:rsidR="00E05205" w:rsidRPr="00791978">
              <w:rPr>
                <w:rFonts w:ascii="Arial" w:eastAsia="Arial" w:hAnsi="Arial" w:cs="Arial"/>
                <w:sz w:val="22"/>
                <w:szCs w:val="22"/>
              </w:rPr>
              <w:t xml:space="preserve">. </w:t>
            </w:r>
          </w:p>
        </w:tc>
        <w:tc>
          <w:tcPr>
            <w:tcW w:w="2222" w:type="dxa"/>
          </w:tcPr>
          <w:p w14:paraId="00000563"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Monthly at DCCs  </w:t>
            </w:r>
          </w:p>
        </w:tc>
        <w:tc>
          <w:tcPr>
            <w:tcW w:w="2241" w:type="dxa"/>
          </w:tcPr>
          <w:p w14:paraId="00000564" w14:textId="2BBEB336"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ADRs recorded but not reported(major ADRs and S</w:t>
            </w:r>
            <w:r w:rsidR="00E05205" w:rsidRPr="00791978">
              <w:rPr>
                <w:rFonts w:ascii="Arial" w:eastAsia="Arial" w:hAnsi="Arial" w:cs="Arial"/>
                <w:sz w:val="22"/>
                <w:szCs w:val="22"/>
              </w:rPr>
              <w:t>erious Adverse Events (S</w:t>
            </w:r>
            <w:r w:rsidRPr="00791978">
              <w:rPr>
                <w:rFonts w:ascii="Arial" w:eastAsia="Arial" w:hAnsi="Arial" w:cs="Arial"/>
                <w:sz w:val="22"/>
                <w:szCs w:val="22"/>
              </w:rPr>
              <w:t xml:space="preserve">AEs) </w:t>
            </w:r>
          </w:p>
        </w:tc>
        <w:tc>
          <w:tcPr>
            <w:tcW w:w="2211" w:type="dxa"/>
          </w:tcPr>
          <w:p w14:paraId="00000565"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aDSM not implemented </w:t>
            </w:r>
          </w:p>
        </w:tc>
      </w:tr>
      <w:tr w:rsidR="00322A3A" w:rsidRPr="00791978" w14:paraId="36FA3781" w14:textId="77777777" w:rsidTr="00E05205">
        <w:trPr>
          <w:trHeight w:val="1541"/>
        </w:trPr>
        <w:tc>
          <w:tcPr>
            <w:tcW w:w="2230" w:type="dxa"/>
          </w:tcPr>
          <w:p w14:paraId="00000566"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1.2.3.3.b Establishment of chest wards</w:t>
            </w:r>
          </w:p>
          <w:p w14:paraId="00000567"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with High Dependency Unit (HDU)</w:t>
            </w:r>
          </w:p>
        </w:tc>
        <w:tc>
          <w:tcPr>
            <w:tcW w:w="2222" w:type="dxa"/>
          </w:tcPr>
          <w:p w14:paraId="00000568"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 xml:space="preserve">One per  District </w:t>
            </w:r>
          </w:p>
        </w:tc>
        <w:tc>
          <w:tcPr>
            <w:tcW w:w="2241" w:type="dxa"/>
          </w:tcPr>
          <w:p w14:paraId="00000569"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Not achieved </w:t>
            </w:r>
          </w:p>
        </w:tc>
        <w:tc>
          <w:tcPr>
            <w:tcW w:w="2211" w:type="dxa"/>
          </w:tcPr>
          <w:p w14:paraId="0000056A" w14:textId="14C4D06B" w:rsidR="00322A3A" w:rsidRPr="00791978" w:rsidRDefault="00E05205"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Inadequate Funds </w:t>
            </w:r>
          </w:p>
        </w:tc>
      </w:tr>
      <w:tr w:rsidR="00322A3A" w:rsidRPr="00791978" w14:paraId="38302AE7" w14:textId="77777777" w:rsidTr="00E05205">
        <w:trPr>
          <w:trHeight w:val="763"/>
        </w:trPr>
        <w:tc>
          <w:tcPr>
            <w:tcW w:w="2230" w:type="dxa"/>
          </w:tcPr>
          <w:p w14:paraId="0000056B"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1.2.4.1 Provision of Directly Observed</w:t>
            </w:r>
          </w:p>
          <w:p w14:paraId="0000056C"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treatment (DOT provision) for all patients</w:t>
            </w:r>
          </w:p>
          <w:p w14:paraId="0000056D"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who are on 2nd line Treatment</w:t>
            </w:r>
          </w:p>
        </w:tc>
        <w:tc>
          <w:tcPr>
            <w:tcW w:w="2222" w:type="dxa"/>
          </w:tcPr>
          <w:p w14:paraId="0000056E" w14:textId="07C2BEE4"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 xml:space="preserve">Provision of daily </w:t>
            </w:r>
            <w:r w:rsidR="00E05205" w:rsidRPr="00791978">
              <w:rPr>
                <w:rFonts w:ascii="Arial" w:eastAsia="Arial" w:hAnsi="Arial" w:cs="Arial"/>
                <w:sz w:val="22"/>
                <w:szCs w:val="22"/>
              </w:rPr>
              <w:t>s</w:t>
            </w:r>
            <w:r w:rsidRPr="00791978">
              <w:rPr>
                <w:rFonts w:ascii="Arial" w:eastAsia="Arial" w:hAnsi="Arial" w:cs="Arial"/>
                <w:sz w:val="22"/>
                <w:szCs w:val="22"/>
              </w:rPr>
              <w:t>upervised</w:t>
            </w:r>
          </w:p>
          <w:p w14:paraId="0000056F"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treatment by a reliable and accountable</w:t>
            </w:r>
          </w:p>
          <w:p w14:paraId="00000570" w14:textId="11292B89"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DOT provider to all pa</w:t>
            </w:r>
            <w:r w:rsidR="00E05205" w:rsidRPr="00791978">
              <w:rPr>
                <w:rFonts w:ascii="Arial" w:eastAsia="Arial" w:hAnsi="Arial" w:cs="Arial"/>
                <w:sz w:val="22"/>
                <w:szCs w:val="22"/>
              </w:rPr>
              <w:t>t</w:t>
            </w:r>
            <w:r w:rsidRPr="00791978">
              <w:rPr>
                <w:rFonts w:ascii="Arial" w:eastAsia="Arial" w:hAnsi="Arial" w:cs="Arial"/>
                <w:sz w:val="22"/>
                <w:szCs w:val="22"/>
              </w:rPr>
              <w:t>ents on 2nd line</w:t>
            </w:r>
          </w:p>
          <w:p w14:paraId="00000571"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Treatment.</w:t>
            </w:r>
          </w:p>
        </w:tc>
        <w:tc>
          <w:tcPr>
            <w:tcW w:w="2241" w:type="dxa"/>
          </w:tcPr>
          <w:p w14:paraId="00000572"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At all Districts not available and not systemized  </w:t>
            </w:r>
          </w:p>
        </w:tc>
        <w:tc>
          <w:tcPr>
            <w:tcW w:w="2211" w:type="dxa"/>
          </w:tcPr>
          <w:p w14:paraId="00000573" w14:textId="74C7A481"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Somehow family DOT is there which may not be </w:t>
            </w:r>
            <w:r w:rsidR="00E05205" w:rsidRPr="00791978">
              <w:rPr>
                <w:rFonts w:ascii="Arial" w:eastAsia="Arial" w:hAnsi="Arial" w:cs="Arial"/>
                <w:sz w:val="22"/>
                <w:szCs w:val="22"/>
              </w:rPr>
              <w:t xml:space="preserve">as </w:t>
            </w:r>
            <w:r w:rsidRPr="00791978">
              <w:rPr>
                <w:rFonts w:ascii="Arial" w:eastAsia="Arial" w:hAnsi="Arial" w:cs="Arial"/>
                <w:sz w:val="22"/>
                <w:szCs w:val="22"/>
              </w:rPr>
              <w:t xml:space="preserve">reliable /accountable </w:t>
            </w:r>
          </w:p>
        </w:tc>
      </w:tr>
      <w:tr w:rsidR="00322A3A" w:rsidRPr="00791978" w14:paraId="2AEAADFF" w14:textId="77777777" w:rsidTr="00E05205">
        <w:trPr>
          <w:trHeight w:val="145"/>
        </w:trPr>
        <w:tc>
          <w:tcPr>
            <w:tcW w:w="2230" w:type="dxa"/>
          </w:tcPr>
          <w:p w14:paraId="00000574"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1.2.4.1.b Regular  supervision of DOT providers of MDRTB/</w:t>
            </w:r>
          </w:p>
          <w:p w14:paraId="00000575"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RR-TB patients by PHI</w:t>
            </w:r>
          </w:p>
        </w:tc>
        <w:tc>
          <w:tcPr>
            <w:tcW w:w="2222" w:type="dxa"/>
          </w:tcPr>
          <w:p w14:paraId="00000576"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At least once a week</w:t>
            </w:r>
          </w:p>
          <w:p w14:paraId="00000577" w14:textId="77777777" w:rsidR="00322A3A" w:rsidRPr="00791978" w:rsidRDefault="00322A3A" w:rsidP="00964C1C">
            <w:pPr>
              <w:spacing w:line="360" w:lineRule="auto"/>
              <w:rPr>
                <w:rFonts w:ascii="Arial" w:eastAsia="Arial" w:hAnsi="Arial" w:cs="Arial"/>
                <w:sz w:val="22"/>
                <w:szCs w:val="22"/>
              </w:rPr>
            </w:pPr>
          </w:p>
        </w:tc>
        <w:tc>
          <w:tcPr>
            <w:tcW w:w="2241" w:type="dxa"/>
          </w:tcPr>
          <w:p w14:paraId="00000578"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No checklist for standardized practice, no reports </w:t>
            </w:r>
          </w:p>
        </w:tc>
        <w:tc>
          <w:tcPr>
            <w:tcW w:w="2211" w:type="dxa"/>
          </w:tcPr>
          <w:p w14:paraId="00000579" w14:textId="77777777" w:rsidR="00322A3A" w:rsidRPr="00791978" w:rsidRDefault="00322A3A" w:rsidP="00964C1C">
            <w:pPr>
              <w:spacing w:line="360" w:lineRule="auto"/>
              <w:jc w:val="both"/>
              <w:rPr>
                <w:rFonts w:ascii="Arial" w:eastAsia="Arial" w:hAnsi="Arial" w:cs="Arial"/>
                <w:sz w:val="22"/>
                <w:szCs w:val="22"/>
              </w:rPr>
            </w:pPr>
          </w:p>
        </w:tc>
      </w:tr>
      <w:tr w:rsidR="00322A3A" w:rsidRPr="00791978" w14:paraId="0821CD75" w14:textId="77777777" w:rsidTr="00E05205">
        <w:trPr>
          <w:trHeight w:val="145"/>
        </w:trPr>
        <w:tc>
          <w:tcPr>
            <w:tcW w:w="2230" w:type="dxa"/>
          </w:tcPr>
          <w:p w14:paraId="0000057A"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1.2.4.4.c Home visits to selected MDR/ RR</w:t>
            </w:r>
          </w:p>
          <w:p w14:paraId="0000057B"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TB patients by PMDT coordinator</w:t>
            </w:r>
          </w:p>
        </w:tc>
        <w:tc>
          <w:tcPr>
            <w:tcW w:w="2222" w:type="dxa"/>
          </w:tcPr>
          <w:p w14:paraId="0000057C"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 xml:space="preserve">As needed to visit patient home </w:t>
            </w:r>
          </w:p>
        </w:tc>
        <w:tc>
          <w:tcPr>
            <w:tcW w:w="2241" w:type="dxa"/>
          </w:tcPr>
          <w:p w14:paraId="0000057D" w14:textId="1BDBCC4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Yes, but now not happening due to </w:t>
            </w:r>
            <w:r w:rsidR="00E05205" w:rsidRPr="00791978">
              <w:rPr>
                <w:rFonts w:ascii="Arial" w:eastAsia="Arial" w:hAnsi="Arial" w:cs="Arial"/>
                <w:sz w:val="22"/>
                <w:szCs w:val="22"/>
              </w:rPr>
              <w:t xml:space="preserve">lack of </w:t>
            </w:r>
            <w:r w:rsidRPr="00791978">
              <w:rPr>
                <w:rFonts w:ascii="Arial" w:eastAsia="Arial" w:hAnsi="Arial" w:cs="Arial"/>
                <w:sz w:val="22"/>
                <w:szCs w:val="22"/>
              </w:rPr>
              <w:t xml:space="preserve"> funds</w:t>
            </w:r>
            <w:r w:rsidR="00E05205" w:rsidRPr="00791978">
              <w:rPr>
                <w:rFonts w:ascii="Arial" w:eastAsia="Arial" w:hAnsi="Arial" w:cs="Arial"/>
                <w:sz w:val="22"/>
                <w:szCs w:val="22"/>
              </w:rPr>
              <w:t xml:space="preserve">. </w:t>
            </w:r>
            <w:r w:rsidRPr="00791978">
              <w:rPr>
                <w:rFonts w:ascii="Arial" w:eastAsia="Arial" w:hAnsi="Arial" w:cs="Arial"/>
                <w:sz w:val="22"/>
                <w:szCs w:val="22"/>
              </w:rPr>
              <w:t xml:space="preserve"> </w:t>
            </w:r>
          </w:p>
        </w:tc>
        <w:tc>
          <w:tcPr>
            <w:tcW w:w="2211" w:type="dxa"/>
          </w:tcPr>
          <w:p w14:paraId="0000057E" w14:textId="77777777" w:rsidR="00322A3A" w:rsidRPr="00791978" w:rsidRDefault="00322A3A" w:rsidP="00964C1C">
            <w:pPr>
              <w:spacing w:line="360" w:lineRule="auto"/>
              <w:jc w:val="both"/>
              <w:rPr>
                <w:rFonts w:ascii="Arial" w:eastAsia="Arial" w:hAnsi="Arial" w:cs="Arial"/>
                <w:sz w:val="22"/>
                <w:szCs w:val="22"/>
              </w:rPr>
            </w:pPr>
          </w:p>
        </w:tc>
      </w:tr>
      <w:tr w:rsidR="00322A3A" w:rsidRPr="00791978" w14:paraId="13D3AF5D" w14:textId="77777777" w:rsidTr="00E05205">
        <w:trPr>
          <w:trHeight w:val="145"/>
        </w:trPr>
        <w:tc>
          <w:tcPr>
            <w:tcW w:w="2230" w:type="dxa"/>
          </w:tcPr>
          <w:p w14:paraId="0000057F"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lastRenderedPageBreak/>
              <w:t>1.6 Detection of childhood TB/DR TB</w:t>
            </w:r>
          </w:p>
          <w:p w14:paraId="00000580"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cases</w:t>
            </w:r>
          </w:p>
        </w:tc>
        <w:tc>
          <w:tcPr>
            <w:tcW w:w="2222" w:type="dxa"/>
          </w:tcPr>
          <w:p w14:paraId="00000581" w14:textId="1AF67AC3"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 xml:space="preserve">Chest </w:t>
            </w:r>
            <w:r w:rsidR="00E05205" w:rsidRPr="00791978">
              <w:rPr>
                <w:rFonts w:ascii="Arial" w:eastAsia="Arial" w:hAnsi="Arial" w:cs="Arial"/>
                <w:sz w:val="22"/>
                <w:szCs w:val="22"/>
              </w:rPr>
              <w:t>Xray</w:t>
            </w:r>
            <w:r w:rsidRPr="00791978">
              <w:rPr>
                <w:rFonts w:ascii="Arial" w:eastAsia="Arial" w:hAnsi="Arial" w:cs="Arial"/>
                <w:sz w:val="22"/>
                <w:szCs w:val="22"/>
              </w:rPr>
              <w:t>, G</w:t>
            </w:r>
            <w:r w:rsidR="00E05205" w:rsidRPr="00791978">
              <w:rPr>
                <w:rFonts w:ascii="Arial" w:eastAsia="Arial" w:hAnsi="Arial" w:cs="Arial"/>
                <w:sz w:val="22"/>
                <w:szCs w:val="22"/>
              </w:rPr>
              <w:t>ene</w:t>
            </w:r>
            <w:r w:rsidRPr="00791978">
              <w:rPr>
                <w:rFonts w:ascii="Arial" w:eastAsia="Arial" w:hAnsi="Arial" w:cs="Arial"/>
                <w:sz w:val="22"/>
                <w:szCs w:val="22"/>
              </w:rPr>
              <w:t xml:space="preserve">Xpert  on available samples </w:t>
            </w:r>
          </w:p>
        </w:tc>
        <w:tc>
          <w:tcPr>
            <w:tcW w:w="2241" w:type="dxa"/>
          </w:tcPr>
          <w:p w14:paraId="00000582" w14:textId="4672C5C4"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 </w:t>
            </w:r>
            <w:r w:rsidR="00E05205" w:rsidRPr="00791978">
              <w:rPr>
                <w:rFonts w:ascii="Arial" w:eastAsia="Arial" w:hAnsi="Arial" w:cs="Arial"/>
                <w:sz w:val="22"/>
                <w:szCs w:val="22"/>
              </w:rPr>
              <w:t>GeneX</w:t>
            </w:r>
            <w:r w:rsidRPr="00791978">
              <w:rPr>
                <w:rFonts w:ascii="Arial" w:eastAsia="Arial" w:hAnsi="Arial" w:cs="Arial"/>
                <w:sz w:val="22"/>
                <w:szCs w:val="22"/>
              </w:rPr>
              <w:t xml:space="preserve">pert testing on gastric lavage </w:t>
            </w:r>
            <w:r w:rsidR="00E05205" w:rsidRPr="00791978">
              <w:rPr>
                <w:rFonts w:ascii="Arial" w:eastAsia="Arial" w:hAnsi="Arial" w:cs="Arial"/>
                <w:sz w:val="22"/>
                <w:szCs w:val="22"/>
              </w:rPr>
              <w:t>samples among children</w:t>
            </w:r>
          </w:p>
        </w:tc>
        <w:tc>
          <w:tcPr>
            <w:tcW w:w="2211" w:type="dxa"/>
          </w:tcPr>
          <w:p w14:paraId="00000583" w14:textId="2A6CA41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One child 13 year</w:t>
            </w:r>
            <w:r w:rsidR="00E05205" w:rsidRPr="00791978">
              <w:rPr>
                <w:rFonts w:ascii="Arial" w:eastAsia="Arial" w:hAnsi="Arial" w:cs="Arial"/>
                <w:sz w:val="22"/>
                <w:szCs w:val="22"/>
              </w:rPr>
              <w:t>s</w:t>
            </w:r>
            <w:r w:rsidRPr="00791978">
              <w:rPr>
                <w:rFonts w:ascii="Arial" w:eastAsia="Arial" w:hAnsi="Arial" w:cs="Arial"/>
                <w:sz w:val="22"/>
                <w:szCs w:val="22"/>
              </w:rPr>
              <w:t xml:space="preserve"> </w:t>
            </w:r>
            <w:r w:rsidR="00E05205" w:rsidRPr="00791978">
              <w:rPr>
                <w:rFonts w:ascii="Arial" w:eastAsia="Arial" w:hAnsi="Arial" w:cs="Arial"/>
                <w:sz w:val="22"/>
                <w:szCs w:val="22"/>
              </w:rPr>
              <w:t xml:space="preserve">old </w:t>
            </w:r>
            <w:r w:rsidRPr="00791978">
              <w:rPr>
                <w:rFonts w:ascii="Arial" w:eastAsia="Arial" w:hAnsi="Arial" w:cs="Arial"/>
                <w:sz w:val="22"/>
                <w:szCs w:val="22"/>
              </w:rPr>
              <w:t xml:space="preserve">detected </w:t>
            </w:r>
            <w:r w:rsidR="00E05205" w:rsidRPr="00791978">
              <w:rPr>
                <w:rFonts w:ascii="Arial" w:eastAsia="Arial" w:hAnsi="Arial" w:cs="Arial"/>
                <w:sz w:val="22"/>
                <w:szCs w:val="22"/>
              </w:rPr>
              <w:t xml:space="preserve">to have </w:t>
            </w:r>
            <w:r w:rsidRPr="00791978">
              <w:rPr>
                <w:rFonts w:ascii="Arial" w:eastAsia="Arial" w:hAnsi="Arial" w:cs="Arial"/>
                <w:sz w:val="22"/>
                <w:szCs w:val="22"/>
              </w:rPr>
              <w:t>RR TB in 2022</w:t>
            </w:r>
            <w:r w:rsidR="00E05205" w:rsidRPr="00791978">
              <w:rPr>
                <w:rFonts w:ascii="Arial" w:eastAsia="Arial" w:hAnsi="Arial" w:cs="Arial"/>
                <w:sz w:val="22"/>
                <w:szCs w:val="22"/>
              </w:rPr>
              <w:t xml:space="preserve">. </w:t>
            </w:r>
            <w:r w:rsidRPr="00791978">
              <w:rPr>
                <w:rFonts w:ascii="Arial" w:eastAsia="Arial" w:hAnsi="Arial" w:cs="Arial"/>
                <w:sz w:val="22"/>
                <w:szCs w:val="22"/>
              </w:rPr>
              <w:t xml:space="preserve"> </w:t>
            </w:r>
          </w:p>
        </w:tc>
      </w:tr>
      <w:tr w:rsidR="00322A3A" w:rsidRPr="00791978" w14:paraId="3AFB3C8E" w14:textId="77777777" w:rsidTr="00E05205">
        <w:trPr>
          <w:trHeight w:val="145"/>
        </w:trPr>
        <w:tc>
          <w:tcPr>
            <w:tcW w:w="2230" w:type="dxa"/>
          </w:tcPr>
          <w:p w14:paraId="00000584"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4.4.1.3 Timely submission of accurate &amp;</w:t>
            </w:r>
          </w:p>
          <w:p w14:paraId="00000585"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 xml:space="preserve">complete PMDT case finding &amp; </w:t>
            </w:r>
            <w:proofErr w:type="gramStart"/>
            <w:r w:rsidRPr="00791978">
              <w:rPr>
                <w:rFonts w:ascii="Arial" w:eastAsia="Arial" w:hAnsi="Arial" w:cs="Arial"/>
                <w:sz w:val="22"/>
                <w:szCs w:val="22"/>
              </w:rPr>
              <w:t>PMDT</w:t>
            </w:r>
            <w:proofErr w:type="gramEnd"/>
          </w:p>
          <w:p w14:paraId="00000586"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 xml:space="preserve">treatment outcome returns by </w:t>
            </w:r>
            <w:proofErr w:type="gramStart"/>
            <w:r w:rsidRPr="00791978">
              <w:rPr>
                <w:rFonts w:ascii="Arial" w:eastAsia="Arial" w:hAnsi="Arial" w:cs="Arial"/>
                <w:sz w:val="22"/>
                <w:szCs w:val="22"/>
              </w:rPr>
              <w:t>PMDT</w:t>
            </w:r>
            <w:proofErr w:type="gramEnd"/>
          </w:p>
          <w:p w14:paraId="00000587"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Coordinator</w:t>
            </w:r>
          </w:p>
        </w:tc>
        <w:tc>
          <w:tcPr>
            <w:tcW w:w="2222" w:type="dxa"/>
          </w:tcPr>
          <w:p w14:paraId="00000588"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 xml:space="preserve">Monthly submission to PMDT coordinator </w:t>
            </w:r>
          </w:p>
        </w:tc>
        <w:tc>
          <w:tcPr>
            <w:tcW w:w="2241" w:type="dxa"/>
          </w:tcPr>
          <w:p w14:paraId="00000589"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Yes </w:t>
            </w:r>
          </w:p>
        </w:tc>
        <w:tc>
          <w:tcPr>
            <w:tcW w:w="2211" w:type="dxa"/>
          </w:tcPr>
          <w:p w14:paraId="0000058A" w14:textId="77777777" w:rsidR="00322A3A" w:rsidRPr="00791978" w:rsidRDefault="00322A3A" w:rsidP="00964C1C">
            <w:pPr>
              <w:spacing w:line="360" w:lineRule="auto"/>
              <w:jc w:val="both"/>
              <w:rPr>
                <w:rFonts w:ascii="Arial" w:eastAsia="Arial" w:hAnsi="Arial" w:cs="Arial"/>
                <w:sz w:val="22"/>
                <w:szCs w:val="22"/>
              </w:rPr>
            </w:pPr>
          </w:p>
        </w:tc>
      </w:tr>
      <w:tr w:rsidR="00322A3A" w:rsidRPr="00791978" w14:paraId="534EEF26" w14:textId="77777777" w:rsidTr="00E05205">
        <w:trPr>
          <w:trHeight w:val="1541"/>
        </w:trPr>
        <w:tc>
          <w:tcPr>
            <w:tcW w:w="2230" w:type="dxa"/>
          </w:tcPr>
          <w:p w14:paraId="0000058B" w14:textId="23EED415"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5.1 Enhance research activities</w:t>
            </w:r>
            <w:r w:rsidR="00E05205" w:rsidRPr="00791978">
              <w:rPr>
                <w:rFonts w:ascii="Arial" w:eastAsia="Arial" w:hAnsi="Arial" w:cs="Arial"/>
                <w:sz w:val="22"/>
                <w:szCs w:val="22"/>
              </w:rPr>
              <w:t>,</w:t>
            </w:r>
            <w:r w:rsidRPr="00791978">
              <w:rPr>
                <w:rFonts w:ascii="Arial" w:eastAsia="Arial" w:hAnsi="Arial" w:cs="Arial"/>
                <w:sz w:val="22"/>
                <w:szCs w:val="22"/>
              </w:rPr>
              <w:t xml:space="preserve"> </w:t>
            </w:r>
          </w:p>
          <w:p w14:paraId="0000058C"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through establishing research</w:t>
            </w:r>
          </w:p>
          <w:p w14:paraId="0000058D" w14:textId="41DF05D0"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 xml:space="preserve">consortium and </w:t>
            </w:r>
            <w:r w:rsidR="00E05205" w:rsidRPr="00791978">
              <w:rPr>
                <w:rFonts w:ascii="Arial" w:eastAsia="Arial" w:hAnsi="Arial" w:cs="Arial"/>
                <w:sz w:val="22"/>
                <w:szCs w:val="22"/>
              </w:rPr>
              <w:t xml:space="preserve">conduct </w:t>
            </w:r>
            <w:r w:rsidRPr="00791978">
              <w:rPr>
                <w:rFonts w:ascii="Arial" w:eastAsia="Arial" w:hAnsi="Arial" w:cs="Arial"/>
                <w:sz w:val="22"/>
                <w:szCs w:val="22"/>
              </w:rPr>
              <w:t>regular</w:t>
            </w:r>
            <w:r w:rsidR="00E05205" w:rsidRPr="00791978">
              <w:rPr>
                <w:rFonts w:ascii="Arial" w:eastAsia="Arial" w:hAnsi="Arial" w:cs="Arial"/>
                <w:sz w:val="22"/>
                <w:szCs w:val="22"/>
              </w:rPr>
              <w:t xml:space="preserve"> research committee meetings </w:t>
            </w:r>
          </w:p>
        </w:tc>
        <w:tc>
          <w:tcPr>
            <w:tcW w:w="2222" w:type="dxa"/>
          </w:tcPr>
          <w:p w14:paraId="0000058E"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5.1.1.1.b Identification of priority research</w:t>
            </w:r>
          </w:p>
          <w:p w14:paraId="0000058F"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areas and regular update - Research</w:t>
            </w:r>
          </w:p>
          <w:p w14:paraId="00000590"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committee meetings</w:t>
            </w:r>
          </w:p>
        </w:tc>
        <w:tc>
          <w:tcPr>
            <w:tcW w:w="2241" w:type="dxa"/>
          </w:tcPr>
          <w:p w14:paraId="00000591"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No research took place for DR TB, </w:t>
            </w:r>
            <w:proofErr w:type="gramStart"/>
            <w:r w:rsidRPr="00791978">
              <w:rPr>
                <w:rFonts w:ascii="Arial" w:eastAsia="Arial" w:hAnsi="Arial" w:cs="Arial"/>
                <w:sz w:val="22"/>
                <w:szCs w:val="22"/>
              </w:rPr>
              <w:t>Not</w:t>
            </w:r>
            <w:proofErr w:type="gramEnd"/>
            <w:r w:rsidRPr="00791978">
              <w:rPr>
                <w:rFonts w:ascii="Arial" w:eastAsia="Arial" w:hAnsi="Arial" w:cs="Arial"/>
                <w:sz w:val="22"/>
                <w:szCs w:val="22"/>
              </w:rPr>
              <w:t xml:space="preserve"> from the program in the last 3 years </w:t>
            </w:r>
          </w:p>
        </w:tc>
        <w:tc>
          <w:tcPr>
            <w:tcW w:w="2211" w:type="dxa"/>
          </w:tcPr>
          <w:p w14:paraId="00000592" w14:textId="77777777" w:rsidR="00322A3A" w:rsidRPr="00791978" w:rsidRDefault="00322A3A" w:rsidP="00964C1C">
            <w:pPr>
              <w:spacing w:line="360" w:lineRule="auto"/>
              <w:jc w:val="both"/>
              <w:rPr>
                <w:rFonts w:ascii="Arial" w:eastAsia="Arial" w:hAnsi="Arial" w:cs="Arial"/>
                <w:sz w:val="22"/>
                <w:szCs w:val="22"/>
              </w:rPr>
            </w:pPr>
          </w:p>
        </w:tc>
      </w:tr>
    </w:tbl>
    <w:p w14:paraId="00000593"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38E58FA7" w14:textId="77777777" w:rsidR="00E05205" w:rsidRPr="00791978" w:rsidRDefault="00E05205" w:rsidP="00964C1C">
      <w:pPr>
        <w:spacing w:line="360" w:lineRule="auto"/>
        <w:rPr>
          <w:rFonts w:ascii="Arial" w:eastAsia="Arial" w:hAnsi="Arial" w:cs="Arial"/>
          <w:sz w:val="22"/>
          <w:szCs w:val="22"/>
        </w:rPr>
      </w:pPr>
    </w:p>
    <w:p w14:paraId="51F45ED8" w14:textId="56DC0AB6" w:rsidR="0024112D" w:rsidRPr="00791978" w:rsidRDefault="0024112D" w:rsidP="00964C1C">
      <w:pPr>
        <w:spacing w:line="360" w:lineRule="auto"/>
        <w:rPr>
          <w:rFonts w:ascii="Arial" w:eastAsia="Arial" w:hAnsi="Arial" w:cs="Arial"/>
          <w:sz w:val="22"/>
          <w:szCs w:val="22"/>
        </w:rPr>
      </w:pPr>
      <w:r w:rsidRPr="00791978">
        <w:rPr>
          <w:rFonts w:ascii="Arial" w:eastAsia="Arial" w:hAnsi="Arial" w:cs="Arial"/>
          <w:sz w:val="22"/>
          <w:szCs w:val="22"/>
        </w:rPr>
        <w:t xml:space="preserve">Table </w:t>
      </w:r>
      <w:r w:rsidR="004A4929" w:rsidRPr="00791978">
        <w:rPr>
          <w:rFonts w:ascii="Arial" w:eastAsia="Arial" w:hAnsi="Arial" w:cs="Arial"/>
          <w:sz w:val="22"/>
          <w:szCs w:val="22"/>
        </w:rPr>
        <w:t>14</w:t>
      </w:r>
      <w:r w:rsidRPr="00791978">
        <w:rPr>
          <w:rFonts w:ascii="Arial" w:eastAsia="Arial" w:hAnsi="Arial" w:cs="Arial"/>
          <w:sz w:val="22"/>
          <w:szCs w:val="22"/>
        </w:rPr>
        <w:t xml:space="preserve">: Key achievements in the implementation of PMDT. </w:t>
      </w:r>
    </w:p>
    <w:p w14:paraId="1561AB24" w14:textId="77777777" w:rsidR="0024112D" w:rsidRPr="00791978" w:rsidRDefault="0024112D" w:rsidP="00964C1C">
      <w:pPr>
        <w:spacing w:line="360" w:lineRule="auto"/>
        <w:rPr>
          <w:rFonts w:ascii="Arial" w:eastAsia="Arial" w:hAnsi="Arial" w:cs="Arial"/>
          <w:sz w:val="22"/>
          <w:szCs w:val="22"/>
        </w:rPr>
      </w:pPr>
    </w:p>
    <w:p w14:paraId="00000594" w14:textId="26E7602F" w:rsidR="00322A3A" w:rsidRPr="00791978" w:rsidRDefault="00000000" w:rsidP="00964C1C">
      <w:pPr>
        <w:spacing w:line="360" w:lineRule="auto"/>
        <w:rPr>
          <w:rFonts w:ascii="Arial" w:eastAsia="Arial" w:hAnsi="Arial" w:cs="Arial"/>
          <w:b/>
          <w:bCs/>
          <w:sz w:val="22"/>
          <w:szCs w:val="22"/>
        </w:rPr>
      </w:pPr>
      <w:r w:rsidRPr="00791978">
        <w:rPr>
          <w:rFonts w:ascii="Arial" w:eastAsia="Arial" w:hAnsi="Arial" w:cs="Arial"/>
          <w:b/>
          <w:bCs/>
          <w:color w:val="ED7D31" w:themeColor="accent2"/>
          <w:sz w:val="22"/>
          <w:szCs w:val="22"/>
        </w:rPr>
        <w:t xml:space="preserve"> Programmatic Management of Drug Resistant TB: Key achievements </w:t>
      </w:r>
    </w:p>
    <w:p w14:paraId="00000595" w14:textId="77777777" w:rsidR="00322A3A" w:rsidRPr="00791978" w:rsidRDefault="00322A3A" w:rsidP="00964C1C">
      <w:pPr>
        <w:spacing w:line="360" w:lineRule="auto"/>
        <w:rPr>
          <w:rFonts w:ascii="Arial" w:eastAsia="Arial" w:hAnsi="Arial" w:cs="Arial"/>
          <w:sz w:val="22"/>
          <w:szCs w:val="22"/>
        </w:rPr>
      </w:pPr>
    </w:p>
    <w:p w14:paraId="00000596" w14:textId="2DC8C744" w:rsidR="00322A3A" w:rsidRPr="00791978" w:rsidRDefault="00000000" w:rsidP="00964C1C">
      <w:pPr>
        <w:numPr>
          <w:ilvl w:val="0"/>
          <w:numId w:val="8"/>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Currently </w:t>
      </w:r>
      <w:r w:rsidR="00E05205" w:rsidRPr="00791978">
        <w:rPr>
          <w:rFonts w:ascii="Arial" w:eastAsia="Arial" w:hAnsi="Arial" w:cs="Arial"/>
          <w:color w:val="000000"/>
          <w:sz w:val="22"/>
          <w:szCs w:val="22"/>
        </w:rPr>
        <w:t xml:space="preserve">there is </w:t>
      </w:r>
      <w:r w:rsidRPr="00791978">
        <w:rPr>
          <w:rFonts w:ascii="Arial" w:eastAsia="Arial" w:hAnsi="Arial" w:cs="Arial"/>
          <w:color w:val="000000"/>
          <w:sz w:val="22"/>
          <w:szCs w:val="22"/>
        </w:rPr>
        <w:t xml:space="preserve">a well-functioning PMDT </w:t>
      </w:r>
      <w:r w:rsidR="00E05205" w:rsidRPr="00791978">
        <w:rPr>
          <w:rFonts w:ascii="Arial" w:eastAsia="Arial" w:hAnsi="Arial" w:cs="Arial"/>
          <w:color w:val="000000"/>
          <w:sz w:val="22"/>
          <w:szCs w:val="22"/>
        </w:rPr>
        <w:t xml:space="preserve">program that </w:t>
      </w:r>
      <w:r w:rsidRPr="00791978">
        <w:rPr>
          <w:rFonts w:ascii="Arial" w:eastAsia="Arial" w:hAnsi="Arial" w:cs="Arial"/>
          <w:color w:val="000000"/>
          <w:sz w:val="22"/>
          <w:szCs w:val="22"/>
        </w:rPr>
        <w:t>includ</w:t>
      </w:r>
      <w:r w:rsidR="00E05205" w:rsidRPr="00791978">
        <w:rPr>
          <w:rFonts w:ascii="Arial" w:eastAsia="Arial" w:hAnsi="Arial" w:cs="Arial"/>
          <w:color w:val="000000"/>
          <w:sz w:val="22"/>
          <w:szCs w:val="22"/>
        </w:rPr>
        <w:t xml:space="preserve">es </w:t>
      </w:r>
      <w:r w:rsidRPr="00791978">
        <w:rPr>
          <w:rFonts w:ascii="Arial" w:eastAsia="Arial" w:hAnsi="Arial" w:cs="Arial"/>
          <w:color w:val="000000"/>
          <w:sz w:val="22"/>
          <w:szCs w:val="22"/>
        </w:rPr>
        <w:t xml:space="preserve">a committed  DR TB team at </w:t>
      </w:r>
      <w:r w:rsidR="00E05205" w:rsidRPr="00791978">
        <w:rPr>
          <w:rFonts w:ascii="Arial" w:eastAsia="Arial" w:hAnsi="Arial" w:cs="Arial"/>
          <w:color w:val="000000"/>
          <w:sz w:val="22"/>
          <w:szCs w:val="22"/>
        </w:rPr>
        <w:t xml:space="preserve">the </w:t>
      </w:r>
      <w:r w:rsidRPr="00791978">
        <w:rPr>
          <w:rFonts w:ascii="Arial" w:eastAsia="Arial" w:hAnsi="Arial" w:cs="Arial"/>
          <w:color w:val="000000"/>
          <w:sz w:val="22"/>
          <w:szCs w:val="22"/>
        </w:rPr>
        <w:t xml:space="preserve">central NPTCCD PMDT unit  </w:t>
      </w:r>
      <w:r w:rsidR="00E05205" w:rsidRPr="00791978">
        <w:rPr>
          <w:rFonts w:ascii="Arial" w:eastAsia="Arial" w:hAnsi="Arial" w:cs="Arial"/>
          <w:color w:val="000000"/>
          <w:sz w:val="22"/>
          <w:szCs w:val="22"/>
        </w:rPr>
        <w:t xml:space="preserve">who are </w:t>
      </w:r>
      <w:r w:rsidRPr="00791978">
        <w:rPr>
          <w:rFonts w:ascii="Arial" w:eastAsia="Arial" w:hAnsi="Arial" w:cs="Arial"/>
          <w:color w:val="000000"/>
          <w:sz w:val="22"/>
          <w:szCs w:val="22"/>
        </w:rPr>
        <w:t xml:space="preserve">Government staff which </w:t>
      </w:r>
      <w:r w:rsidR="009C27D0" w:rsidRPr="00791978">
        <w:rPr>
          <w:rFonts w:ascii="Arial" w:eastAsia="Arial" w:hAnsi="Arial" w:cs="Arial"/>
          <w:color w:val="000000"/>
          <w:sz w:val="22"/>
          <w:szCs w:val="22"/>
        </w:rPr>
        <w:t xml:space="preserve">implies PMDT is poised for </w:t>
      </w:r>
      <w:r w:rsidRPr="00791978">
        <w:rPr>
          <w:rFonts w:ascii="Arial" w:eastAsia="Arial" w:hAnsi="Arial" w:cs="Arial"/>
          <w:color w:val="000000"/>
          <w:sz w:val="22"/>
          <w:szCs w:val="22"/>
        </w:rPr>
        <w:t>sustainability</w:t>
      </w:r>
      <w:r w:rsidR="009C27D0" w:rsidRPr="00791978">
        <w:rPr>
          <w:rFonts w:ascii="Arial" w:eastAsia="Arial" w:hAnsi="Arial" w:cs="Arial"/>
          <w:color w:val="000000"/>
          <w:sz w:val="22"/>
          <w:szCs w:val="22"/>
        </w:rPr>
        <w:t xml:space="preserve">. </w:t>
      </w:r>
      <w:r w:rsidRPr="00791978">
        <w:rPr>
          <w:rFonts w:ascii="Arial" w:eastAsia="Arial" w:hAnsi="Arial" w:cs="Arial"/>
          <w:color w:val="000000"/>
          <w:sz w:val="22"/>
          <w:szCs w:val="22"/>
        </w:rPr>
        <w:t xml:space="preserve"> </w:t>
      </w:r>
    </w:p>
    <w:p w14:paraId="00000597" w14:textId="03FA9FBD" w:rsidR="00322A3A" w:rsidRPr="00791978" w:rsidRDefault="00000000" w:rsidP="00964C1C">
      <w:pPr>
        <w:numPr>
          <w:ilvl w:val="0"/>
          <w:numId w:val="8"/>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PMDT sites have been expanded to all </w:t>
      </w:r>
      <w:r w:rsidR="009C27D0" w:rsidRPr="00791978">
        <w:rPr>
          <w:rFonts w:ascii="Arial" w:eastAsia="Arial" w:hAnsi="Arial" w:cs="Arial"/>
          <w:color w:val="000000"/>
          <w:sz w:val="22"/>
          <w:szCs w:val="22"/>
        </w:rPr>
        <w:t xml:space="preserve">districts </w:t>
      </w:r>
      <w:r w:rsidRPr="00791978">
        <w:rPr>
          <w:rFonts w:ascii="Arial" w:eastAsia="Arial" w:hAnsi="Arial" w:cs="Arial"/>
          <w:color w:val="000000"/>
          <w:sz w:val="22"/>
          <w:szCs w:val="22"/>
        </w:rPr>
        <w:t>under DCCs</w:t>
      </w:r>
      <w:r w:rsidR="009C27D0" w:rsidRPr="00791978">
        <w:rPr>
          <w:rFonts w:ascii="Arial" w:eastAsia="Arial" w:hAnsi="Arial" w:cs="Arial"/>
          <w:color w:val="000000"/>
          <w:sz w:val="22"/>
          <w:szCs w:val="22"/>
        </w:rPr>
        <w:t xml:space="preserve">. </w:t>
      </w:r>
      <w:r w:rsidRPr="00791978">
        <w:rPr>
          <w:rFonts w:ascii="Arial" w:eastAsia="Arial" w:hAnsi="Arial" w:cs="Arial"/>
          <w:color w:val="000000"/>
          <w:sz w:val="22"/>
          <w:szCs w:val="22"/>
        </w:rPr>
        <w:t xml:space="preserve"> </w:t>
      </w:r>
    </w:p>
    <w:p w14:paraId="00000598" w14:textId="2DB9180A" w:rsidR="00322A3A" w:rsidRPr="00791978" w:rsidRDefault="009C27D0" w:rsidP="00964C1C">
      <w:pPr>
        <w:numPr>
          <w:ilvl w:val="0"/>
          <w:numId w:val="8"/>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lastRenderedPageBreak/>
        <w:t xml:space="preserve">The injectables have been phased out  for DR TB treatment since 2019 with a complete shift to all oral regimens including adaptation of Oral Standard Short Term Regimen (OSSTR)  in 2021 </w:t>
      </w:r>
    </w:p>
    <w:p w14:paraId="00000599" w14:textId="0432B0AB" w:rsidR="00322A3A" w:rsidRPr="00791978" w:rsidRDefault="00000000" w:rsidP="00964C1C">
      <w:pPr>
        <w:numPr>
          <w:ilvl w:val="0"/>
          <w:numId w:val="8"/>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A significant increase in RR/MDR TB case notification in 1</w:t>
      </w:r>
      <w:r w:rsidRPr="00791978">
        <w:rPr>
          <w:rFonts w:ascii="Arial" w:eastAsia="Arial" w:hAnsi="Arial" w:cs="Arial"/>
          <w:color w:val="000000"/>
          <w:sz w:val="22"/>
          <w:szCs w:val="22"/>
          <w:vertAlign w:val="superscript"/>
        </w:rPr>
        <w:t>st</w:t>
      </w:r>
      <w:r w:rsidRPr="00791978">
        <w:rPr>
          <w:rFonts w:ascii="Arial" w:eastAsia="Arial" w:hAnsi="Arial" w:cs="Arial"/>
          <w:color w:val="000000"/>
          <w:sz w:val="22"/>
          <w:szCs w:val="22"/>
        </w:rPr>
        <w:t xml:space="preserve"> 2 Qs of 2023 (15 patients) as compared to total notified in 2022(16 patients)</w:t>
      </w:r>
      <w:r w:rsidR="009C27D0" w:rsidRPr="00791978">
        <w:rPr>
          <w:rFonts w:ascii="Arial" w:eastAsia="Arial" w:hAnsi="Arial" w:cs="Arial"/>
          <w:color w:val="000000"/>
          <w:sz w:val="22"/>
          <w:szCs w:val="22"/>
        </w:rPr>
        <w:t xml:space="preserve">. </w:t>
      </w:r>
      <w:r w:rsidRPr="00791978">
        <w:rPr>
          <w:rFonts w:ascii="Arial" w:eastAsia="Arial" w:hAnsi="Arial" w:cs="Arial"/>
          <w:color w:val="000000"/>
          <w:sz w:val="22"/>
          <w:szCs w:val="22"/>
        </w:rPr>
        <w:t xml:space="preserve"> </w:t>
      </w:r>
    </w:p>
    <w:p w14:paraId="0000059A" w14:textId="5C55C576" w:rsidR="00322A3A" w:rsidRPr="00791978" w:rsidRDefault="009C27D0" w:rsidP="00964C1C">
      <w:pPr>
        <w:numPr>
          <w:ilvl w:val="0"/>
          <w:numId w:val="8"/>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Ongoing efforts to scale up DST to achieve universal DST coverage  including starting testing  of RR TB patients at NTRL  using the Xpert MTB-XDR platform.   </w:t>
      </w:r>
    </w:p>
    <w:p w14:paraId="0000059B" w14:textId="2E9B1123" w:rsidR="00322A3A" w:rsidRPr="00791978" w:rsidRDefault="00000000" w:rsidP="00964C1C">
      <w:pPr>
        <w:numPr>
          <w:ilvl w:val="0"/>
          <w:numId w:val="8"/>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Efficient </w:t>
      </w:r>
      <w:r w:rsidR="009C27D0" w:rsidRPr="00791978">
        <w:rPr>
          <w:rFonts w:ascii="Arial" w:eastAsia="Arial" w:hAnsi="Arial" w:cs="Arial"/>
          <w:color w:val="000000"/>
          <w:sz w:val="22"/>
          <w:szCs w:val="22"/>
        </w:rPr>
        <w:t>c</w:t>
      </w:r>
      <w:r w:rsidRPr="00791978">
        <w:rPr>
          <w:rFonts w:ascii="Arial" w:eastAsia="Arial" w:hAnsi="Arial" w:cs="Arial"/>
          <w:color w:val="000000"/>
          <w:sz w:val="22"/>
          <w:szCs w:val="22"/>
        </w:rPr>
        <w:t xml:space="preserve">ontact screening of all close contacts of DR TB </w:t>
      </w:r>
      <w:r w:rsidR="009C27D0" w:rsidRPr="00791978">
        <w:rPr>
          <w:rFonts w:ascii="Arial" w:eastAsia="Arial" w:hAnsi="Arial" w:cs="Arial"/>
          <w:color w:val="000000"/>
          <w:sz w:val="22"/>
          <w:szCs w:val="22"/>
        </w:rPr>
        <w:t xml:space="preserve">using CXR </w:t>
      </w:r>
      <w:r w:rsidRPr="00791978">
        <w:rPr>
          <w:rFonts w:ascii="Arial" w:eastAsia="Arial" w:hAnsi="Arial" w:cs="Arial"/>
          <w:color w:val="000000"/>
          <w:sz w:val="22"/>
          <w:szCs w:val="22"/>
        </w:rPr>
        <w:t>regardless of symptoms</w:t>
      </w:r>
      <w:r w:rsidR="009C27D0" w:rsidRPr="00791978">
        <w:rPr>
          <w:rFonts w:ascii="Arial" w:eastAsia="Arial" w:hAnsi="Arial" w:cs="Arial"/>
          <w:color w:val="000000"/>
          <w:sz w:val="22"/>
          <w:szCs w:val="22"/>
        </w:rPr>
        <w:t xml:space="preserve">. </w:t>
      </w:r>
      <w:r w:rsidRPr="00791978">
        <w:rPr>
          <w:rFonts w:ascii="Arial" w:eastAsia="Arial" w:hAnsi="Arial" w:cs="Arial"/>
          <w:color w:val="000000"/>
          <w:sz w:val="22"/>
          <w:szCs w:val="22"/>
        </w:rPr>
        <w:t xml:space="preserve"> </w:t>
      </w:r>
    </w:p>
    <w:p w14:paraId="0000059C" w14:textId="4B2FC80B" w:rsidR="00322A3A" w:rsidRPr="00791978" w:rsidRDefault="00000000" w:rsidP="00964C1C">
      <w:pPr>
        <w:numPr>
          <w:ilvl w:val="0"/>
          <w:numId w:val="8"/>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Pretomanid has been procured and </w:t>
      </w:r>
      <w:r w:rsidR="009C27D0" w:rsidRPr="00791978">
        <w:rPr>
          <w:rFonts w:ascii="Arial" w:eastAsia="Arial" w:hAnsi="Arial" w:cs="Arial"/>
          <w:color w:val="000000"/>
          <w:sz w:val="22"/>
          <w:szCs w:val="22"/>
        </w:rPr>
        <w:t xml:space="preserve">is now </w:t>
      </w:r>
      <w:r w:rsidRPr="00791978">
        <w:rPr>
          <w:rFonts w:ascii="Arial" w:eastAsia="Arial" w:hAnsi="Arial" w:cs="Arial"/>
          <w:color w:val="000000"/>
          <w:sz w:val="22"/>
          <w:szCs w:val="22"/>
        </w:rPr>
        <w:t>available  in the country for selected patients</w:t>
      </w:r>
      <w:r w:rsidR="009C27D0" w:rsidRPr="00791978">
        <w:rPr>
          <w:rFonts w:ascii="Arial" w:eastAsia="Arial" w:hAnsi="Arial" w:cs="Arial"/>
          <w:color w:val="000000"/>
          <w:sz w:val="22"/>
          <w:szCs w:val="22"/>
        </w:rPr>
        <w:t xml:space="preserve">. </w:t>
      </w:r>
      <w:r w:rsidRPr="00791978">
        <w:rPr>
          <w:rFonts w:ascii="Arial" w:eastAsia="Arial" w:hAnsi="Arial" w:cs="Arial"/>
          <w:color w:val="000000"/>
          <w:sz w:val="22"/>
          <w:szCs w:val="22"/>
        </w:rPr>
        <w:t xml:space="preserve"> </w:t>
      </w:r>
    </w:p>
    <w:p w14:paraId="0000059D" w14:textId="3F75A4FF" w:rsidR="00322A3A" w:rsidRPr="00791978" w:rsidRDefault="009C27D0" w:rsidP="00964C1C">
      <w:pPr>
        <w:numPr>
          <w:ilvl w:val="0"/>
          <w:numId w:val="8"/>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There are regular meetings of the PMDT committee at the central level and at care and treatment sites. </w:t>
      </w:r>
    </w:p>
    <w:p w14:paraId="0000059E" w14:textId="7069B575" w:rsidR="00322A3A" w:rsidRPr="00791978" w:rsidRDefault="00000000" w:rsidP="00964C1C">
      <w:pPr>
        <w:numPr>
          <w:ilvl w:val="0"/>
          <w:numId w:val="8"/>
        </w:numPr>
        <w:pBdr>
          <w:top w:val="nil"/>
          <w:left w:val="nil"/>
          <w:bottom w:val="nil"/>
          <w:right w:val="nil"/>
          <w:between w:val="nil"/>
        </w:pBdr>
        <w:spacing w:after="160"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Commencement of </w:t>
      </w:r>
      <w:proofErr w:type="spellStart"/>
      <w:r w:rsidRPr="00791978">
        <w:rPr>
          <w:rFonts w:ascii="Arial" w:eastAsia="Arial" w:hAnsi="Arial" w:cs="Arial"/>
          <w:color w:val="000000"/>
          <w:sz w:val="22"/>
          <w:szCs w:val="22"/>
        </w:rPr>
        <w:t>ePMIS</w:t>
      </w:r>
      <w:proofErr w:type="spellEnd"/>
      <w:r w:rsidRPr="00791978">
        <w:rPr>
          <w:rFonts w:ascii="Arial" w:eastAsia="Arial" w:hAnsi="Arial" w:cs="Arial"/>
          <w:color w:val="000000"/>
          <w:sz w:val="22"/>
          <w:szCs w:val="22"/>
        </w:rPr>
        <w:t xml:space="preserve"> data platform</w:t>
      </w:r>
      <w:r w:rsidR="009C27D0" w:rsidRPr="00791978">
        <w:rPr>
          <w:rFonts w:ascii="Arial" w:eastAsia="Arial" w:hAnsi="Arial" w:cs="Arial"/>
          <w:color w:val="000000"/>
          <w:sz w:val="22"/>
          <w:szCs w:val="22"/>
        </w:rPr>
        <w:t xml:space="preserve">, however, there are </w:t>
      </w:r>
      <w:r w:rsidRPr="00791978">
        <w:rPr>
          <w:rFonts w:ascii="Arial" w:eastAsia="Arial" w:hAnsi="Arial" w:cs="Arial"/>
          <w:color w:val="000000"/>
          <w:sz w:val="22"/>
          <w:szCs w:val="22"/>
        </w:rPr>
        <w:t>limit</w:t>
      </w:r>
      <w:r w:rsidR="009C27D0" w:rsidRPr="00791978">
        <w:rPr>
          <w:rFonts w:ascii="Arial" w:eastAsia="Arial" w:hAnsi="Arial" w:cs="Arial"/>
          <w:color w:val="000000"/>
          <w:sz w:val="22"/>
          <w:szCs w:val="22"/>
        </w:rPr>
        <w:t xml:space="preserve">ation with </w:t>
      </w:r>
      <w:r w:rsidRPr="00791978">
        <w:rPr>
          <w:rFonts w:ascii="Arial" w:eastAsia="Arial" w:hAnsi="Arial" w:cs="Arial"/>
          <w:color w:val="000000"/>
          <w:sz w:val="22"/>
          <w:szCs w:val="22"/>
        </w:rPr>
        <w:t>report generation</w:t>
      </w:r>
      <w:r w:rsidR="009C27D0" w:rsidRPr="00791978">
        <w:rPr>
          <w:rFonts w:ascii="Arial" w:eastAsia="Arial" w:hAnsi="Arial" w:cs="Arial"/>
          <w:color w:val="000000"/>
          <w:sz w:val="22"/>
          <w:szCs w:val="22"/>
        </w:rPr>
        <w:t xml:space="preserve">. </w:t>
      </w:r>
    </w:p>
    <w:p w14:paraId="0000059F" w14:textId="6F66DC38" w:rsidR="00322A3A" w:rsidRPr="00791978" w:rsidRDefault="00000000" w:rsidP="00964C1C">
      <w:pPr>
        <w:spacing w:line="360" w:lineRule="auto"/>
        <w:rPr>
          <w:rFonts w:ascii="Arial" w:eastAsia="Arial" w:hAnsi="Arial" w:cs="Arial"/>
          <w:b/>
          <w:bCs/>
          <w:color w:val="ED7D31" w:themeColor="accent2"/>
          <w:sz w:val="22"/>
          <w:szCs w:val="22"/>
        </w:rPr>
      </w:pPr>
      <w:r w:rsidRPr="00791978">
        <w:rPr>
          <w:rFonts w:ascii="Arial" w:eastAsia="Arial" w:hAnsi="Arial" w:cs="Arial"/>
          <w:b/>
          <w:bCs/>
          <w:color w:val="ED7D31" w:themeColor="accent2"/>
          <w:sz w:val="22"/>
          <w:szCs w:val="22"/>
        </w:rPr>
        <w:t xml:space="preserve">PMDT: </w:t>
      </w:r>
      <w:r w:rsidR="00D60759" w:rsidRPr="00791978">
        <w:rPr>
          <w:rFonts w:ascii="Arial" w:eastAsia="Arial" w:hAnsi="Arial" w:cs="Arial"/>
          <w:b/>
          <w:bCs/>
          <w:color w:val="ED7D31" w:themeColor="accent2"/>
          <w:sz w:val="22"/>
          <w:szCs w:val="22"/>
        </w:rPr>
        <w:t>gaps,</w:t>
      </w:r>
      <w:r w:rsidRPr="00791978">
        <w:rPr>
          <w:rFonts w:ascii="Arial" w:eastAsia="Arial" w:hAnsi="Arial" w:cs="Arial"/>
          <w:b/>
          <w:bCs/>
          <w:color w:val="ED7D31" w:themeColor="accent2"/>
          <w:sz w:val="22"/>
          <w:szCs w:val="22"/>
        </w:rPr>
        <w:t xml:space="preserve"> </w:t>
      </w:r>
      <w:proofErr w:type="gramStart"/>
      <w:r w:rsidRPr="00791978">
        <w:rPr>
          <w:rFonts w:ascii="Arial" w:eastAsia="Arial" w:hAnsi="Arial" w:cs="Arial"/>
          <w:b/>
          <w:bCs/>
          <w:color w:val="ED7D31" w:themeColor="accent2"/>
          <w:sz w:val="22"/>
          <w:szCs w:val="22"/>
        </w:rPr>
        <w:t>constraints</w:t>
      </w:r>
      <w:proofErr w:type="gramEnd"/>
      <w:r w:rsidRPr="00791978">
        <w:rPr>
          <w:rFonts w:ascii="Arial" w:eastAsia="Arial" w:hAnsi="Arial" w:cs="Arial"/>
          <w:b/>
          <w:bCs/>
          <w:color w:val="ED7D31" w:themeColor="accent2"/>
          <w:sz w:val="22"/>
          <w:szCs w:val="22"/>
        </w:rPr>
        <w:t xml:space="preserve"> and challenges </w:t>
      </w:r>
    </w:p>
    <w:p w14:paraId="000005A0" w14:textId="77777777" w:rsidR="00322A3A" w:rsidRPr="00791978" w:rsidRDefault="00322A3A" w:rsidP="00964C1C">
      <w:pPr>
        <w:spacing w:line="360" w:lineRule="auto"/>
        <w:rPr>
          <w:rFonts w:ascii="Arial" w:eastAsia="Arial" w:hAnsi="Arial" w:cs="Arial"/>
          <w:sz w:val="22"/>
          <w:szCs w:val="22"/>
        </w:rPr>
      </w:pPr>
    </w:p>
    <w:p w14:paraId="000005A1" w14:textId="529647B1"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b/>
          <w:bCs/>
          <w:sz w:val="22"/>
          <w:szCs w:val="22"/>
        </w:rPr>
        <w:t>Drug resistant TB diagnosi</w:t>
      </w:r>
      <w:r w:rsidR="009C27D0" w:rsidRPr="00791978">
        <w:rPr>
          <w:rFonts w:ascii="Arial" w:eastAsia="Arial" w:hAnsi="Arial" w:cs="Arial"/>
          <w:b/>
          <w:bCs/>
          <w:sz w:val="22"/>
          <w:szCs w:val="22"/>
        </w:rPr>
        <w:t xml:space="preserve">s. </w:t>
      </w:r>
      <w:r w:rsidRPr="00791978">
        <w:rPr>
          <w:rFonts w:ascii="Arial" w:eastAsia="Arial" w:hAnsi="Arial" w:cs="Arial"/>
          <w:sz w:val="22"/>
          <w:szCs w:val="22"/>
        </w:rPr>
        <w:t xml:space="preserve"> </w:t>
      </w:r>
    </w:p>
    <w:p w14:paraId="000005A2" w14:textId="77777777" w:rsidR="00322A3A" w:rsidRPr="00791978" w:rsidRDefault="00322A3A" w:rsidP="00964C1C">
      <w:pPr>
        <w:spacing w:line="360" w:lineRule="auto"/>
        <w:jc w:val="both"/>
        <w:rPr>
          <w:rFonts w:ascii="Arial" w:eastAsia="Arial" w:hAnsi="Arial" w:cs="Arial"/>
          <w:sz w:val="22"/>
          <w:szCs w:val="22"/>
        </w:rPr>
      </w:pPr>
    </w:p>
    <w:p w14:paraId="000005A3" w14:textId="4A8FC812"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Though the burden of RR/MDR TB is very low</w:t>
      </w:r>
      <w:r w:rsidR="009C27D0" w:rsidRPr="00791978">
        <w:rPr>
          <w:rFonts w:ascii="Arial" w:eastAsia="Arial" w:hAnsi="Arial" w:cs="Arial"/>
          <w:sz w:val="22"/>
          <w:szCs w:val="22"/>
        </w:rPr>
        <w:t xml:space="preserve">, </w:t>
      </w:r>
      <w:r w:rsidR="00C20FB8" w:rsidRPr="00791978">
        <w:rPr>
          <w:rFonts w:ascii="Arial" w:eastAsia="Arial" w:hAnsi="Arial" w:cs="Arial"/>
          <w:sz w:val="22"/>
          <w:szCs w:val="22"/>
        </w:rPr>
        <w:t xml:space="preserve">the current figure (54) being used for the burden of RR/MDRTB is an underestimate of the  </w:t>
      </w:r>
      <w:r w:rsidRPr="00791978">
        <w:rPr>
          <w:rFonts w:ascii="Arial" w:eastAsia="Arial" w:hAnsi="Arial" w:cs="Arial"/>
          <w:sz w:val="22"/>
          <w:szCs w:val="22"/>
        </w:rPr>
        <w:t xml:space="preserve">DRTB numbers </w:t>
      </w:r>
      <w:r w:rsidR="00C20FB8" w:rsidRPr="00791978">
        <w:rPr>
          <w:rFonts w:ascii="Arial" w:eastAsia="Arial" w:hAnsi="Arial" w:cs="Arial"/>
          <w:sz w:val="22"/>
          <w:szCs w:val="22"/>
        </w:rPr>
        <w:t xml:space="preserve"> as per the TB-</w:t>
      </w:r>
      <w:r w:rsidRPr="00791978">
        <w:rPr>
          <w:rFonts w:ascii="Arial" w:eastAsia="Arial" w:hAnsi="Arial" w:cs="Arial"/>
          <w:sz w:val="22"/>
          <w:szCs w:val="22"/>
        </w:rPr>
        <w:t>NSP</w:t>
      </w:r>
      <w:r w:rsidR="00C20FB8" w:rsidRPr="00791978">
        <w:rPr>
          <w:rFonts w:ascii="Arial" w:eastAsia="Arial" w:hAnsi="Arial" w:cs="Arial"/>
          <w:sz w:val="22"/>
          <w:szCs w:val="22"/>
        </w:rPr>
        <w:t xml:space="preserve"> which estimated that there will be </w:t>
      </w:r>
      <w:r w:rsidRPr="00791978">
        <w:rPr>
          <w:rFonts w:ascii="Arial" w:eastAsia="Arial" w:hAnsi="Arial" w:cs="Arial"/>
          <w:sz w:val="22"/>
          <w:szCs w:val="22"/>
        </w:rPr>
        <w:t xml:space="preserve">76-86 </w:t>
      </w:r>
      <w:r w:rsidR="00C20FB8" w:rsidRPr="00791978">
        <w:rPr>
          <w:rFonts w:ascii="Arial" w:eastAsia="Arial" w:hAnsi="Arial" w:cs="Arial"/>
          <w:sz w:val="22"/>
          <w:szCs w:val="22"/>
        </w:rPr>
        <w:t xml:space="preserve">RR/MDRTB  cases from the estimated </w:t>
      </w:r>
      <w:r w:rsidRPr="00791978">
        <w:rPr>
          <w:rFonts w:ascii="Arial" w:eastAsia="Arial" w:hAnsi="Arial" w:cs="Arial"/>
          <w:sz w:val="22"/>
          <w:szCs w:val="22"/>
        </w:rPr>
        <w:t>14</w:t>
      </w:r>
      <w:r w:rsidR="00C20FB8" w:rsidRPr="00791978">
        <w:rPr>
          <w:rFonts w:ascii="Arial" w:eastAsia="Arial" w:hAnsi="Arial" w:cs="Arial"/>
          <w:sz w:val="22"/>
          <w:szCs w:val="22"/>
        </w:rPr>
        <w:t>,</w:t>
      </w:r>
      <w:r w:rsidRPr="00791978">
        <w:rPr>
          <w:rFonts w:ascii="Arial" w:eastAsia="Arial" w:hAnsi="Arial" w:cs="Arial"/>
          <w:sz w:val="22"/>
          <w:szCs w:val="22"/>
        </w:rPr>
        <w:t xml:space="preserve">000 </w:t>
      </w:r>
      <w:r w:rsidR="00C20FB8" w:rsidRPr="00791978">
        <w:rPr>
          <w:rFonts w:ascii="Arial" w:eastAsia="Arial" w:hAnsi="Arial" w:cs="Arial"/>
          <w:sz w:val="22"/>
          <w:szCs w:val="22"/>
        </w:rPr>
        <w:t xml:space="preserve">people who had TB in </w:t>
      </w:r>
      <w:r w:rsidRPr="00791978">
        <w:rPr>
          <w:rFonts w:ascii="Arial" w:eastAsia="Arial" w:hAnsi="Arial" w:cs="Arial"/>
          <w:sz w:val="22"/>
          <w:szCs w:val="22"/>
        </w:rPr>
        <w:t>2022 . I</w:t>
      </w:r>
      <w:r w:rsidR="00C20FB8" w:rsidRPr="00791978">
        <w:rPr>
          <w:rFonts w:ascii="Arial" w:eastAsia="Arial" w:hAnsi="Arial" w:cs="Arial"/>
          <w:sz w:val="22"/>
          <w:szCs w:val="22"/>
        </w:rPr>
        <w:t xml:space="preserve">n 2022, the NPTCCD, re-estimated that there were 48 people with RR/MDRTB, however, only 16 (33%) were identified. The TB-NSP budget and the Global Fund grant performance target was to detect 54 people with RR/MDRTB of whom 90% would be treated. There is thus a </w:t>
      </w:r>
      <w:r w:rsidRPr="00791978">
        <w:rPr>
          <w:rFonts w:ascii="Arial" w:eastAsia="Arial" w:hAnsi="Arial" w:cs="Arial"/>
          <w:sz w:val="22"/>
          <w:szCs w:val="22"/>
        </w:rPr>
        <w:t xml:space="preserve">significant gap in </w:t>
      </w:r>
      <w:r w:rsidR="00C20FB8" w:rsidRPr="00791978">
        <w:rPr>
          <w:rFonts w:ascii="Arial" w:eastAsia="Arial" w:hAnsi="Arial" w:cs="Arial"/>
          <w:sz w:val="22"/>
          <w:szCs w:val="22"/>
        </w:rPr>
        <w:t xml:space="preserve">RR/MDRTB </w:t>
      </w:r>
      <w:r w:rsidRPr="00791978">
        <w:rPr>
          <w:rFonts w:ascii="Arial" w:eastAsia="Arial" w:hAnsi="Arial" w:cs="Arial"/>
          <w:sz w:val="22"/>
          <w:szCs w:val="22"/>
        </w:rPr>
        <w:t>detection</w:t>
      </w:r>
      <w:r w:rsidR="00C20FB8" w:rsidRPr="00791978">
        <w:rPr>
          <w:rFonts w:ascii="Arial" w:eastAsia="Arial" w:hAnsi="Arial" w:cs="Arial"/>
          <w:sz w:val="22"/>
          <w:szCs w:val="22"/>
        </w:rPr>
        <w:t xml:space="preserve">. </w:t>
      </w:r>
      <w:r w:rsidRPr="00791978">
        <w:rPr>
          <w:rFonts w:ascii="Arial" w:eastAsia="Arial" w:hAnsi="Arial" w:cs="Arial"/>
          <w:sz w:val="22"/>
          <w:szCs w:val="22"/>
        </w:rPr>
        <w:t xml:space="preserve"> The pattern of detection and treatment shows that historically </w:t>
      </w:r>
      <w:r w:rsidR="00C20FB8" w:rsidRPr="00791978">
        <w:rPr>
          <w:rFonts w:ascii="Arial" w:eastAsia="Arial" w:hAnsi="Arial" w:cs="Arial"/>
          <w:sz w:val="22"/>
          <w:szCs w:val="22"/>
        </w:rPr>
        <w:t xml:space="preserve">the </w:t>
      </w:r>
      <w:r w:rsidRPr="00791978">
        <w:rPr>
          <w:rFonts w:ascii="Arial" w:eastAsia="Arial" w:hAnsi="Arial" w:cs="Arial"/>
          <w:sz w:val="22"/>
          <w:szCs w:val="22"/>
        </w:rPr>
        <w:t>country was not able achieve targets of RR/MDR TB</w:t>
      </w:r>
      <w:r w:rsidR="008302AF" w:rsidRPr="00791978">
        <w:rPr>
          <w:rFonts w:ascii="Arial" w:eastAsia="Arial" w:hAnsi="Arial" w:cs="Arial"/>
          <w:sz w:val="22"/>
          <w:szCs w:val="22"/>
        </w:rPr>
        <w:t xml:space="preserve"> detection</w:t>
      </w:r>
      <w:r w:rsidRPr="00791978">
        <w:rPr>
          <w:rFonts w:ascii="Arial" w:eastAsia="Arial" w:hAnsi="Arial" w:cs="Arial"/>
          <w:sz w:val="22"/>
          <w:szCs w:val="22"/>
        </w:rPr>
        <w:t xml:space="preserve">. Moreover, 3 </w:t>
      </w:r>
      <w:r w:rsidR="008302AF" w:rsidRPr="00791978">
        <w:rPr>
          <w:rFonts w:ascii="Arial" w:eastAsia="Arial" w:hAnsi="Arial" w:cs="Arial"/>
          <w:sz w:val="22"/>
          <w:szCs w:val="22"/>
        </w:rPr>
        <w:t>d</w:t>
      </w:r>
      <w:r w:rsidRPr="00791978">
        <w:rPr>
          <w:rFonts w:ascii="Arial" w:eastAsia="Arial" w:hAnsi="Arial" w:cs="Arial"/>
          <w:sz w:val="22"/>
          <w:szCs w:val="22"/>
        </w:rPr>
        <w:t>istricts in the country</w:t>
      </w:r>
      <w:r w:rsidR="008302AF" w:rsidRPr="00791978">
        <w:rPr>
          <w:rFonts w:ascii="Arial" w:eastAsia="Arial" w:hAnsi="Arial" w:cs="Arial"/>
          <w:sz w:val="22"/>
          <w:szCs w:val="22"/>
        </w:rPr>
        <w:t>,</w:t>
      </w:r>
      <w:r w:rsidRPr="00791978">
        <w:rPr>
          <w:rFonts w:ascii="Arial" w:eastAsia="Arial" w:hAnsi="Arial" w:cs="Arial"/>
          <w:sz w:val="22"/>
          <w:szCs w:val="22"/>
        </w:rPr>
        <w:t xml:space="preserve"> namely Colombo, Gampaha and </w:t>
      </w:r>
      <w:proofErr w:type="spellStart"/>
      <w:r w:rsidRPr="00791978">
        <w:rPr>
          <w:rFonts w:ascii="Arial" w:eastAsia="Arial" w:hAnsi="Arial" w:cs="Arial"/>
          <w:sz w:val="22"/>
          <w:szCs w:val="22"/>
        </w:rPr>
        <w:t>Ratnapura</w:t>
      </w:r>
      <w:proofErr w:type="spellEnd"/>
      <w:r w:rsidRPr="00791978">
        <w:rPr>
          <w:rFonts w:ascii="Arial" w:eastAsia="Arial" w:hAnsi="Arial" w:cs="Arial"/>
          <w:sz w:val="22"/>
          <w:szCs w:val="22"/>
        </w:rPr>
        <w:t xml:space="preserve"> are contributing 64% of the </w:t>
      </w:r>
      <w:r w:rsidR="008302AF" w:rsidRPr="00791978">
        <w:rPr>
          <w:rFonts w:ascii="Arial" w:eastAsia="Arial" w:hAnsi="Arial" w:cs="Arial"/>
          <w:sz w:val="22"/>
          <w:szCs w:val="22"/>
        </w:rPr>
        <w:t xml:space="preserve">detected </w:t>
      </w:r>
      <w:r w:rsidRPr="00791978">
        <w:rPr>
          <w:rFonts w:ascii="Arial" w:eastAsia="Arial" w:hAnsi="Arial" w:cs="Arial"/>
          <w:sz w:val="22"/>
          <w:szCs w:val="22"/>
        </w:rPr>
        <w:t xml:space="preserve">RR/MDR TB burden. </w:t>
      </w:r>
      <w:r w:rsidR="008302AF" w:rsidRPr="00791978">
        <w:rPr>
          <w:rFonts w:ascii="Arial" w:eastAsia="Arial" w:hAnsi="Arial" w:cs="Arial"/>
          <w:sz w:val="22"/>
          <w:szCs w:val="22"/>
        </w:rPr>
        <w:t xml:space="preserve">In </w:t>
      </w:r>
      <w:r w:rsidRPr="00791978">
        <w:rPr>
          <w:rFonts w:ascii="Arial" w:eastAsia="Arial" w:hAnsi="Arial" w:cs="Arial"/>
          <w:sz w:val="22"/>
          <w:szCs w:val="22"/>
        </w:rPr>
        <w:t>the last 2 years</w:t>
      </w:r>
      <w:r w:rsidR="008302AF" w:rsidRPr="00791978">
        <w:rPr>
          <w:rFonts w:ascii="Arial" w:eastAsia="Arial" w:hAnsi="Arial" w:cs="Arial"/>
          <w:sz w:val="22"/>
          <w:szCs w:val="22"/>
        </w:rPr>
        <w:t>,</w:t>
      </w:r>
      <w:r w:rsidRPr="00791978">
        <w:rPr>
          <w:rFonts w:ascii="Arial" w:eastAsia="Arial" w:hAnsi="Arial" w:cs="Arial"/>
          <w:sz w:val="22"/>
          <w:szCs w:val="22"/>
        </w:rPr>
        <w:t xml:space="preserve"> only 2 patients have been detected from Kandy </w:t>
      </w:r>
      <w:r w:rsidR="008302AF" w:rsidRPr="00791978">
        <w:rPr>
          <w:rFonts w:ascii="Arial" w:eastAsia="Arial" w:hAnsi="Arial" w:cs="Arial"/>
          <w:sz w:val="22"/>
          <w:szCs w:val="22"/>
        </w:rPr>
        <w:t xml:space="preserve">district, </w:t>
      </w:r>
      <w:r w:rsidRPr="00791978">
        <w:rPr>
          <w:rFonts w:ascii="Arial" w:eastAsia="Arial" w:hAnsi="Arial" w:cs="Arial"/>
          <w:sz w:val="22"/>
          <w:szCs w:val="22"/>
        </w:rPr>
        <w:t>which is the 2</w:t>
      </w:r>
      <w:r w:rsidRPr="00791978">
        <w:rPr>
          <w:rFonts w:ascii="Arial" w:eastAsia="Arial" w:hAnsi="Arial" w:cs="Arial"/>
          <w:sz w:val="22"/>
          <w:szCs w:val="22"/>
          <w:vertAlign w:val="superscript"/>
        </w:rPr>
        <w:t>nd</w:t>
      </w:r>
      <w:r w:rsidRPr="00791978">
        <w:rPr>
          <w:rFonts w:ascii="Arial" w:eastAsia="Arial" w:hAnsi="Arial" w:cs="Arial"/>
          <w:sz w:val="22"/>
          <w:szCs w:val="22"/>
        </w:rPr>
        <w:t xml:space="preserve"> largest city </w:t>
      </w:r>
      <w:r w:rsidR="008302AF" w:rsidRPr="00791978">
        <w:rPr>
          <w:rFonts w:ascii="Arial" w:eastAsia="Arial" w:hAnsi="Arial" w:cs="Arial"/>
          <w:sz w:val="22"/>
          <w:szCs w:val="22"/>
        </w:rPr>
        <w:t xml:space="preserve">in </w:t>
      </w:r>
      <w:r w:rsidRPr="00791978">
        <w:rPr>
          <w:rFonts w:ascii="Arial" w:eastAsia="Arial" w:hAnsi="Arial" w:cs="Arial"/>
          <w:sz w:val="22"/>
          <w:szCs w:val="22"/>
        </w:rPr>
        <w:t xml:space="preserve">Sri Lanka. In addition, some </w:t>
      </w:r>
      <w:r w:rsidR="008302AF" w:rsidRPr="00791978">
        <w:rPr>
          <w:rFonts w:ascii="Arial" w:eastAsia="Arial" w:hAnsi="Arial" w:cs="Arial"/>
          <w:sz w:val="22"/>
          <w:szCs w:val="22"/>
        </w:rPr>
        <w:t>d</w:t>
      </w:r>
      <w:r w:rsidRPr="00791978">
        <w:rPr>
          <w:rFonts w:ascii="Arial" w:eastAsia="Arial" w:hAnsi="Arial" w:cs="Arial"/>
          <w:sz w:val="22"/>
          <w:szCs w:val="22"/>
        </w:rPr>
        <w:t xml:space="preserve">istricts are reporting “zero” RR/MDR TB cases, </w:t>
      </w:r>
      <w:r w:rsidR="008302AF" w:rsidRPr="00791978">
        <w:rPr>
          <w:rFonts w:ascii="Arial" w:eastAsia="Arial" w:hAnsi="Arial" w:cs="Arial"/>
          <w:sz w:val="22"/>
          <w:szCs w:val="22"/>
        </w:rPr>
        <w:t xml:space="preserve">which </w:t>
      </w:r>
      <w:r w:rsidRPr="00791978">
        <w:rPr>
          <w:rFonts w:ascii="Arial" w:eastAsia="Arial" w:hAnsi="Arial" w:cs="Arial"/>
          <w:sz w:val="22"/>
          <w:szCs w:val="22"/>
        </w:rPr>
        <w:t>raises questions about accessibility to screening programs, testing and diagnosis strategy. There are indeed RR TB cases being missed in the communities and one of the reason</w:t>
      </w:r>
      <w:r w:rsidR="008302AF" w:rsidRPr="00791978">
        <w:rPr>
          <w:rFonts w:ascii="Arial" w:eastAsia="Arial" w:hAnsi="Arial" w:cs="Arial"/>
          <w:sz w:val="22"/>
          <w:szCs w:val="22"/>
        </w:rPr>
        <w:t>s</w:t>
      </w:r>
      <w:r w:rsidRPr="00791978">
        <w:rPr>
          <w:rFonts w:ascii="Arial" w:eastAsia="Arial" w:hAnsi="Arial" w:cs="Arial"/>
          <w:sz w:val="22"/>
          <w:szCs w:val="22"/>
        </w:rPr>
        <w:t xml:space="preserve"> could be </w:t>
      </w:r>
      <w:r w:rsidR="008302AF" w:rsidRPr="00791978">
        <w:rPr>
          <w:rFonts w:ascii="Arial" w:eastAsia="Arial" w:hAnsi="Arial" w:cs="Arial"/>
          <w:sz w:val="22"/>
          <w:szCs w:val="22"/>
        </w:rPr>
        <w:t xml:space="preserve">the </w:t>
      </w:r>
      <w:r w:rsidRPr="00791978">
        <w:rPr>
          <w:rFonts w:ascii="Arial" w:eastAsia="Arial" w:hAnsi="Arial" w:cs="Arial"/>
          <w:sz w:val="22"/>
          <w:szCs w:val="22"/>
        </w:rPr>
        <w:t xml:space="preserve">low TB </w:t>
      </w:r>
      <w:r w:rsidRPr="00791978">
        <w:rPr>
          <w:rFonts w:ascii="Arial" w:eastAsia="Arial" w:hAnsi="Arial" w:cs="Arial"/>
          <w:sz w:val="22"/>
          <w:szCs w:val="22"/>
        </w:rPr>
        <w:lastRenderedPageBreak/>
        <w:t>detection</w:t>
      </w:r>
      <w:r w:rsidR="008302AF" w:rsidRPr="00791978">
        <w:rPr>
          <w:rFonts w:ascii="Arial" w:eastAsia="Arial" w:hAnsi="Arial" w:cs="Arial"/>
          <w:sz w:val="22"/>
          <w:szCs w:val="22"/>
        </w:rPr>
        <w:t xml:space="preserve"> overall</w:t>
      </w:r>
      <w:r w:rsidRPr="00791978">
        <w:rPr>
          <w:rFonts w:ascii="Arial" w:eastAsia="Arial" w:hAnsi="Arial" w:cs="Arial"/>
          <w:sz w:val="22"/>
          <w:szCs w:val="22"/>
        </w:rPr>
        <w:t xml:space="preserve">, </w:t>
      </w:r>
      <w:r w:rsidR="008302AF" w:rsidRPr="00791978">
        <w:rPr>
          <w:rFonts w:ascii="Arial" w:eastAsia="Arial" w:hAnsi="Arial" w:cs="Arial"/>
          <w:sz w:val="22"/>
          <w:szCs w:val="22"/>
        </w:rPr>
        <w:t xml:space="preserve">the sub-optimal </w:t>
      </w:r>
      <w:r w:rsidRPr="00791978">
        <w:rPr>
          <w:rFonts w:ascii="Arial" w:eastAsia="Arial" w:hAnsi="Arial" w:cs="Arial"/>
          <w:sz w:val="22"/>
          <w:szCs w:val="22"/>
        </w:rPr>
        <w:t>DST coverage and not using G</w:t>
      </w:r>
      <w:r w:rsidR="008302AF" w:rsidRPr="00791978">
        <w:rPr>
          <w:rFonts w:ascii="Arial" w:eastAsia="Arial" w:hAnsi="Arial" w:cs="Arial"/>
          <w:sz w:val="22"/>
          <w:szCs w:val="22"/>
        </w:rPr>
        <w:t>ene</w:t>
      </w:r>
      <w:r w:rsidRPr="00791978">
        <w:rPr>
          <w:rFonts w:ascii="Arial" w:eastAsia="Arial" w:hAnsi="Arial" w:cs="Arial"/>
          <w:sz w:val="22"/>
          <w:szCs w:val="22"/>
        </w:rPr>
        <w:t>Xpert MTB Rif as upfront test</w:t>
      </w:r>
      <w:r w:rsidR="008302AF" w:rsidRPr="00791978">
        <w:rPr>
          <w:rFonts w:ascii="Arial" w:eastAsia="Arial" w:hAnsi="Arial" w:cs="Arial"/>
          <w:sz w:val="22"/>
          <w:szCs w:val="22"/>
        </w:rPr>
        <w:t xml:space="preserve">.  It is noted that </w:t>
      </w:r>
      <w:r w:rsidRPr="00791978">
        <w:rPr>
          <w:rFonts w:ascii="Arial" w:eastAsia="Arial" w:hAnsi="Arial" w:cs="Arial"/>
          <w:sz w:val="22"/>
          <w:szCs w:val="22"/>
        </w:rPr>
        <w:t>smear microscopy is still the mainstay of TB diagnosis</w:t>
      </w:r>
      <w:r w:rsidR="008302AF" w:rsidRPr="00791978">
        <w:rPr>
          <w:rFonts w:ascii="Arial" w:eastAsia="Arial" w:hAnsi="Arial" w:cs="Arial"/>
          <w:sz w:val="22"/>
          <w:szCs w:val="22"/>
        </w:rPr>
        <w:t xml:space="preserve"> in Sri Lanka</w:t>
      </w:r>
      <w:r w:rsidRPr="00791978">
        <w:rPr>
          <w:rFonts w:ascii="Arial" w:eastAsia="Arial" w:hAnsi="Arial" w:cs="Arial"/>
          <w:sz w:val="22"/>
          <w:szCs w:val="22"/>
        </w:rPr>
        <w:t>. Significantly suboptimal DST coverage (30% in 2022) lead</w:t>
      </w:r>
      <w:r w:rsidR="008302AF" w:rsidRPr="00791978">
        <w:rPr>
          <w:rFonts w:ascii="Arial" w:eastAsia="Arial" w:hAnsi="Arial" w:cs="Arial"/>
          <w:sz w:val="22"/>
          <w:szCs w:val="22"/>
        </w:rPr>
        <w:t xml:space="preserve">s </w:t>
      </w:r>
      <w:r w:rsidRPr="00791978">
        <w:rPr>
          <w:rFonts w:ascii="Arial" w:eastAsia="Arial" w:hAnsi="Arial" w:cs="Arial"/>
          <w:sz w:val="22"/>
          <w:szCs w:val="22"/>
        </w:rPr>
        <w:t xml:space="preserve">to low RR/MDR TB detection. DST to </w:t>
      </w:r>
      <w:r w:rsidR="008302AF" w:rsidRPr="00791978">
        <w:rPr>
          <w:rFonts w:ascii="Arial" w:eastAsia="Arial" w:hAnsi="Arial" w:cs="Arial"/>
          <w:sz w:val="22"/>
          <w:szCs w:val="22"/>
        </w:rPr>
        <w:t>fluoroquinolones (</w:t>
      </w:r>
      <w:r w:rsidRPr="00791978">
        <w:rPr>
          <w:rFonts w:ascii="Arial" w:eastAsia="Arial" w:hAnsi="Arial" w:cs="Arial"/>
          <w:sz w:val="22"/>
          <w:szCs w:val="22"/>
        </w:rPr>
        <w:t>FQ</w:t>
      </w:r>
      <w:r w:rsidR="008302AF" w:rsidRPr="00791978">
        <w:rPr>
          <w:rFonts w:ascii="Arial" w:eastAsia="Arial" w:hAnsi="Arial" w:cs="Arial"/>
          <w:sz w:val="22"/>
          <w:szCs w:val="22"/>
        </w:rPr>
        <w:t xml:space="preserve">) </w:t>
      </w:r>
      <w:r w:rsidRPr="00791978">
        <w:rPr>
          <w:rFonts w:ascii="Arial" w:eastAsia="Arial" w:hAnsi="Arial" w:cs="Arial"/>
          <w:sz w:val="22"/>
          <w:szCs w:val="22"/>
        </w:rPr>
        <w:t xml:space="preserve"> has now been started by using Xpert MTB-XDR test but </w:t>
      </w:r>
      <w:r w:rsidR="008302AF" w:rsidRPr="00791978">
        <w:rPr>
          <w:rFonts w:ascii="Arial" w:eastAsia="Arial" w:hAnsi="Arial" w:cs="Arial"/>
          <w:sz w:val="22"/>
          <w:szCs w:val="22"/>
        </w:rPr>
        <w:t xml:space="preserve"> is </w:t>
      </w:r>
      <w:r w:rsidRPr="00791978">
        <w:rPr>
          <w:rFonts w:ascii="Arial" w:eastAsia="Arial" w:hAnsi="Arial" w:cs="Arial"/>
          <w:sz w:val="22"/>
          <w:szCs w:val="22"/>
        </w:rPr>
        <w:t xml:space="preserve">limited to Colombo and generally </w:t>
      </w:r>
      <w:r w:rsidR="008302AF" w:rsidRPr="00791978">
        <w:rPr>
          <w:rFonts w:ascii="Arial" w:eastAsia="Arial" w:hAnsi="Arial" w:cs="Arial"/>
          <w:sz w:val="22"/>
          <w:szCs w:val="22"/>
        </w:rPr>
        <w:t xml:space="preserve">most diagnosed RR TB patients have an </w:t>
      </w:r>
      <w:r w:rsidRPr="00791978">
        <w:rPr>
          <w:rFonts w:ascii="Arial" w:eastAsia="Arial" w:hAnsi="Arial" w:cs="Arial"/>
          <w:sz w:val="22"/>
          <w:szCs w:val="22"/>
        </w:rPr>
        <w:t>unknown FQ susceptibility status at baseline.</w:t>
      </w:r>
    </w:p>
    <w:p w14:paraId="000005A4" w14:textId="77777777" w:rsidR="00322A3A" w:rsidRPr="00791978" w:rsidRDefault="00322A3A" w:rsidP="00964C1C">
      <w:pPr>
        <w:spacing w:line="360" w:lineRule="auto"/>
        <w:jc w:val="both"/>
        <w:rPr>
          <w:rFonts w:ascii="Arial" w:eastAsia="Arial" w:hAnsi="Arial" w:cs="Arial"/>
          <w:sz w:val="22"/>
          <w:szCs w:val="22"/>
        </w:rPr>
      </w:pPr>
    </w:p>
    <w:p w14:paraId="000005A5" w14:textId="26AB1A51"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b/>
          <w:sz w:val="22"/>
          <w:szCs w:val="22"/>
        </w:rPr>
        <w:t>Fig 1</w:t>
      </w:r>
      <w:r w:rsidR="009E2700" w:rsidRPr="00791978">
        <w:rPr>
          <w:rFonts w:ascii="Arial" w:eastAsia="Arial" w:hAnsi="Arial" w:cs="Arial"/>
          <w:b/>
          <w:sz w:val="22"/>
          <w:szCs w:val="22"/>
        </w:rPr>
        <w:t>4</w:t>
      </w:r>
      <w:r w:rsidRPr="00791978">
        <w:rPr>
          <w:rFonts w:ascii="Arial" w:eastAsia="Arial" w:hAnsi="Arial" w:cs="Arial"/>
          <w:b/>
          <w:sz w:val="22"/>
          <w:szCs w:val="22"/>
        </w:rPr>
        <w:t xml:space="preserve">: Number of RR/MDR TB cases detected and treated </w:t>
      </w:r>
      <w:r w:rsidR="009E2700" w:rsidRPr="00791978">
        <w:rPr>
          <w:rFonts w:ascii="Arial" w:eastAsia="Arial" w:hAnsi="Arial" w:cs="Arial"/>
          <w:b/>
          <w:sz w:val="22"/>
          <w:szCs w:val="22"/>
        </w:rPr>
        <w:t xml:space="preserve">in Sri Lanka </w:t>
      </w:r>
      <w:r w:rsidRPr="00791978">
        <w:rPr>
          <w:rFonts w:ascii="Arial" w:eastAsia="Arial" w:hAnsi="Arial" w:cs="Arial"/>
          <w:b/>
          <w:sz w:val="22"/>
          <w:szCs w:val="22"/>
        </w:rPr>
        <w:t>from</w:t>
      </w:r>
      <w:r w:rsidR="008302AF" w:rsidRPr="00791978">
        <w:rPr>
          <w:rFonts w:ascii="Arial" w:eastAsia="Arial" w:hAnsi="Arial" w:cs="Arial"/>
          <w:b/>
          <w:sz w:val="22"/>
          <w:szCs w:val="22"/>
        </w:rPr>
        <w:t xml:space="preserve"> </w:t>
      </w:r>
      <w:r w:rsidRPr="00791978">
        <w:rPr>
          <w:rFonts w:ascii="Arial" w:eastAsia="Arial" w:hAnsi="Arial" w:cs="Arial"/>
          <w:b/>
          <w:sz w:val="22"/>
          <w:szCs w:val="22"/>
        </w:rPr>
        <w:t>2008 to mid of August 2023</w:t>
      </w:r>
      <w:r w:rsidR="008302AF" w:rsidRPr="00791978">
        <w:rPr>
          <w:rFonts w:ascii="Arial" w:eastAsia="Arial" w:hAnsi="Arial" w:cs="Arial"/>
          <w:b/>
          <w:sz w:val="22"/>
          <w:szCs w:val="22"/>
        </w:rPr>
        <w:t xml:space="preserve"> </w:t>
      </w:r>
      <w:r w:rsidRPr="00791978">
        <w:rPr>
          <w:rFonts w:ascii="Arial" w:eastAsia="Arial" w:hAnsi="Arial" w:cs="Arial"/>
          <w:sz w:val="22"/>
          <w:szCs w:val="22"/>
        </w:rPr>
        <w:t>(Source NPTCCD PMDT PPT Sep 2023)</w:t>
      </w:r>
    </w:p>
    <w:p w14:paraId="000005A6" w14:textId="77777777" w:rsidR="00322A3A" w:rsidRPr="00791978" w:rsidRDefault="00322A3A" w:rsidP="00964C1C">
      <w:pPr>
        <w:spacing w:line="360" w:lineRule="auto"/>
        <w:jc w:val="both"/>
        <w:rPr>
          <w:rFonts w:ascii="Arial" w:eastAsia="Arial" w:hAnsi="Arial" w:cs="Arial"/>
          <w:sz w:val="22"/>
          <w:szCs w:val="22"/>
        </w:rPr>
      </w:pPr>
    </w:p>
    <w:p w14:paraId="000005A7" w14:textId="77777777" w:rsidR="00322A3A" w:rsidRPr="00791978" w:rsidRDefault="00000000" w:rsidP="00964C1C">
      <w:pPr>
        <w:pBdr>
          <w:top w:val="nil"/>
          <w:left w:val="nil"/>
          <w:bottom w:val="nil"/>
          <w:right w:val="nil"/>
          <w:between w:val="nil"/>
        </w:pBdr>
        <w:spacing w:line="360" w:lineRule="auto"/>
        <w:ind w:left="720"/>
        <w:jc w:val="both"/>
        <w:rPr>
          <w:rFonts w:ascii="Arial" w:eastAsia="Arial" w:hAnsi="Arial" w:cs="Arial"/>
          <w:color w:val="000000"/>
          <w:sz w:val="22"/>
          <w:szCs w:val="22"/>
        </w:rPr>
      </w:pPr>
      <w:r w:rsidRPr="00791978">
        <w:rPr>
          <w:rFonts w:ascii="Arial" w:eastAsia="Arial" w:hAnsi="Arial" w:cs="Arial"/>
          <w:noProof/>
          <w:color w:val="000000"/>
          <w:sz w:val="22"/>
          <w:szCs w:val="22"/>
        </w:rPr>
        <w:drawing>
          <wp:inline distT="0" distB="0" distL="0" distR="0" wp14:anchorId="5B8CA758" wp14:editId="3DFCB1F6">
            <wp:extent cx="5226050" cy="2495550"/>
            <wp:effectExtent l="0" t="0" r="0" b="0"/>
            <wp:docPr id="19544528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5226050" cy="2495550"/>
                    </a:xfrm>
                    <a:prstGeom prst="rect">
                      <a:avLst/>
                    </a:prstGeom>
                    <a:ln/>
                  </pic:spPr>
                </pic:pic>
              </a:graphicData>
            </a:graphic>
          </wp:inline>
        </w:drawing>
      </w:r>
    </w:p>
    <w:p w14:paraId="000005A8" w14:textId="77777777" w:rsidR="00322A3A" w:rsidRPr="00791978" w:rsidRDefault="00000000" w:rsidP="00964C1C">
      <w:pPr>
        <w:spacing w:line="360" w:lineRule="auto"/>
        <w:rPr>
          <w:rFonts w:ascii="Arial" w:eastAsia="Arial" w:hAnsi="Arial" w:cs="Arial"/>
          <w:b/>
          <w:bCs/>
          <w:sz w:val="22"/>
          <w:szCs w:val="22"/>
        </w:rPr>
      </w:pPr>
      <w:r w:rsidRPr="00791978">
        <w:rPr>
          <w:rFonts w:ascii="Arial" w:eastAsia="Arial" w:hAnsi="Arial" w:cs="Arial"/>
          <w:b/>
          <w:bCs/>
          <w:sz w:val="22"/>
          <w:szCs w:val="22"/>
        </w:rPr>
        <w:t xml:space="preserve">Treatment and care </w:t>
      </w:r>
    </w:p>
    <w:p w14:paraId="000005A9" w14:textId="77777777" w:rsidR="00322A3A" w:rsidRPr="00791978" w:rsidRDefault="00322A3A" w:rsidP="00964C1C">
      <w:pPr>
        <w:spacing w:line="360" w:lineRule="auto"/>
        <w:rPr>
          <w:rFonts w:ascii="Arial" w:eastAsia="Arial" w:hAnsi="Arial" w:cs="Arial"/>
          <w:sz w:val="22"/>
          <w:szCs w:val="22"/>
        </w:rPr>
      </w:pPr>
    </w:p>
    <w:p w14:paraId="000005AA" w14:textId="297C4671"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The DR TB management guidelines </w:t>
      </w:r>
      <w:r w:rsidR="008302AF" w:rsidRPr="00791978">
        <w:rPr>
          <w:rFonts w:ascii="Arial" w:eastAsia="Arial" w:hAnsi="Arial" w:cs="Arial"/>
          <w:sz w:val="22"/>
          <w:szCs w:val="22"/>
        </w:rPr>
        <w:t xml:space="preserve">were </w:t>
      </w:r>
      <w:r w:rsidRPr="00791978">
        <w:rPr>
          <w:rFonts w:ascii="Arial" w:eastAsia="Arial" w:hAnsi="Arial" w:cs="Arial"/>
          <w:sz w:val="22"/>
          <w:szCs w:val="22"/>
        </w:rPr>
        <w:t xml:space="preserve">updated in 2021. </w:t>
      </w:r>
      <w:r w:rsidR="008302AF" w:rsidRPr="00791978">
        <w:rPr>
          <w:rFonts w:ascii="Arial" w:eastAsia="Arial" w:hAnsi="Arial" w:cs="Arial"/>
          <w:sz w:val="22"/>
          <w:szCs w:val="22"/>
        </w:rPr>
        <w:t xml:space="preserve">There is a </w:t>
      </w:r>
      <w:r w:rsidRPr="00791978">
        <w:rPr>
          <w:rFonts w:ascii="Arial" w:eastAsia="Arial" w:hAnsi="Arial" w:cs="Arial"/>
          <w:sz w:val="22"/>
          <w:szCs w:val="22"/>
        </w:rPr>
        <w:t xml:space="preserve">fairly </w:t>
      </w:r>
      <w:r w:rsidR="008302AF" w:rsidRPr="00791978">
        <w:rPr>
          <w:rFonts w:ascii="Arial" w:eastAsia="Arial" w:hAnsi="Arial" w:cs="Arial"/>
          <w:sz w:val="22"/>
          <w:szCs w:val="22"/>
        </w:rPr>
        <w:t xml:space="preserve">well-established TB and RR/MDRTB care and treatment </w:t>
      </w:r>
      <w:r w:rsidRPr="00791978">
        <w:rPr>
          <w:rFonts w:ascii="Arial" w:eastAsia="Arial" w:hAnsi="Arial" w:cs="Arial"/>
          <w:sz w:val="22"/>
          <w:szCs w:val="22"/>
        </w:rPr>
        <w:t xml:space="preserve">infrastructure at each </w:t>
      </w:r>
      <w:r w:rsidR="008302AF" w:rsidRPr="00791978">
        <w:rPr>
          <w:rFonts w:ascii="Arial" w:eastAsia="Arial" w:hAnsi="Arial" w:cs="Arial"/>
          <w:sz w:val="22"/>
          <w:szCs w:val="22"/>
        </w:rPr>
        <w:t>d</w:t>
      </w:r>
      <w:r w:rsidRPr="00791978">
        <w:rPr>
          <w:rFonts w:ascii="Arial" w:eastAsia="Arial" w:hAnsi="Arial" w:cs="Arial"/>
          <w:sz w:val="22"/>
          <w:szCs w:val="22"/>
        </w:rPr>
        <w:t xml:space="preserve">istrict level </w:t>
      </w:r>
      <w:r w:rsidR="008302AF" w:rsidRPr="00791978">
        <w:rPr>
          <w:rFonts w:ascii="Arial" w:eastAsia="Arial" w:hAnsi="Arial" w:cs="Arial"/>
          <w:sz w:val="22"/>
          <w:szCs w:val="22"/>
        </w:rPr>
        <w:t xml:space="preserve">through the DCCs which are </w:t>
      </w:r>
      <w:r w:rsidRPr="00791978">
        <w:rPr>
          <w:rFonts w:ascii="Arial" w:eastAsia="Arial" w:hAnsi="Arial" w:cs="Arial"/>
          <w:sz w:val="22"/>
          <w:szCs w:val="22"/>
        </w:rPr>
        <w:t xml:space="preserve">managed by DTCOs and supervised by consultant respiratory physicians (CRPs). There are </w:t>
      </w:r>
      <w:r w:rsidR="008302AF" w:rsidRPr="00791978">
        <w:rPr>
          <w:rFonts w:ascii="Arial" w:eastAsia="Arial" w:hAnsi="Arial" w:cs="Arial"/>
          <w:sz w:val="22"/>
          <w:szCs w:val="22"/>
        </w:rPr>
        <w:t xml:space="preserve">a </w:t>
      </w:r>
      <w:r w:rsidRPr="00791978">
        <w:rPr>
          <w:rFonts w:ascii="Arial" w:eastAsia="Arial" w:hAnsi="Arial" w:cs="Arial"/>
          <w:sz w:val="22"/>
          <w:szCs w:val="22"/>
        </w:rPr>
        <w:t xml:space="preserve">total </w:t>
      </w:r>
      <w:r w:rsidR="008302AF" w:rsidRPr="00791978">
        <w:rPr>
          <w:rFonts w:ascii="Arial" w:eastAsia="Arial" w:hAnsi="Arial" w:cs="Arial"/>
          <w:sz w:val="22"/>
          <w:szCs w:val="22"/>
        </w:rPr>
        <w:t xml:space="preserve">of </w:t>
      </w:r>
      <w:r w:rsidRPr="00791978">
        <w:rPr>
          <w:rFonts w:ascii="Arial" w:eastAsia="Arial" w:hAnsi="Arial" w:cs="Arial"/>
          <w:sz w:val="22"/>
          <w:szCs w:val="22"/>
        </w:rPr>
        <w:t xml:space="preserve">26 PMDT sites with each </w:t>
      </w:r>
      <w:r w:rsidR="008302AF" w:rsidRPr="00791978">
        <w:rPr>
          <w:rFonts w:ascii="Arial" w:eastAsia="Arial" w:hAnsi="Arial" w:cs="Arial"/>
          <w:sz w:val="22"/>
          <w:szCs w:val="22"/>
        </w:rPr>
        <w:t>d</w:t>
      </w:r>
      <w:r w:rsidRPr="00791978">
        <w:rPr>
          <w:rFonts w:ascii="Arial" w:eastAsia="Arial" w:hAnsi="Arial" w:cs="Arial"/>
          <w:sz w:val="22"/>
          <w:szCs w:val="22"/>
        </w:rPr>
        <w:t xml:space="preserve">istrict </w:t>
      </w:r>
      <w:r w:rsidR="008302AF" w:rsidRPr="00791978">
        <w:rPr>
          <w:rFonts w:ascii="Arial" w:eastAsia="Arial" w:hAnsi="Arial" w:cs="Arial"/>
          <w:sz w:val="22"/>
          <w:szCs w:val="22"/>
        </w:rPr>
        <w:t xml:space="preserve"> having a </w:t>
      </w:r>
      <w:r w:rsidRPr="00791978">
        <w:rPr>
          <w:rFonts w:ascii="Arial" w:eastAsia="Arial" w:hAnsi="Arial" w:cs="Arial"/>
          <w:sz w:val="22"/>
          <w:szCs w:val="22"/>
        </w:rPr>
        <w:t xml:space="preserve">DCC . However, it has been observed that there are highly centralized practices for DR TB management and </w:t>
      </w:r>
      <w:r w:rsidR="008302AF" w:rsidRPr="00791978">
        <w:rPr>
          <w:rFonts w:ascii="Arial" w:eastAsia="Arial" w:hAnsi="Arial" w:cs="Arial"/>
          <w:sz w:val="22"/>
          <w:szCs w:val="22"/>
        </w:rPr>
        <w:t xml:space="preserve">a </w:t>
      </w:r>
      <w:r w:rsidRPr="00791978">
        <w:rPr>
          <w:rFonts w:ascii="Arial" w:eastAsia="Arial" w:hAnsi="Arial" w:cs="Arial"/>
          <w:sz w:val="22"/>
          <w:szCs w:val="22"/>
        </w:rPr>
        <w:t xml:space="preserve">clinically oriented DR TB program. </w:t>
      </w:r>
      <w:r w:rsidR="001A619F" w:rsidRPr="00791978">
        <w:rPr>
          <w:rFonts w:ascii="Arial" w:eastAsia="Arial" w:hAnsi="Arial" w:cs="Arial"/>
          <w:sz w:val="22"/>
          <w:szCs w:val="22"/>
        </w:rPr>
        <w:t>All patients diagnosed with RR/MDRTB are h</w:t>
      </w:r>
      <w:r w:rsidRPr="00791978">
        <w:rPr>
          <w:rFonts w:ascii="Arial" w:eastAsia="Arial" w:hAnsi="Arial" w:cs="Arial"/>
          <w:sz w:val="22"/>
          <w:szCs w:val="22"/>
        </w:rPr>
        <w:t>ospitaliz</w:t>
      </w:r>
      <w:r w:rsidR="001A619F" w:rsidRPr="00791978">
        <w:rPr>
          <w:rFonts w:ascii="Arial" w:eastAsia="Arial" w:hAnsi="Arial" w:cs="Arial"/>
          <w:sz w:val="22"/>
          <w:szCs w:val="22"/>
        </w:rPr>
        <w:t xml:space="preserve">ed </w:t>
      </w:r>
      <w:r w:rsidRPr="00791978">
        <w:rPr>
          <w:rFonts w:ascii="Arial" w:eastAsia="Arial" w:hAnsi="Arial" w:cs="Arial"/>
          <w:sz w:val="22"/>
          <w:szCs w:val="22"/>
        </w:rPr>
        <w:t xml:space="preserve">at </w:t>
      </w:r>
      <w:r w:rsidR="001A619F" w:rsidRPr="00791978">
        <w:rPr>
          <w:rFonts w:ascii="Arial" w:eastAsia="Arial" w:hAnsi="Arial" w:cs="Arial"/>
          <w:sz w:val="22"/>
          <w:szCs w:val="22"/>
        </w:rPr>
        <w:t xml:space="preserve">the </w:t>
      </w:r>
      <w:r w:rsidRPr="00791978">
        <w:rPr>
          <w:rFonts w:ascii="Arial" w:eastAsia="Arial" w:hAnsi="Arial" w:cs="Arial"/>
          <w:sz w:val="22"/>
          <w:szCs w:val="22"/>
        </w:rPr>
        <w:t>N</w:t>
      </w:r>
      <w:r w:rsidR="001A619F" w:rsidRPr="00791978">
        <w:rPr>
          <w:rFonts w:ascii="Arial" w:eastAsia="Arial" w:hAnsi="Arial" w:cs="Arial"/>
          <w:sz w:val="22"/>
          <w:szCs w:val="22"/>
        </w:rPr>
        <w:t xml:space="preserve">ational </w:t>
      </w:r>
      <w:r w:rsidRPr="00791978">
        <w:rPr>
          <w:rFonts w:ascii="Arial" w:eastAsia="Arial" w:hAnsi="Arial" w:cs="Arial"/>
          <w:sz w:val="22"/>
          <w:szCs w:val="22"/>
        </w:rPr>
        <w:t>H</w:t>
      </w:r>
      <w:r w:rsidR="001A619F" w:rsidRPr="00791978">
        <w:rPr>
          <w:rFonts w:ascii="Arial" w:eastAsia="Arial" w:hAnsi="Arial" w:cs="Arial"/>
          <w:sz w:val="22"/>
          <w:szCs w:val="22"/>
        </w:rPr>
        <w:t xml:space="preserve">ospital for  Respiratory </w:t>
      </w:r>
      <w:r w:rsidRPr="00791978">
        <w:rPr>
          <w:rFonts w:ascii="Arial" w:eastAsia="Arial" w:hAnsi="Arial" w:cs="Arial"/>
          <w:sz w:val="22"/>
          <w:szCs w:val="22"/>
        </w:rPr>
        <w:t>D</w:t>
      </w:r>
      <w:r w:rsidR="001A619F" w:rsidRPr="00791978">
        <w:rPr>
          <w:rFonts w:ascii="Arial" w:eastAsia="Arial" w:hAnsi="Arial" w:cs="Arial"/>
          <w:sz w:val="22"/>
          <w:szCs w:val="22"/>
        </w:rPr>
        <w:t xml:space="preserve">iseases (NHRD) </w:t>
      </w:r>
      <w:r w:rsidRPr="00791978">
        <w:rPr>
          <w:rFonts w:ascii="Arial" w:eastAsia="Arial" w:hAnsi="Arial" w:cs="Arial"/>
          <w:sz w:val="22"/>
          <w:szCs w:val="22"/>
        </w:rPr>
        <w:t xml:space="preserve"> for 4-5 months </w:t>
      </w:r>
      <w:r w:rsidR="001A619F" w:rsidRPr="00791978">
        <w:rPr>
          <w:rFonts w:ascii="Arial" w:eastAsia="Arial" w:hAnsi="Arial" w:cs="Arial"/>
          <w:sz w:val="22"/>
          <w:szCs w:val="22"/>
        </w:rPr>
        <w:t xml:space="preserve">on </w:t>
      </w:r>
      <w:r w:rsidRPr="00791978">
        <w:rPr>
          <w:rFonts w:ascii="Arial" w:eastAsia="Arial" w:hAnsi="Arial" w:cs="Arial"/>
          <w:sz w:val="22"/>
          <w:szCs w:val="22"/>
        </w:rPr>
        <w:t xml:space="preserve">average (until culture conversion) and </w:t>
      </w:r>
      <w:r w:rsidR="001A619F" w:rsidRPr="00791978">
        <w:rPr>
          <w:rFonts w:ascii="Arial" w:eastAsia="Arial" w:hAnsi="Arial" w:cs="Arial"/>
          <w:sz w:val="22"/>
          <w:szCs w:val="22"/>
        </w:rPr>
        <w:t xml:space="preserve">are </w:t>
      </w:r>
      <w:r w:rsidRPr="00791978">
        <w:rPr>
          <w:rFonts w:ascii="Arial" w:eastAsia="Arial" w:hAnsi="Arial" w:cs="Arial"/>
          <w:sz w:val="22"/>
          <w:szCs w:val="22"/>
        </w:rPr>
        <w:t xml:space="preserve">then sent back home for ambulatory care. In some </w:t>
      </w:r>
      <w:r w:rsidR="001A619F" w:rsidRPr="00791978">
        <w:rPr>
          <w:rFonts w:ascii="Arial" w:eastAsia="Arial" w:hAnsi="Arial" w:cs="Arial"/>
          <w:sz w:val="22"/>
          <w:szCs w:val="22"/>
        </w:rPr>
        <w:t xml:space="preserve">settings, it was observed that RR/MDRTB care </w:t>
      </w:r>
      <w:r w:rsidRPr="00791978">
        <w:rPr>
          <w:rFonts w:ascii="Arial" w:eastAsia="Arial" w:hAnsi="Arial" w:cs="Arial"/>
          <w:sz w:val="22"/>
          <w:szCs w:val="22"/>
        </w:rPr>
        <w:t>practice</w:t>
      </w:r>
      <w:r w:rsidR="001A619F" w:rsidRPr="00791978">
        <w:rPr>
          <w:rFonts w:ascii="Arial" w:eastAsia="Arial" w:hAnsi="Arial" w:cs="Arial"/>
          <w:sz w:val="22"/>
          <w:szCs w:val="22"/>
        </w:rPr>
        <w:t xml:space="preserve">s were not </w:t>
      </w:r>
      <w:r w:rsidRPr="00791978">
        <w:rPr>
          <w:rFonts w:ascii="Arial" w:eastAsia="Arial" w:hAnsi="Arial" w:cs="Arial"/>
          <w:sz w:val="22"/>
          <w:szCs w:val="22"/>
        </w:rPr>
        <w:t>adheren</w:t>
      </w:r>
      <w:r w:rsidR="001A619F" w:rsidRPr="00791978">
        <w:rPr>
          <w:rFonts w:ascii="Arial" w:eastAsia="Arial" w:hAnsi="Arial" w:cs="Arial"/>
          <w:sz w:val="22"/>
          <w:szCs w:val="22"/>
        </w:rPr>
        <w:t xml:space="preserve">t </w:t>
      </w:r>
      <w:r w:rsidRPr="00791978">
        <w:rPr>
          <w:rFonts w:ascii="Arial" w:eastAsia="Arial" w:hAnsi="Arial" w:cs="Arial"/>
          <w:sz w:val="22"/>
          <w:szCs w:val="22"/>
        </w:rPr>
        <w:t xml:space="preserve">to </w:t>
      </w:r>
      <w:r w:rsidR="001A619F" w:rsidRPr="00791978">
        <w:rPr>
          <w:rFonts w:ascii="Arial" w:eastAsia="Arial" w:hAnsi="Arial" w:cs="Arial"/>
          <w:sz w:val="22"/>
          <w:szCs w:val="22"/>
        </w:rPr>
        <w:t xml:space="preserve">the </w:t>
      </w:r>
      <w:r w:rsidRPr="00791978">
        <w:rPr>
          <w:rFonts w:ascii="Arial" w:eastAsia="Arial" w:hAnsi="Arial" w:cs="Arial"/>
          <w:sz w:val="22"/>
          <w:szCs w:val="22"/>
        </w:rPr>
        <w:t xml:space="preserve">latest </w:t>
      </w:r>
      <w:r w:rsidR="001A619F" w:rsidRPr="00791978">
        <w:rPr>
          <w:rFonts w:ascii="Arial" w:eastAsia="Arial" w:hAnsi="Arial" w:cs="Arial"/>
          <w:sz w:val="22"/>
          <w:szCs w:val="22"/>
        </w:rPr>
        <w:t xml:space="preserve">(2021) NPTCCD </w:t>
      </w:r>
      <w:r w:rsidRPr="00791978">
        <w:rPr>
          <w:rFonts w:ascii="Arial" w:eastAsia="Arial" w:hAnsi="Arial" w:cs="Arial"/>
          <w:sz w:val="22"/>
          <w:szCs w:val="22"/>
        </w:rPr>
        <w:t>DR TB guidelines and WHO recommendations</w:t>
      </w:r>
      <w:r w:rsidR="001A619F" w:rsidRPr="00791978">
        <w:rPr>
          <w:rFonts w:ascii="Arial" w:eastAsia="Arial" w:hAnsi="Arial" w:cs="Arial"/>
          <w:sz w:val="22"/>
          <w:szCs w:val="22"/>
        </w:rPr>
        <w:t xml:space="preserve">. For example, </w:t>
      </w:r>
      <w:r w:rsidRPr="00791978">
        <w:rPr>
          <w:rFonts w:ascii="Arial" w:eastAsia="Arial" w:hAnsi="Arial" w:cs="Arial"/>
          <w:sz w:val="22"/>
          <w:szCs w:val="22"/>
        </w:rPr>
        <w:t xml:space="preserve">routinely 6 drugs are being prescribed to each RR/MDR TB patient (evidence and recommendation does not support </w:t>
      </w:r>
      <w:r w:rsidRPr="00791978">
        <w:rPr>
          <w:rFonts w:ascii="Arial" w:eastAsia="Arial" w:hAnsi="Arial" w:cs="Arial"/>
          <w:sz w:val="22"/>
          <w:szCs w:val="22"/>
        </w:rPr>
        <w:lastRenderedPageBreak/>
        <w:t xml:space="preserve">this), </w:t>
      </w:r>
      <w:r w:rsidR="001A619F" w:rsidRPr="00791978">
        <w:rPr>
          <w:rFonts w:ascii="Arial" w:eastAsia="Arial" w:hAnsi="Arial" w:cs="Arial"/>
          <w:sz w:val="22"/>
          <w:szCs w:val="22"/>
        </w:rPr>
        <w:t xml:space="preserve">there is an </w:t>
      </w:r>
      <w:r w:rsidRPr="00791978">
        <w:rPr>
          <w:rFonts w:ascii="Arial" w:eastAsia="Arial" w:hAnsi="Arial" w:cs="Arial"/>
          <w:sz w:val="22"/>
          <w:szCs w:val="22"/>
        </w:rPr>
        <w:t>unnecessary enrolment on O</w:t>
      </w:r>
      <w:r w:rsidR="001A619F" w:rsidRPr="00791978">
        <w:rPr>
          <w:rFonts w:ascii="Arial" w:eastAsia="Arial" w:hAnsi="Arial" w:cs="Arial"/>
          <w:sz w:val="22"/>
          <w:szCs w:val="22"/>
        </w:rPr>
        <w:t xml:space="preserve">ral Long-Term </w:t>
      </w:r>
      <w:r w:rsidRPr="00791978">
        <w:rPr>
          <w:rFonts w:ascii="Arial" w:eastAsia="Arial" w:hAnsi="Arial" w:cs="Arial"/>
          <w:sz w:val="22"/>
          <w:szCs w:val="22"/>
        </w:rPr>
        <w:t>R</w:t>
      </w:r>
      <w:r w:rsidR="001A619F" w:rsidRPr="00791978">
        <w:rPr>
          <w:rFonts w:ascii="Arial" w:eastAsia="Arial" w:hAnsi="Arial" w:cs="Arial"/>
          <w:sz w:val="22"/>
          <w:szCs w:val="22"/>
        </w:rPr>
        <w:t xml:space="preserve">egimen (OLTR) </w:t>
      </w:r>
      <w:r w:rsidRPr="00791978">
        <w:rPr>
          <w:rFonts w:ascii="Arial" w:eastAsia="Arial" w:hAnsi="Arial" w:cs="Arial"/>
          <w:sz w:val="22"/>
          <w:szCs w:val="22"/>
        </w:rPr>
        <w:t xml:space="preserve"> instead of OSSTR and all patients enrolled on OSSTR are being treated for </w:t>
      </w:r>
      <w:r w:rsidR="001A619F" w:rsidRPr="00791978">
        <w:rPr>
          <w:rFonts w:ascii="Arial" w:eastAsia="Arial" w:hAnsi="Arial" w:cs="Arial"/>
          <w:sz w:val="22"/>
          <w:szCs w:val="22"/>
        </w:rPr>
        <w:t xml:space="preserve">a </w:t>
      </w:r>
      <w:r w:rsidRPr="00791978">
        <w:rPr>
          <w:rFonts w:ascii="Arial" w:eastAsia="Arial" w:hAnsi="Arial" w:cs="Arial"/>
          <w:sz w:val="22"/>
          <w:szCs w:val="22"/>
        </w:rPr>
        <w:t xml:space="preserve">fixed term of 11 months. Treatment success rate </w:t>
      </w:r>
      <w:r w:rsidR="001A619F" w:rsidRPr="00791978">
        <w:rPr>
          <w:rFonts w:ascii="Arial" w:eastAsia="Arial" w:hAnsi="Arial" w:cs="Arial"/>
          <w:sz w:val="22"/>
          <w:szCs w:val="22"/>
        </w:rPr>
        <w:t xml:space="preserve">was only </w:t>
      </w:r>
      <w:r w:rsidRPr="00791978">
        <w:rPr>
          <w:rFonts w:ascii="Arial" w:eastAsia="Arial" w:hAnsi="Arial" w:cs="Arial"/>
          <w:sz w:val="22"/>
          <w:szCs w:val="22"/>
        </w:rPr>
        <w:t xml:space="preserve"> 33 %</w:t>
      </w:r>
      <w:r w:rsidR="001A619F" w:rsidRPr="00791978">
        <w:rPr>
          <w:rFonts w:ascii="Arial" w:eastAsia="Arial" w:hAnsi="Arial" w:cs="Arial"/>
          <w:sz w:val="22"/>
          <w:szCs w:val="22"/>
        </w:rPr>
        <w:t xml:space="preserve"> for the </w:t>
      </w:r>
      <w:r w:rsidRPr="00791978">
        <w:rPr>
          <w:rFonts w:ascii="Arial" w:eastAsia="Arial" w:hAnsi="Arial" w:cs="Arial"/>
          <w:sz w:val="22"/>
          <w:szCs w:val="22"/>
        </w:rPr>
        <w:t>2020 cohort</w:t>
      </w:r>
      <w:r w:rsidR="001A619F" w:rsidRPr="00791978">
        <w:rPr>
          <w:rFonts w:ascii="Arial" w:eastAsia="Arial" w:hAnsi="Arial" w:cs="Arial"/>
          <w:sz w:val="22"/>
          <w:szCs w:val="22"/>
        </w:rPr>
        <w:t xml:space="preserve">, </w:t>
      </w:r>
      <w:r w:rsidRPr="00791978">
        <w:rPr>
          <w:rFonts w:ascii="Arial" w:eastAsia="Arial" w:hAnsi="Arial" w:cs="Arial"/>
          <w:sz w:val="22"/>
          <w:szCs w:val="22"/>
        </w:rPr>
        <w:t xml:space="preserve"> which is much below the global </w:t>
      </w:r>
      <w:r w:rsidR="001A619F" w:rsidRPr="00791978">
        <w:rPr>
          <w:rFonts w:ascii="Arial" w:eastAsia="Arial" w:hAnsi="Arial" w:cs="Arial"/>
          <w:sz w:val="22"/>
          <w:szCs w:val="22"/>
        </w:rPr>
        <w:t>average,</w:t>
      </w:r>
      <w:r w:rsidRPr="00791978">
        <w:rPr>
          <w:rFonts w:ascii="Arial" w:eastAsia="Arial" w:hAnsi="Arial" w:cs="Arial"/>
          <w:sz w:val="22"/>
          <w:szCs w:val="22"/>
        </w:rPr>
        <w:t xml:space="preserve"> or </w:t>
      </w:r>
      <w:r w:rsidR="001A619F" w:rsidRPr="00791978">
        <w:rPr>
          <w:rFonts w:ascii="Arial" w:eastAsia="Arial" w:hAnsi="Arial" w:cs="Arial"/>
          <w:sz w:val="22"/>
          <w:szCs w:val="22"/>
        </w:rPr>
        <w:t xml:space="preserve">the target set by the TB-NSP 2021-2025 </w:t>
      </w:r>
      <w:r w:rsidRPr="00791978">
        <w:rPr>
          <w:rFonts w:ascii="Arial" w:eastAsia="Arial" w:hAnsi="Arial" w:cs="Arial"/>
          <w:sz w:val="22"/>
          <w:szCs w:val="22"/>
        </w:rPr>
        <w:t>(80%)</w:t>
      </w:r>
      <w:r w:rsidR="001A619F" w:rsidRPr="00791978">
        <w:rPr>
          <w:rFonts w:ascii="Arial" w:eastAsia="Arial" w:hAnsi="Arial" w:cs="Arial"/>
          <w:sz w:val="22"/>
          <w:szCs w:val="22"/>
        </w:rPr>
        <w:t xml:space="preserve">. There is a </w:t>
      </w:r>
      <w:r w:rsidRPr="00791978">
        <w:rPr>
          <w:rFonts w:ascii="Arial" w:eastAsia="Arial" w:hAnsi="Arial" w:cs="Arial"/>
          <w:sz w:val="22"/>
          <w:szCs w:val="22"/>
        </w:rPr>
        <w:t>high death rate</w:t>
      </w:r>
      <w:r w:rsidR="001A619F" w:rsidRPr="00791978">
        <w:rPr>
          <w:rFonts w:ascii="Arial" w:eastAsia="Arial" w:hAnsi="Arial" w:cs="Arial"/>
          <w:sz w:val="22"/>
          <w:szCs w:val="22"/>
        </w:rPr>
        <w:t xml:space="preserve"> </w:t>
      </w:r>
      <w:r w:rsidRPr="00791978">
        <w:rPr>
          <w:rFonts w:ascii="Arial" w:eastAsia="Arial" w:hAnsi="Arial" w:cs="Arial"/>
          <w:sz w:val="22"/>
          <w:szCs w:val="22"/>
        </w:rPr>
        <w:t xml:space="preserve">(26%) and significant </w:t>
      </w:r>
      <w:r w:rsidR="001A619F" w:rsidRPr="00791978">
        <w:rPr>
          <w:rFonts w:ascii="Arial" w:eastAsia="Arial" w:hAnsi="Arial" w:cs="Arial"/>
          <w:sz w:val="22"/>
          <w:szCs w:val="22"/>
        </w:rPr>
        <w:t>levels of l</w:t>
      </w:r>
      <w:r w:rsidRPr="00791978">
        <w:rPr>
          <w:rFonts w:ascii="Arial" w:eastAsia="Arial" w:hAnsi="Arial" w:cs="Arial"/>
          <w:sz w:val="22"/>
          <w:szCs w:val="22"/>
        </w:rPr>
        <w:t>ost to follow up</w:t>
      </w:r>
      <w:r w:rsidR="001A619F" w:rsidRPr="00791978">
        <w:rPr>
          <w:rFonts w:ascii="Arial" w:eastAsia="Arial" w:hAnsi="Arial" w:cs="Arial"/>
          <w:sz w:val="22"/>
          <w:szCs w:val="22"/>
        </w:rPr>
        <w:t xml:space="preserve"> </w:t>
      </w:r>
      <w:r w:rsidRPr="00791978">
        <w:rPr>
          <w:rFonts w:ascii="Arial" w:eastAsia="Arial" w:hAnsi="Arial" w:cs="Arial"/>
          <w:sz w:val="22"/>
          <w:szCs w:val="22"/>
        </w:rPr>
        <w:t xml:space="preserve">(11 %). The time lapse between RR TB detection and enrolment is crossing 2 weeks in 34% of patients (10/29) and crossing 4 weeks in 10% of patients (3/29). </w:t>
      </w:r>
      <w:r w:rsidR="001A619F" w:rsidRPr="00791978">
        <w:rPr>
          <w:rFonts w:ascii="Arial" w:eastAsia="Arial" w:hAnsi="Arial" w:cs="Arial"/>
          <w:sz w:val="22"/>
          <w:szCs w:val="22"/>
        </w:rPr>
        <w:t xml:space="preserve">Only </w:t>
      </w:r>
      <w:r w:rsidRPr="00791978">
        <w:rPr>
          <w:rFonts w:ascii="Arial" w:eastAsia="Arial" w:hAnsi="Arial" w:cs="Arial"/>
          <w:sz w:val="22"/>
          <w:szCs w:val="22"/>
        </w:rPr>
        <w:t>38%(11/29) are enrolled within one week</w:t>
      </w:r>
      <w:r w:rsidR="001A619F" w:rsidRPr="00791978">
        <w:rPr>
          <w:rFonts w:ascii="Arial" w:eastAsia="Arial" w:hAnsi="Arial" w:cs="Arial"/>
          <w:sz w:val="22"/>
          <w:szCs w:val="22"/>
        </w:rPr>
        <w:t xml:space="preserve"> of RRTB detection</w:t>
      </w:r>
      <w:r w:rsidRPr="00791978">
        <w:rPr>
          <w:rFonts w:ascii="Arial" w:eastAsia="Arial" w:hAnsi="Arial" w:cs="Arial"/>
          <w:sz w:val="22"/>
          <w:szCs w:val="22"/>
        </w:rPr>
        <w:t xml:space="preserve">.  </w:t>
      </w:r>
    </w:p>
    <w:p w14:paraId="3FF62DF0" w14:textId="77777777" w:rsidR="008302AF" w:rsidRPr="00791978" w:rsidRDefault="008302AF" w:rsidP="00964C1C">
      <w:pPr>
        <w:spacing w:line="360" w:lineRule="auto"/>
        <w:jc w:val="both"/>
        <w:rPr>
          <w:rFonts w:ascii="Arial" w:eastAsia="Arial" w:hAnsi="Arial" w:cs="Arial"/>
          <w:b/>
          <w:sz w:val="22"/>
          <w:szCs w:val="22"/>
        </w:rPr>
      </w:pPr>
    </w:p>
    <w:p w14:paraId="000005AB" w14:textId="35A33414"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sz w:val="22"/>
          <w:szCs w:val="22"/>
        </w:rPr>
        <w:t>Fig 1</w:t>
      </w:r>
      <w:r w:rsidR="009E2700" w:rsidRPr="00791978">
        <w:rPr>
          <w:rFonts w:ascii="Arial" w:eastAsia="Arial" w:hAnsi="Arial" w:cs="Arial"/>
          <w:b/>
          <w:sz w:val="22"/>
          <w:szCs w:val="22"/>
        </w:rPr>
        <w:t>5</w:t>
      </w:r>
      <w:r w:rsidRPr="00791978">
        <w:rPr>
          <w:rFonts w:ascii="Arial" w:eastAsia="Arial" w:hAnsi="Arial" w:cs="Arial"/>
          <w:b/>
          <w:sz w:val="22"/>
          <w:szCs w:val="22"/>
        </w:rPr>
        <w:t xml:space="preserve">: Treatment outcome of DRTB Patients </w:t>
      </w:r>
      <w:r w:rsidR="009E2700" w:rsidRPr="00791978">
        <w:rPr>
          <w:rFonts w:ascii="Arial" w:eastAsia="Arial" w:hAnsi="Arial" w:cs="Arial"/>
          <w:b/>
          <w:sz w:val="22"/>
          <w:szCs w:val="22"/>
        </w:rPr>
        <w:t xml:space="preserve">in Sri Lanka </w:t>
      </w:r>
      <w:r w:rsidRPr="00791978">
        <w:rPr>
          <w:rFonts w:ascii="Arial" w:eastAsia="Arial" w:hAnsi="Arial" w:cs="Arial"/>
          <w:b/>
          <w:sz w:val="22"/>
          <w:szCs w:val="22"/>
        </w:rPr>
        <w:t>from 2018 - Q1+Q2 2021(Source NPTCCD outcome data PPT)</w:t>
      </w:r>
    </w:p>
    <w:p w14:paraId="000005AC" w14:textId="77777777"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noProof/>
          <w:sz w:val="22"/>
          <w:szCs w:val="22"/>
        </w:rPr>
        <w:drawing>
          <wp:inline distT="0" distB="0" distL="0" distR="0" wp14:anchorId="2243FFCA" wp14:editId="25B89E8F">
            <wp:extent cx="5943600" cy="2889250"/>
            <wp:effectExtent l="0" t="0" r="0" b="0"/>
            <wp:docPr id="19544528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5943600" cy="2889250"/>
                    </a:xfrm>
                    <a:prstGeom prst="rect">
                      <a:avLst/>
                    </a:prstGeom>
                    <a:ln/>
                  </pic:spPr>
                </pic:pic>
              </a:graphicData>
            </a:graphic>
          </wp:inline>
        </w:drawing>
      </w:r>
    </w:p>
    <w:p w14:paraId="000005AD" w14:textId="77777777" w:rsidR="00322A3A" w:rsidRPr="00791978" w:rsidRDefault="00000000" w:rsidP="00964C1C">
      <w:pPr>
        <w:spacing w:line="360" w:lineRule="auto"/>
        <w:rPr>
          <w:rFonts w:ascii="Arial" w:eastAsia="Arial" w:hAnsi="Arial" w:cs="Arial"/>
          <w:sz w:val="22"/>
          <w:szCs w:val="22"/>
        </w:rPr>
      </w:pPr>
      <w:r w:rsidRPr="00791978">
        <w:rPr>
          <w:rFonts w:ascii="Arial" w:hAnsi="Arial" w:cs="Arial"/>
        </w:rPr>
        <w:br w:type="page"/>
      </w:r>
    </w:p>
    <w:p w14:paraId="000005AE" w14:textId="77777777"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sz w:val="22"/>
          <w:szCs w:val="22"/>
        </w:rPr>
        <w:lastRenderedPageBreak/>
        <w:t>Community based care for DRTB</w:t>
      </w:r>
    </w:p>
    <w:p w14:paraId="160B1055" w14:textId="77777777" w:rsidR="00DA39DD" w:rsidRPr="00791978" w:rsidRDefault="00DA39DD" w:rsidP="00964C1C">
      <w:pPr>
        <w:spacing w:line="360" w:lineRule="auto"/>
        <w:jc w:val="both"/>
        <w:rPr>
          <w:rFonts w:ascii="Arial" w:eastAsia="Arial" w:hAnsi="Arial" w:cs="Arial"/>
          <w:sz w:val="22"/>
          <w:szCs w:val="22"/>
        </w:rPr>
      </w:pPr>
    </w:p>
    <w:p w14:paraId="000005AF" w14:textId="11170EE8" w:rsidR="00322A3A" w:rsidRPr="00791978" w:rsidRDefault="00DA39DD"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There is a well decentralized structure of care for TB and DR TB patients up to district and peripheral level which includes the DDCs and the Medical officer for Health (MOH). PHIs (Public health Inspectors) visit households for NCDs screening and investigation of infectious diseases including Dengue. There is a systematic program of TB screening of  close contacts of people with TB and DR TB  using CXR for all close contacts. Despite these positive elements in community level TB prevention and care , there are multiple gaps. These include variable  involvement of PHIs in TB/DR TB patients care and variable community-based care &amp; psycho-social support for DR TB patients. There are also capacity limitations of health staff at field/community level for the provision of appropriate DOT and adverse events detection. Currently the practice is to provide Second Line Drugs (SLDs)  for 2 weeks without a buffer of at least one week which poses a high risk of stock outs and treatment interruption at peripheral health facility levels.   </w:t>
      </w:r>
    </w:p>
    <w:p w14:paraId="000005B0" w14:textId="77777777" w:rsidR="00322A3A" w:rsidRPr="00791978" w:rsidRDefault="00322A3A" w:rsidP="00964C1C">
      <w:pPr>
        <w:spacing w:line="360" w:lineRule="auto"/>
        <w:rPr>
          <w:rFonts w:ascii="Arial" w:eastAsia="Arial" w:hAnsi="Arial" w:cs="Arial"/>
          <w:sz w:val="22"/>
          <w:szCs w:val="22"/>
        </w:rPr>
      </w:pPr>
    </w:p>
    <w:p w14:paraId="000005B1" w14:textId="77777777" w:rsidR="00322A3A" w:rsidRPr="00791978" w:rsidRDefault="00322A3A" w:rsidP="00964C1C">
      <w:pPr>
        <w:spacing w:line="360" w:lineRule="auto"/>
        <w:rPr>
          <w:rFonts w:ascii="Arial" w:eastAsia="Arial" w:hAnsi="Arial" w:cs="Arial"/>
          <w:sz w:val="22"/>
          <w:szCs w:val="22"/>
        </w:rPr>
      </w:pPr>
    </w:p>
    <w:p w14:paraId="000005B2" w14:textId="77777777" w:rsidR="00322A3A" w:rsidRPr="00791978" w:rsidRDefault="00000000" w:rsidP="00964C1C">
      <w:pPr>
        <w:spacing w:line="360" w:lineRule="auto"/>
        <w:rPr>
          <w:rFonts w:ascii="Arial" w:eastAsia="Arial" w:hAnsi="Arial" w:cs="Arial"/>
          <w:b/>
          <w:bCs/>
          <w:sz w:val="22"/>
          <w:szCs w:val="22"/>
        </w:rPr>
      </w:pPr>
      <w:r w:rsidRPr="00791978">
        <w:rPr>
          <w:rFonts w:ascii="Arial" w:eastAsia="Arial" w:hAnsi="Arial" w:cs="Arial"/>
          <w:b/>
          <w:bCs/>
          <w:sz w:val="22"/>
          <w:szCs w:val="22"/>
        </w:rPr>
        <w:t xml:space="preserve">Adverse drug effects detection and management </w:t>
      </w:r>
    </w:p>
    <w:p w14:paraId="000005B3" w14:textId="77777777" w:rsidR="00322A3A" w:rsidRPr="00791978" w:rsidRDefault="00322A3A" w:rsidP="00964C1C">
      <w:pPr>
        <w:spacing w:line="360" w:lineRule="auto"/>
        <w:rPr>
          <w:rFonts w:ascii="Arial" w:eastAsia="Arial" w:hAnsi="Arial" w:cs="Arial"/>
          <w:sz w:val="22"/>
          <w:szCs w:val="22"/>
        </w:rPr>
      </w:pPr>
    </w:p>
    <w:p w14:paraId="000005B4" w14:textId="16FB63EF"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At all DCCs</w:t>
      </w:r>
      <w:r w:rsidR="007E4F44" w:rsidRPr="00791978">
        <w:rPr>
          <w:rFonts w:ascii="Arial" w:eastAsia="Arial" w:hAnsi="Arial" w:cs="Arial"/>
          <w:sz w:val="22"/>
          <w:szCs w:val="22"/>
        </w:rPr>
        <w:t>,</w:t>
      </w:r>
      <w:r w:rsidRPr="00791978">
        <w:rPr>
          <w:rFonts w:ascii="Arial" w:eastAsia="Arial" w:hAnsi="Arial" w:cs="Arial"/>
          <w:sz w:val="22"/>
          <w:szCs w:val="22"/>
        </w:rPr>
        <w:t xml:space="preserve"> minor to major </w:t>
      </w:r>
      <w:r w:rsidR="007E4F44" w:rsidRPr="00791978">
        <w:rPr>
          <w:rFonts w:ascii="Arial" w:eastAsia="Arial" w:hAnsi="Arial" w:cs="Arial"/>
          <w:sz w:val="22"/>
          <w:szCs w:val="22"/>
        </w:rPr>
        <w:t xml:space="preserve">adverse </w:t>
      </w:r>
      <w:r w:rsidRPr="00791978">
        <w:rPr>
          <w:rFonts w:ascii="Arial" w:eastAsia="Arial" w:hAnsi="Arial" w:cs="Arial"/>
          <w:sz w:val="22"/>
          <w:szCs w:val="22"/>
        </w:rPr>
        <w:t xml:space="preserve">effects are being managed but without having a reasonable standardized way of recording and reporting nationwide.   </w:t>
      </w:r>
      <w:r w:rsidR="007E4F44" w:rsidRPr="00791978">
        <w:rPr>
          <w:rFonts w:ascii="Arial" w:eastAsia="Arial" w:hAnsi="Arial" w:cs="Arial"/>
          <w:sz w:val="22"/>
          <w:szCs w:val="22"/>
        </w:rPr>
        <w:t xml:space="preserve">There is </w:t>
      </w:r>
      <w:proofErr w:type="spellStart"/>
      <w:r w:rsidR="007E4F44" w:rsidRPr="00791978">
        <w:rPr>
          <w:rFonts w:ascii="Arial" w:eastAsia="Arial" w:hAnsi="Arial" w:cs="Arial"/>
          <w:sz w:val="22"/>
          <w:szCs w:val="22"/>
        </w:rPr>
        <w:t>n</w:t>
      </w:r>
      <w:r w:rsidRPr="00791978">
        <w:rPr>
          <w:rFonts w:ascii="Arial" w:eastAsia="Arial" w:hAnsi="Arial" w:cs="Arial"/>
          <w:sz w:val="22"/>
          <w:szCs w:val="22"/>
        </w:rPr>
        <w:t>on</w:t>
      </w:r>
      <w:proofErr w:type="spellEnd"/>
      <w:r w:rsidRPr="00791978">
        <w:rPr>
          <w:rFonts w:ascii="Arial" w:eastAsia="Arial" w:hAnsi="Arial" w:cs="Arial"/>
          <w:sz w:val="22"/>
          <w:szCs w:val="22"/>
        </w:rPr>
        <w:t xml:space="preserve"> availability of audiometry, </w:t>
      </w:r>
      <w:r w:rsidR="007E4F44" w:rsidRPr="00791978">
        <w:rPr>
          <w:rFonts w:ascii="Arial" w:eastAsia="Arial" w:hAnsi="Arial" w:cs="Arial"/>
          <w:sz w:val="22"/>
          <w:szCs w:val="22"/>
        </w:rPr>
        <w:t>electro cardiography (E</w:t>
      </w:r>
      <w:r w:rsidRPr="00791978">
        <w:rPr>
          <w:rFonts w:ascii="Arial" w:eastAsia="Arial" w:hAnsi="Arial" w:cs="Arial"/>
          <w:sz w:val="22"/>
          <w:szCs w:val="22"/>
        </w:rPr>
        <w:t>CG</w:t>
      </w:r>
      <w:r w:rsidR="007E4F44" w:rsidRPr="00791978">
        <w:rPr>
          <w:rFonts w:ascii="Arial" w:eastAsia="Arial" w:hAnsi="Arial" w:cs="Arial"/>
          <w:sz w:val="22"/>
          <w:szCs w:val="22"/>
        </w:rPr>
        <w:t>)</w:t>
      </w:r>
      <w:r w:rsidRPr="00791978">
        <w:rPr>
          <w:rFonts w:ascii="Arial" w:eastAsia="Arial" w:hAnsi="Arial" w:cs="Arial"/>
          <w:sz w:val="22"/>
          <w:szCs w:val="22"/>
        </w:rPr>
        <w:t xml:space="preserve">, </w:t>
      </w:r>
      <w:r w:rsidR="007E4F44" w:rsidRPr="00791978">
        <w:rPr>
          <w:rFonts w:ascii="Arial" w:eastAsia="Arial" w:hAnsi="Arial" w:cs="Arial"/>
          <w:sz w:val="22"/>
          <w:szCs w:val="22"/>
        </w:rPr>
        <w:t>t</w:t>
      </w:r>
      <w:r w:rsidRPr="00791978">
        <w:rPr>
          <w:rFonts w:ascii="Arial" w:eastAsia="Arial" w:hAnsi="Arial" w:cs="Arial"/>
          <w:sz w:val="22"/>
          <w:szCs w:val="22"/>
        </w:rPr>
        <w:t xml:space="preserve">uning fork, monofilament, Ishihara color test/charts at all PMDT sites and non-implementation of aDSM component though this is part of DR TB 2021 guidelines. </w:t>
      </w:r>
      <w:r w:rsidR="007E4F44" w:rsidRPr="00791978">
        <w:rPr>
          <w:rFonts w:ascii="Arial" w:eastAsia="Arial" w:hAnsi="Arial" w:cs="Arial"/>
          <w:sz w:val="22"/>
          <w:szCs w:val="22"/>
        </w:rPr>
        <w:t>There is an u</w:t>
      </w:r>
      <w:r w:rsidRPr="00791978">
        <w:rPr>
          <w:rFonts w:ascii="Arial" w:eastAsia="Arial" w:hAnsi="Arial" w:cs="Arial"/>
          <w:sz w:val="22"/>
          <w:szCs w:val="22"/>
        </w:rPr>
        <w:t>nnecessary referrals to cardiologist</w:t>
      </w:r>
      <w:r w:rsidR="007E4F44" w:rsidRPr="00791978">
        <w:rPr>
          <w:rFonts w:ascii="Arial" w:eastAsia="Arial" w:hAnsi="Arial" w:cs="Arial"/>
          <w:sz w:val="22"/>
          <w:szCs w:val="22"/>
        </w:rPr>
        <w:t>s</w:t>
      </w:r>
      <w:r w:rsidRPr="00791978">
        <w:rPr>
          <w:rFonts w:ascii="Arial" w:eastAsia="Arial" w:hAnsi="Arial" w:cs="Arial"/>
          <w:sz w:val="22"/>
          <w:szCs w:val="22"/>
        </w:rPr>
        <w:t xml:space="preserve"> for cardiac assessment at baseline for all diagnosed RR/MDR TB patients and </w:t>
      </w:r>
      <w:r w:rsidR="007E4F44" w:rsidRPr="00791978">
        <w:rPr>
          <w:rFonts w:ascii="Arial" w:eastAsia="Arial" w:hAnsi="Arial" w:cs="Arial"/>
          <w:sz w:val="22"/>
          <w:szCs w:val="22"/>
        </w:rPr>
        <w:t xml:space="preserve">to secondary or tertiary care hospitals for </w:t>
      </w:r>
      <w:r w:rsidRPr="00791978">
        <w:rPr>
          <w:rFonts w:ascii="Arial" w:eastAsia="Arial" w:hAnsi="Arial" w:cs="Arial"/>
          <w:sz w:val="22"/>
          <w:szCs w:val="22"/>
        </w:rPr>
        <w:t xml:space="preserve">peripheral neuropathy and other ADRs  if </w:t>
      </w:r>
      <w:r w:rsidR="007E4F44" w:rsidRPr="00791978">
        <w:rPr>
          <w:rFonts w:ascii="Arial" w:eastAsia="Arial" w:hAnsi="Arial" w:cs="Arial"/>
          <w:sz w:val="22"/>
          <w:szCs w:val="22"/>
        </w:rPr>
        <w:t xml:space="preserve">these </w:t>
      </w:r>
      <w:r w:rsidRPr="00791978">
        <w:rPr>
          <w:rFonts w:ascii="Arial" w:eastAsia="Arial" w:hAnsi="Arial" w:cs="Arial"/>
          <w:sz w:val="22"/>
          <w:szCs w:val="22"/>
        </w:rPr>
        <w:t xml:space="preserve">develop during treatment. At peripheral sites where patients receive daily DOT the DOT provider in </w:t>
      </w:r>
      <w:r w:rsidR="007E4F44" w:rsidRPr="00791978">
        <w:rPr>
          <w:rFonts w:ascii="Arial" w:eastAsia="Arial" w:hAnsi="Arial" w:cs="Arial"/>
          <w:sz w:val="22"/>
          <w:szCs w:val="22"/>
        </w:rPr>
        <w:t xml:space="preserve">the </w:t>
      </w:r>
      <w:r w:rsidRPr="00791978">
        <w:rPr>
          <w:rFonts w:ascii="Arial" w:eastAsia="Arial" w:hAnsi="Arial" w:cs="Arial"/>
          <w:sz w:val="22"/>
          <w:szCs w:val="22"/>
        </w:rPr>
        <w:t xml:space="preserve">majority of </w:t>
      </w:r>
      <w:r w:rsidR="007E4F44" w:rsidRPr="00791978">
        <w:rPr>
          <w:rFonts w:ascii="Arial" w:eastAsia="Arial" w:hAnsi="Arial" w:cs="Arial"/>
          <w:sz w:val="22"/>
          <w:szCs w:val="22"/>
        </w:rPr>
        <w:t xml:space="preserve">visited </w:t>
      </w:r>
      <w:r w:rsidRPr="00791978">
        <w:rPr>
          <w:rFonts w:ascii="Arial" w:eastAsia="Arial" w:hAnsi="Arial" w:cs="Arial"/>
          <w:sz w:val="22"/>
          <w:szCs w:val="22"/>
        </w:rPr>
        <w:t xml:space="preserve">facilities </w:t>
      </w:r>
      <w:r w:rsidR="007E4F44" w:rsidRPr="00791978">
        <w:rPr>
          <w:rFonts w:ascii="Arial" w:eastAsia="Arial" w:hAnsi="Arial" w:cs="Arial"/>
          <w:sz w:val="22"/>
          <w:szCs w:val="22"/>
        </w:rPr>
        <w:t xml:space="preserve">is </w:t>
      </w:r>
      <w:r w:rsidRPr="00791978">
        <w:rPr>
          <w:rFonts w:ascii="Arial" w:eastAsia="Arial" w:hAnsi="Arial" w:cs="Arial"/>
          <w:sz w:val="22"/>
          <w:szCs w:val="22"/>
        </w:rPr>
        <w:t xml:space="preserve">not aware of </w:t>
      </w:r>
      <w:r w:rsidR="007E4F44" w:rsidRPr="00791978">
        <w:rPr>
          <w:rFonts w:ascii="Arial" w:eastAsia="Arial" w:hAnsi="Arial" w:cs="Arial"/>
          <w:sz w:val="22"/>
          <w:szCs w:val="22"/>
        </w:rPr>
        <w:t xml:space="preserve">common adverse events of RR/MDRTB </w:t>
      </w:r>
      <w:r w:rsidRPr="00791978">
        <w:rPr>
          <w:rFonts w:ascii="Arial" w:eastAsia="Arial" w:hAnsi="Arial" w:cs="Arial"/>
          <w:sz w:val="22"/>
          <w:szCs w:val="22"/>
        </w:rPr>
        <w:t xml:space="preserve">drugs.  </w:t>
      </w:r>
      <w:r w:rsidR="007E4F44" w:rsidRPr="00791978">
        <w:rPr>
          <w:rFonts w:ascii="Arial" w:eastAsia="Arial" w:hAnsi="Arial" w:cs="Arial"/>
          <w:sz w:val="22"/>
          <w:szCs w:val="22"/>
        </w:rPr>
        <w:t xml:space="preserve">There are no </w:t>
      </w:r>
      <w:r w:rsidRPr="00791978">
        <w:rPr>
          <w:rFonts w:ascii="Arial" w:eastAsia="Arial" w:hAnsi="Arial" w:cs="Arial"/>
          <w:sz w:val="22"/>
          <w:szCs w:val="22"/>
        </w:rPr>
        <w:t>document</w:t>
      </w:r>
      <w:r w:rsidR="007E4F44" w:rsidRPr="00791978">
        <w:rPr>
          <w:rFonts w:ascii="Arial" w:eastAsia="Arial" w:hAnsi="Arial" w:cs="Arial"/>
          <w:sz w:val="22"/>
          <w:szCs w:val="22"/>
        </w:rPr>
        <w:t>s</w:t>
      </w:r>
      <w:r w:rsidRPr="00791978">
        <w:rPr>
          <w:rFonts w:ascii="Arial" w:eastAsia="Arial" w:hAnsi="Arial" w:cs="Arial"/>
          <w:sz w:val="22"/>
          <w:szCs w:val="22"/>
        </w:rPr>
        <w:t xml:space="preserve">/ job aids available at these facilities to </w:t>
      </w:r>
      <w:r w:rsidR="007E4F44" w:rsidRPr="00791978">
        <w:rPr>
          <w:rFonts w:ascii="Arial" w:eastAsia="Arial" w:hAnsi="Arial" w:cs="Arial"/>
          <w:sz w:val="22"/>
          <w:szCs w:val="22"/>
        </w:rPr>
        <w:t xml:space="preserve">help health staff managing people with RR/MDRTB to </w:t>
      </w:r>
      <w:r w:rsidRPr="00791978">
        <w:rPr>
          <w:rFonts w:ascii="Arial" w:eastAsia="Arial" w:hAnsi="Arial" w:cs="Arial"/>
          <w:sz w:val="22"/>
          <w:szCs w:val="22"/>
        </w:rPr>
        <w:t xml:space="preserve">learn </w:t>
      </w:r>
      <w:r w:rsidR="007E4F44" w:rsidRPr="00791978">
        <w:rPr>
          <w:rFonts w:ascii="Arial" w:eastAsia="Arial" w:hAnsi="Arial" w:cs="Arial"/>
          <w:sz w:val="22"/>
          <w:szCs w:val="22"/>
        </w:rPr>
        <w:t xml:space="preserve">about common </w:t>
      </w:r>
      <w:r w:rsidRPr="00791978">
        <w:rPr>
          <w:rFonts w:ascii="Arial" w:eastAsia="Arial" w:hAnsi="Arial" w:cs="Arial"/>
          <w:sz w:val="22"/>
          <w:szCs w:val="22"/>
        </w:rPr>
        <w:t xml:space="preserve">drug </w:t>
      </w:r>
      <w:r w:rsidR="007E4F44" w:rsidRPr="00791978">
        <w:rPr>
          <w:rFonts w:ascii="Arial" w:eastAsia="Arial" w:hAnsi="Arial" w:cs="Arial"/>
          <w:sz w:val="22"/>
          <w:szCs w:val="22"/>
        </w:rPr>
        <w:t xml:space="preserve">adverse </w:t>
      </w:r>
      <w:r w:rsidRPr="00791978">
        <w:rPr>
          <w:rFonts w:ascii="Arial" w:eastAsia="Arial" w:hAnsi="Arial" w:cs="Arial"/>
          <w:sz w:val="22"/>
          <w:szCs w:val="22"/>
        </w:rPr>
        <w:t>effects</w:t>
      </w:r>
      <w:r w:rsidR="007E4F44" w:rsidRPr="00791978">
        <w:rPr>
          <w:rFonts w:ascii="Arial" w:eastAsia="Arial" w:hAnsi="Arial" w:cs="Arial"/>
          <w:sz w:val="22"/>
          <w:szCs w:val="22"/>
        </w:rPr>
        <w:t xml:space="preserve"> of the medicines they are using to treat patients</w:t>
      </w:r>
      <w:r w:rsidRPr="00791978">
        <w:rPr>
          <w:rFonts w:ascii="Arial" w:eastAsia="Arial" w:hAnsi="Arial" w:cs="Arial"/>
          <w:sz w:val="22"/>
          <w:szCs w:val="22"/>
        </w:rPr>
        <w:t xml:space="preserve">.  </w:t>
      </w:r>
    </w:p>
    <w:p w14:paraId="000005B5" w14:textId="77777777" w:rsidR="00322A3A" w:rsidRPr="00791978" w:rsidRDefault="00322A3A" w:rsidP="00964C1C">
      <w:pPr>
        <w:spacing w:line="360" w:lineRule="auto"/>
        <w:rPr>
          <w:rFonts w:ascii="Arial" w:eastAsia="Arial" w:hAnsi="Arial" w:cs="Arial"/>
          <w:sz w:val="22"/>
          <w:szCs w:val="22"/>
        </w:rPr>
      </w:pPr>
    </w:p>
    <w:p w14:paraId="000005B6" w14:textId="77777777" w:rsidR="00322A3A" w:rsidRPr="00791978" w:rsidRDefault="00000000" w:rsidP="00964C1C">
      <w:pPr>
        <w:spacing w:line="360" w:lineRule="auto"/>
        <w:rPr>
          <w:rFonts w:ascii="Arial" w:eastAsia="Arial" w:hAnsi="Arial" w:cs="Arial"/>
          <w:b/>
          <w:bCs/>
          <w:sz w:val="22"/>
          <w:szCs w:val="22"/>
        </w:rPr>
      </w:pPr>
      <w:r w:rsidRPr="00791978">
        <w:rPr>
          <w:rFonts w:ascii="Arial" w:eastAsia="Arial" w:hAnsi="Arial" w:cs="Arial"/>
          <w:b/>
          <w:bCs/>
          <w:sz w:val="22"/>
          <w:szCs w:val="22"/>
        </w:rPr>
        <w:t>Monitoring and evaluations</w:t>
      </w:r>
    </w:p>
    <w:p w14:paraId="000005B7" w14:textId="77777777" w:rsidR="00322A3A" w:rsidRPr="00791978" w:rsidRDefault="00322A3A" w:rsidP="00964C1C">
      <w:pPr>
        <w:spacing w:line="360" w:lineRule="auto"/>
        <w:jc w:val="both"/>
        <w:rPr>
          <w:rFonts w:ascii="Arial" w:eastAsia="Arial" w:hAnsi="Arial" w:cs="Arial"/>
          <w:sz w:val="22"/>
          <w:szCs w:val="22"/>
        </w:rPr>
      </w:pPr>
    </w:p>
    <w:p w14:paraId="000005B8" w14:textId="0D18A48A"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lastRenderedPageBreak/>
        <w:t xml:space="preserve">The </w:t>
      </w:r>
      <w:proofErr w:type="spellStart"/>
      <w:r w:rsidRPr="00791978">
        <w:rPr>
          <w:rFonts w:ascii="Arial" w:eastAsia="Arial" w:hAnsi="Arial" w:cs="Arial"/>
          <w:sz w:val="22"/>
          <w:szCs w:val="22"/>
        </w:rPr>
        <w:t>ePMIS</w:t>
      </w:r>
      <w:proofErr w:type="spellEnd"/>
      <w:r w:rsidRPr="00791978">
        <w:rPr>
          <w:rFonts w:ascii="Arial" w:eastAsia="Arial" w:hAnsi="Arial" w:cs="Arial"/>
          <w:sz w:val="22"/>
          <w:szCs w:val="22"/>
        </w:rPr>
        <w:t xml:space="preserve"> </w:t>
      </w:r>
      <w:r w:rsidR="007E4F44" w:rsidRPr="00791978">
        <w:rPr>
          <w:rFonts w:ascii="Arial" w:eastAsia="Arial" w:hAnsi="Arial" w:cs="Arial"/>
          <w:sz w:val="22"/>
          <w:szCs w:val="22"/>
        </w:rPr>
        <w:t xml:space="preserve">has been </w:t>
      </w:r>
      <w:r w:rsidRPr="00791978">
        <w:rPr>
          <w:rFonts w:ascii="Arial" w:eastAsia="Arial" w:hAnsi="Arial" w:cs="Arial"/>
          <w:sz w:val="22"/>
          <w:szCs w:val="22"/>
        </w:rPr>
        <w:t xml:space="preserve">adopted for DR TB data entry but </w:t>
      </w:r>
      <w:r w:rsidR="007E4F44" w:rsidRPr="00791978">
        <w:rPr>
          <w:rFonts w:ascii="Arial" w:eastAsia="Arial" w:hAnsi="Arial" w:cs="Arial"/>
          <w:sz w:val="22"/>
          <w:szCs w:val="22"/>
        </w:rPr>
        <w:t xml:space="preserve">the </w:t>
      </w:r>
      <w:r w:rsidRPr="00791978">
        <w:rPr>
          <w:rFonts w:ascii="Arial" w:eastAsia="Arial" w:hAnsi="Arial" w:cs="Arial"/>
          <w:sz w:val="22"/>
          <w:szCs w:val="22"/>
        </w:rPr>
        <w:t xml:space="preserve">system </w:t>
      </w:r>
      <w:r w:rsidR="007E4F44" w:rsidRPr="00791978">
        <w:rPr>
          <w:rFonts w:ascii="Arial" w:eastAsia="Arial" w:hAnsi="Arial" w:cs="Arial"/>
          <w:sz w:val="22"/>
          <w:szCs w:val="22"/>
        </w:rPr>
        <w:t xml:space="preserve">is </w:t>
      </w:r>
      <w:r w:rsidRPr="00791978">
        <w:rPr>
          <w:rFonts w:ascii="Arial" w:eastAsia="Arial" w:hAnsi="Arial" w:cs="Arial"/>
          <w:sz w:val="22"/>
          <w:szCs w:val="22"/>
        </w:rPr>
        <w:t>still not able to generate reports a</w:t>
      </w:r>
      <w:r w:rsidR="00B72E1B" w:rsidRPr="00791978">
        <w:rPr>
          <w:rFonts w:ascii="Arial" w:eastAsia="Arial" w:hAnsi="Arial" w:cs="Arial"/>
          <w:sz w:val="22"/>
          <w:szCs w:val="22"/>
        </w:rPr>
        <w:t xml:space="preserve">s is common with </w:t>
      </w:r>
      <w:r w:rsidRPr="00791978">
        <w:rPr>
          <w:rFonts w:ascii="Arial" w:eastAsia="Arial" w:hAnsi="Arial" w:cs="Arial"/>
          <w:sz w:val="22"/>
          <w:szCs w:val="22"/>
        </w:rPr>
        <w:t xml:space="preserve">electronic </w:t>
      </w:r>
      <w:r w:rsidR="00B72E1B" w:rsidRPr="00791978">
        <w:rPr>
          <w:rFonts w:ascii="Arial" w:eastAsia="Arial" w:hAnsi="Arial" w:cs="Arial"/>
          <w:sz w:val="22"/>
          <w:szCs w:val="22"/>
        </w:rPr>
        <w:t>server-based</w:t>
      </w:r>
      <w:r w:rsidRPr="00791978">
        <w:rPr>
          <w:rFonts w:ascii="Arial" w:eastAsia="Arial" w:hAnsi="Arial" w:cs="Arial"/>
          <w:sz w:val="22"/>
          <w:szCs w:val="22"/>
        </w:rPr>
        <w:t xml:space="preserve"> systems</w:t>
      </w:r>
      <w:r w:rsidR="00B72E1B" w:rsidRPr="00791978">
        <w:rPr>
          <w:rFonts w:ascii="Arial" w:eastAsia="Arial" w:hAnsi="Arial" w:cs="Arial"/>
          <w:sz w:val="22"/>
          <w:szCs w:val="22"/>
        </w:rPr>
        <w:t xml:space="preserve">. </w:t>
      </w:r>
      <w:r w:rsidRPr="00791978">
        <w:rPr>
          <w:rFonts w:ascii="Arial" w:eastAsia="Arial" w:hAnsi="Arial" w:cs="Arial"/>
          <w:sz w:val="22"/>
          <w:szCs w:val="22"/>
        </w:rPr>
        <w:t xml:space="preserve">The cohort enumeration of RR TB detected shows </w:t>
      </w:r>
      <w:r w:rsidR="00B72E1B" w:rsidRPr="00791978">
        <w:rPr>
          <w:rFonts w:ascii="Arial" w:eastAsia="Arial" w:hAnsi="Arial" w:cs="Arial"/>
          <w:sz w:val="22"/>
          <w:szCs w:val="22"/>
        </w:rPr>
        <w:t xml:space="preserve">that </w:t>
      </w:r>
      <w:r w:rsidRPr="00791978">
        <w:rPr>
          <w:rFonts w:ascii="Arial" w:eastAsia="Arial" w:hAnsi="Arial" w:cs="Arial"/>
          <w:sz w:val="22"/>
          <w:szCs w:val="22"/>
        </w:rPr>
        <w:t xml:space="preserve">73 % </w:t>
      </w:r>
      <w:r w:rsidR="00B72E1B" w:rsidRPr="00791978">
        <w:rPr>
          <w:rFonts w:ascii="Arial" w:eastAsia="Arial" w:hAnsi="Arial" w:cs="Arial"/>
          <w:sz w:val="22"/>
          <w:szCs w:val="22"/>
        </w:rPr>
        <w:t xml:space="preserve">were </w:t>
      </w:r>
      <w:r w:rsidRPr="00791978">
        <w:rPr>
          <w:rFonts w:ascii="Arial" w:eastAsia="Arial" w:hAnsi="Arial" w:cs="Arial"/>
          <w:sz w:val="22"/>
          <w:szCs w:val="22"/>
        </w:rPr>
        <w:t xml:space="preserve">new and 27% </w:t>
      </w:r>
      <w:r w:rsidR="00B72E1B" w:rsidRPr="00791978">
        <w:rPr>
          <w:rFonts w:ascii="Arial" w:eastAsia="Arial" w:hAnsi="Arial" w:cs="Arial"/>
          <w:sz w:val="22"/>
          <w:szCs w:val="22"/>
        </w:rPr>
        <w:t xml:space="preserve">were </w:t>
      </w:r>
      <w:r w:rsidRPr="00791978">
        <w:rPr>
          <w:rFonts w:ascii="Arial" w:eastAsia="Arial" w:hAnsi="Arial" w:cs="Arial"/>
          <w:sz w:val="22"/>
          <w:szCs w:val="22"/>
        </w:rPr>
        <w:t xml:space="preserve">previously treated, which is </w:t>
      </w:r>
      <w:r w:rsidR="00B72E1B" w:rsidRPr="00791978">
        <w:rPr>
          <w:rFonts w:ascii="Arial" w:eastAsia="Arial" w:hAnsi="Arial" w:cs="Arial"/>
          <w:sz w:val="22"/>
          <w:szCs w:val="22"/>
        </w:rPr>
        <w:t xml:space="preserve">an </w:t>
      </w:r>
      <w:r w:rsidRPr="00791978">
        <w:rPr>
          <w:rFonts w:ascii="Arial" w:eastAsia="Arial" w:hAnsi="Arial" w:cs="Arial"/>
          <w:sz w:val="22"/>
          <w:szCs w:val="22"/>
        </w:rPr>
        <w:t xml:space="preserve">incorrect proportion as the definition of classification </w:t>
      </w:r>
      <w:r w:rsidR="00B72E1B" w:rsidRPr="00791978">
        <w:rPr>
          <w:rFonts w:ascii="Arial" w:eastAsia="Arial" w:hAnsi="Arial" w:cs="Arial"/>
          <w:sz w:val="22"/>
          <w:szCs w:val="22"/>
        </w:rPr>
        <w:t xml:space="preserve">at </w:t>
      </w:r>
      <w:r w:rsidRPr="00791978">
        <w:rPr>
          <w:rFonts w:ascii="Arial" w:eastAsia="Arial" w:hAnsi="Arial" w:cs="Arial"/>
          <w:sz w:val="22"/>
          <w:szCs w:val="22"/>
        </w:rPr>
        <w:t xml:space="preserve">registration based on history is misunderstood. Moreover, </w:t>
      </w:r>
      <w:r w:rsidR="00B72E1B" w:rsidRPr="00791978">
        <w:rPr>
          <w:rFonts w:ascii="Arial" w:eastAsia="Arial" w:hAnsi="Arial" w:cs="Arial"/>
          <w:sz w:val="22"/>
          <w:szCs w:val="22"/>
        </w:rPr>
        <w:t>i</w:t>
      </w:r>
      <w:r w:rsidRPr="00791978">
        <w:rPr>
          <w:rFonts w:ascii="Arial" w:eastAsia="Arial" w:hAnsi="Arial" w:cs="Arial"/>
          <w:sz w:val="22"/>
          <w:szCs w:val="22"/>
        </w:rPr>
        <w:t xml:space="preserve">n </w:t>
      </w:r>
      <w:r w:rsidR="00B72E1B" w:rsidRPr="00791978">
        <w:rPr>
          <w:rFonts w:ascii="Arial" w:eastAsia="Arial" w:hAnsi="Arial" w:cs="Arial"/>
          <w:sz w:val="22"/>
          <w:szCs w:val="22"/>
        </w:rPr>
        <w:t xml:space="preserve">the </w:t>
      </w:r>
      <w:r w:rsidRPr="00791978">
        <w:rPr>
          <w:rFonts w:ascii="Arial" w:eastAsia="Arial" w:hAnsi="Arial" w:cs="Arial"/>
          <w:sz w:val="22"/>
          <w:szCs w:val="22"/>
        </w:rPr>
        <w:t>2020 RR/MDR TB cohort</w:t>
      </w:r>
      <w:r w:rsidR="00B72E1B" w:rsidRPr="00791978">
        <w:rPr>
          <w:rFonts w:ascii="Arial" w:eastAsia="Arial" w:hAnsi="Arial" w:cs="Arial"/>
          <w:sz w:val="22"/>
          <w:szCs w:val="22"/>
        </w:rPr>
        <w:t xml:space="preserve">, </w:t>
      </w:r>
      <w:r w:rsidRPr="00791978">
        <w:rPr>
          <w:rFonts w:ascii="Arial" w:eastAsia="Arial" w:hAnsi="Arial" w:cs="Arial"/>
          <w:sz w:val="22"/>
          <w:szCs w:val="22"/>
        </w:rPr>
        <w:t xml:space="preserve"> out of 16 patients registered </w:t>
      </w:r>
      <w:r w:rsidR="00B72E1B" w:rsidRPr="00791978">
        <w:rPr>
          <w:rFonts w:ascii="Arial" w:eastAsia="Arial" w:hAnsi="Arial" w:cs="Arial"/>
          <w:sz w:val="22"/>
          <w:szCs w:val="22"/>
        </w:rPr>
        <w:t>some</w:t>
      </w:r>
      <w:r w:rsidR="009F5F5E" w:rsidRPr="00791978">
        <w:rPr>
          <w:rFonts w:ascii="Arial" w:eastAsia="Arial" w:hAnsi="Arial" w:cs="Arial"/>
          <w:sz w:val="22"/>
          <w:szCs w:val="22"/>
        </w:rPr>
        <w:t xml:space="preserve"> </w:t>
      </w:r>
      <w:r w:rsidRPr="00791978">
        <w:rPr>
          <w:rFonts w:ascii="Arial" w:eastAsia="Arial" w:hAnsi="Arial" w:cs="Arial"/>
          <w:sz w:val="22"/>
          <w:szCs w:val="22"/>
        </w:rPr>
        <w:t xml:space="preserve">were later not confirmed as RR/MDR TB but </w:t>
      </w:r>
      <w:r w:rsidR="00B72E1B" w:rsidRPr="00791978">
        <w:rPr>
          <w:rFonts w:ascii="Arial" w:eastAsia="Arial" w:hAnsi="Arial" w:cs="Arial"/>
          <w:sz w:val="22"/>
          <w:szCs w:val="22"/>
        </w:rPr>
        <w:t>continued to be included/</w:t>
      </w:r>
      <w:r w:rsidRPr="00791978">
        <w:rPr>
          <w:rFonts w:ascii="Arial" w:eastAsia="Arial" w:hAnsi="Arial" w:cs="Arial"/>
          <w:sz w:val="22"/>
          <w:szCs w:val="22"/>
        </w:rPr>
        <w:t xml:space="preserve">enumerated in </w:t>
      </w:r>
      <w:r w:rsidR="00B72E1B" w:rsidRPr="00791978">
        <w:rPr>
          <w:rFonts w:ascii="Arial" w:eastAsia="Arial" w:hAnsi="Arial" w:cs="Arial"/>
          <w:sz w:val="22"/>
          <w:szCs w:val="22"/>
        </w:rPr>
        <w:t xml:space="preserve">the </w:t>
      </w:r>
      <w:r w:rsidRPr="00791978">
        <w:rPr>
          <w:rFonts w:ascii="Arial" w:eastAsia="Arial" w:hAnsi="Arial" w:cs="Arial"/>
          <w:sz w:val="22"/>
          <w:szCs w:val="22"/>
        </w:rPr>
        <w:t>2020 cohort, which lead</w:t>
      </w:r>
      <w:r w:rsidR="00B72E1B" w:rsidRPr="00791978">
        <w:rPr>
          <w:rFonts w:ascii="Arial" w:eastAsia="Arial" w:hAnsi="Arial" w:cs="Arial"/>
          <w:sz w:val="22"/>
          <w:szCs w:val="22"/>
        </w:rPr>
        <w:t>s</w:t>
      </w:r>
      <w:r w:rsidRPr="00791978">
        <w:rPr>
          <w:rFonts w:ascii="Arial" w:eastAsia="Arial" w:hAnsi="Arial" w:cs="Arial"/>
          <w:sz w:val="22"/>
          <w:szCs w:val="22"/>
        </w:rPr>
        <w:t xml:space="preserve"> to incorrect cohort evaluation. Recording and reporting tools for DR TB are not updated.  </w:t>
      </w:r>
    </w:p>
    <w:p w14:paraId="000005B9" w14:textId="77777777" w:rsidR="00322A3A" w:rsidRPr="00791978" w:rsidRDefault="00322A3A" w:rsidP="00964C1C">
      <w:pPr>
        <w:spacing w:line="360" w:lineRule="auto"/>
        <w:rPr>
          <w:rFonts w:ascii="Arial" w:eastAsia="Arial" w:hAnsi="Arial" w:cs="Arial"/>
          <w:sz w:val="22"/>
          <w:szCs w:val="22"/>
        </w:rPr>
      </w:pPr>
    </w:p>
    <w:p w14:paraId="000005BA" w14:textId="77777777" w:rsidR="00322A3A" w:rsidRPr="00791978" w:rsidRDefault="00000000" w:rsidP="00964C1C">
      <w:pPr>
        <w:spacing w:line="360" w:lineRule="auto"/>
        <w:rPr>
          <w:rFonts w:ascii="Arial" w:eastAsia="Arial" w:hAnsi="Arial" w:cs="Arial"/>
          <w:b/>
          <w:bCs/>
          <w:sz w:val="22"/>
          <w:szCs w:val="22"/>
        </w:rPr>
      </w:pPr>
      <w:r w:rsidRPr="00791978">
        <w:rPr>
          <w:rFonts w:ascii="Arial" w:eastAsia="Arial" w:hAnsi="Arial" w:cs="Arial"/>
          <w:b/>
          <w:bCs/>
          <w:sz w:val="22"/>
          <w:szCs w:val="22"/>
        </w:rPr>
        <w:t xml:space="preserve">Case report: </w:t>
      </w:r>
    </w:p>
    <w:p w14:paraId="000005BB" w14:textId="77777777" w:rsidR="00322A3A" w:rsidRPr="00791978" w:rsidRDefault="00322A3A" w:rsidP="00964C1C">
      <w:pPr>
        <w:spacing w:line="360" w:lineRule="auto"/>
        <w:jc w:val="both"/>
        <w:rPr>
          <w:rFonts w:ascii="Arial" w:eastAsia="Arial" w:hAnsi="Arial" w:cs="Arial"/>
          <w:sz w:val="22"/>
          <w:szCs w:val="22"/>
        </w:rPr>
      </w:pPr>
    </w:p>
    <w:p w14:paraId="000005BC" w14:textId="711C87FA"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This was a great opportunity to visit one of the MDR TB patient home </w:t>
      </w:r>
      <w:sdt>
        <w:sdtPr>
          <w:rPr>
            <w:rFonts w:ascii="Arial" w:hAnsi="Arial" w:cs="Arial"/>
          </w:rPr>
          <w:tag w:val="goog_rdk_60"/>
          <w:id w:val="745694073"/>
        </w:sdtPr>
        <w:sdtContent/>
      </w:sdt>
      <w:r w:rsidRPr="00791978">
        <w:rPr>
          <w:rFonts w:ascii="Arial" w:eastAsia="Arial" w:hAnsi="Arial" w:cs="Arial"/>
          <w:sz w:val="22"/>
          <w:szCs w:val="22"/>
        </w:rPr>
        <w:t xml:space="preserve">at Kandy District. This was a team visit including NPTCCD PMDT lead, DTCO, PHI. </w:t>
      </w:r>
      <w:r w:rsidR="00B72E1B" w:rsidRPr="00791978">
        <w:rPr>
          <w:rFonts w:ascii="Arial" w:eastAsia="Arial" w:hAnsi="Arial" w:cs="Arial"/>
          <w:sz w:val="22"/>
          <w:szCs w:val="22"/>
        </w:rPr>
        <w:t>The fo</w:t>
      </w:r>
      <w:r w:rsidRPr="00791978">
        <w:rPr>
          <w:rFonts w:ascii="Arial" w:eastAsia="Arial" w:hAnsi="Arial" w:cs="Arial"/>
          <w:sz w:val="22"/>
          <w:szCs w:val="22"/>
        </w:rPr>
        <w:t xml:space="preserve">llowing are </w:t>
      </w:r>
      <w:r w:rsidR="00B72E1B" w:rsidRPr="00791978">
        <w:rPr>
          <w:rFonts w:ascii="Arial" w:eastAsia="Arial" w:hAnsi="Arial" w:cs="Arial"/>
          <w:sz w:val="22"/>
          <w:szCs w:val="22"/>
        </w:rPr>
        <w:t xml:space="preserve">the </w:t>
      </w:r>
      <w:r w:rsidRPr="00791978">
        <w:rPr>
          <w:rFonts w:ascii="Arial" w:eastAsia="Arial" w:hAnsi="Arial" w:cs="Arial"/>
          <w:sz w:val="22"/>
          <w:szCs w:val="22"/>
        </w:rPr>
        <w:t>major findings</w:t>
      </w:r>
      <w:r w:rsidR="00B72E1B" w:rsidRPr="00791978">
        <w:rPr>
          <w:rFonts w:ascii="Arial" w:eastAsia="Arial" w:hAnsi="Arial" w:cs="Arial"/>
          <w:sz w:val="22"/>
          <w:szCs w:val="22"/>
        </w:rPr>
        <w:t>:</w:t>
      </w:r>
      <w:r w:rsidRPr="00791978">
        <w:rPr>
          <w:rFonts w:ascii="Arial" w:eastAsia="Arial" w:hAnsi="Arial" w:cs="Arial"/>
          <w:sz w:val="22"/>
          <w:szCs w:val="22"/>
        </w:rPr>
        <w:t xml:space="preserve"> </w:t>
      </w:r>
    </w:p>
    <w:p w14:paraId="501A958A" w14:textId="77777777" w:rsidR="009C0192" w:rsidRPr="00791978" w:rsidRDefault="009C0192" w:rsidP="00964C1C">
      <w:pPr>
        <w:spacing w:after="160" w:line="360" w:lineRule="auto"/>
        <w:jc w:val="both"/>
        <w:rPr>
          <w:rFonts w:ascii="Arial" w:eastAsia="Arial" w:hAnsi="Arial" w:cs="Arial"/>
          <w:sz w:val="22"/>
          <w:szCs w:val="22"/>
        </w:rPr>
      </w:pPr>
    </w:p>
    <w:p w14:paraId="3AEE7136" w14:textId="1BC369A9" w:rsidR="004B47AD" w:rsidRPr="00791978" w:rsidRDefault="00B72E1B" w:rsidP="00964C1C">
      <w:pPr>
        <w:spacing w:line="360" w:lineRule="auto"/>
        <w:jc w:val="both"/>
        <w:rPr>
          <w:rFonts w:ascii="Arial" w:eastAsia="Arial" w:hAnsi="Arial" w:cs="Arial"/>
          <w:sz w:val="22"/>
          <w:szCs w:val="22"/>
        </w:rPr>
      </w:pPr>
      <w:r w:rsidRPr="00791978">
        <w:rPr>
          <w:rFonts w:ascii="Arial" w:eastAsia="Arial" w:hAnsi="Arial" w:cs="Arial"/>
          <w:sz w:val="22"/>
          <w:szCs w:val="22"/>
        </w:rPr>
        <w:t>The patient is a 37 years old construction worker who was previously treated for TB in 2019. He  resides in</w:t>
      </w:r>
      <w:r w:rsidR="009C0192" w:rsidRPr="00791978">
        <w:rPr>
          <w:rFonts w:ascii="Arial" w:eastAsia="Arial" w:hAnsi="Arial" w:cs="Arial"/>
          <w:sz w:val="22"/>
          <w:szCs w:val="22"/>
        </w:rPr>
        <w:t xml:space="preserve"> a </w:t>
      </w:r>
      <w:r w:rsidRPr="00791978">
        <w:rPr>
          <w:rFonts w:ascii="Arial" w:eastAsia="Arial" w:hAnsi="Arial" w:cs="Arial"/>
          <w:sz w:val="22"/>
          <w:szCs w:val="22"/>
        </w:rPr>
        <w:t xml:space="preserve"> sub-urban area of Kandy city.  </w:t>
      </w:r>
      <w:sdt>
        <w:sdtPr>
          <w:rPr>
            <w:rFonts w:ascii="Arial" w:hAnsi="Arial" w:cs="Arial"/>
          </w:rPr>
          <w:tag w:val="goog_rdk_62"/>
          <w:id w:val="-382946690"/>
          <w:showingPlcHdr/>
        </w:sdtPr>
        <w:sdtContent>
          <w:r w:rsidR="009C0192" w:rsidRPr="00791978">
            <w:rPr>
              <w:rFonts w:ascii="Arial" w:hAnsi="Arial" w:cs="Arial"/>
            </w:rPr>
            <w:t xml:space="preserve">     </w:t>
          </w:r>
        </w:sdtContent>
      </w:sdt>
      <w:r w:rsidR="009C0192" w:rsidRPr="00791978">
        <w:rPr>
          <w:rFonts w:ascii="Arial" w:hAnsi="Arial" w:cs="Arial"/>
        </w:rPr>
        <w:t xml:space="preserve">He is currently in the </w:t>
      </w:r>
      <w:r w:rsidR="009C0192" w:rsidRPr="00791978">
        <w:rPr>
          <w:rFonts w:ascii="Arial" w:eastAsia="Arial" w:hAnsi="Arial" w:cs="Arial"/>
          <w:sz w:val="22"/>
          <w:szCs w:val="22"/>
        </w:rPr>
        <w:t xml:space="preserve">5th month of an OSSTR and is feeling better but experiencing joint pain as his major complaint. He was initially hospitalized at NHRD but had requested to be discharged after 5 weeks to manage his family and domestic matters.  Him and his family were not aware of TB, what it is , its symptoms and how it transmits to others. It took 2 months to get his TB diagnosed. initially he consulted a GP and visited several hospitals until he reached the respiratory ward after his CXR was done at a medical ward. During diagnosis of TB and MDR TB, he did not experience any out-of-pocket expenses, but since he is suffering from TB and MDR , he lost his work and is currently facing financial problems. His  wife is working and  earning  about 100 LKR ( in a month). He is receiving financial support from GOSL and one NGO, however,  both sources of support are irregular.  He is taking daily DOT from a local health facility about a </w:t>
      </w:r>
      <w:r w:rsidR="004B47AD" w:rsidRPr="00791978">
        <w:rPr>
          <w:rFonts w:ascii="Arial" w:eastAsia="Arial" w:hAnsi="Arial" w:cs="Arial"/>
          <w:sz w:val="22"/>
          <w:szCs w:val="22"/>
        </w:rPr>
        <w:t xml:space="preserve">kilometer </w:t>
      </w:r>
      <w:r w:rsidR="009C0192" w:rsidRPr="00791978">
        <w:rPr>
          <w:rFonts w:ascii="Arial" w:eastAsia="Arial" w:hAnsi="Arial" w:cs="Arial"/>
          <w:sz w:val="22"/>
          <w:szCs w:val="22"/>
        </w:rPr>
        <w:t>from his residence</w:t>
      </w:r>
      <w:r w:rsidR="009C0192" w:rsidRPr="00791978">
        <w:rPr>
          <w:rFonts w:ascii="Arial" w:hAnsi="Arial" w:cs="Arial"/>
        </w:rPr>
        <w:t xml:space="preserve">. </w:t>
      </w:r>
      <w:r w:rsidR="009C0192" w:rsidRPr="00791978">
        <w:rPr>
          <w:rFonts w:ascii="Arial" w:eastAsia="Arial" w:hAnsi="Arial" w:cs="Arial"/>
          <w:sz w:val="22"/>
          <w:szCs w:val="22"/>
        </w:rPr>
        <w:t xml:space="preserve">It has been observed that his chief complaint of joint pain has not been addressed and he </w:t>
      </w:r>
      <w:r w:rsidR="004B47AD" w:rsidRPr="00791978">
        <w:rPr>
          <w:rFonts w:ascii="Arial" w:eastAsia="Arial" w:hAnsi="Arial" w:cs="Arial"/>
          <w:sz w:val="22"/>
          <w:szCs w:val="22"/>
        </w:rPr>
        <w:t xml:space="preserve">also </w:t>
      </w:r>
      <w:r w:rsidR="009C0192" w:rsidRPr="00791978">
        <w:rPr>
          <w:rFonts w:ascii="Arial" w:eastAsia="Arial" w:hAnsi="Arial" w:cs="Arial"/>
          <w:sz w:val="22"/>
          <w:szCs w:val="22"/>
        </w:rPr>
        <w:t>has a high thyroid stimulating hormone (TSH)  level which has also not been addressed</w:t>
      </w:r>
      <w:r w:rsidR="009C0192" w:rsidRPr="00791978">
        <w:rPr>
          <w:rFonts w:ascii="Arial" w:eastAsia="Arial" w:hAnsi="Arial" w:cs="Arial"/>
          <w:b/>
          <w:bCs/>
          <w:sz w:val="22"/>
          <w:szCs w:val="22"/>
        </w:rPr>
        <w:t xml:space="preserve">.  </w:t>
      </w:r>
      <w:r w:rsidR="004B47AD" w:rsidRPr="00791978">
        <w:rPr>
          <w:rFonts w:ascii="Arial" w:eastAsia="Arial" w:hAnsi="Arial" w:cs="Arial"/>
          <w:b/>
          <w:bCs/>
          <w:sz w:val="22"/>
          <w:szCs w:val="22"/>
        </w:rPr>
        <w:t>The patient suggested that the TB Program should provide sufficient social support/financial support to all TB/DR TB patients,  and he did not wish to be hospitalized, instead, he was happier to be treated from his home.</w:t>
      </w:r>
      <w:r w:rsidR="004B47AD" w:rsidRPr="00791978">
        <w:rPr>
          <w:rFonts w:ascii="Arial" w:eastAsia="Arial" w:hAnsi="Arial" w:cs="Arial"/>
          <w:sz w:val="22"/>
          <w:szCs w:val="22"/>
        </w:rPr>
        <w:t xml:space="preserve">    </w:t>
      </w:r>
    </w:p>
    <w:p w14:paraId="40063828" w14:textId="687A08DE" w:rsidR="009C0192" w:rsidRPr="00791978" w:rsidRDefault="009C0192" w:rsidP="00964C1C">
      <w:pPr>
        <w:spacing w:after="160" w:line="360" w:lineRule="auto"/>
        <w:jc w:val="both"/>
        <w:rPr>
          <w:rFonts w:ascii="Arial" w:eastAsia="Arial" w:hAnsi="Arial" w:cs="Arial"/>
          <w:sz w:val="22"/>
          <w:szCs w:val="22"/>
        </w:rPr>
      </w:pPr>
    </w:p>
    <w:p w14:paraId="000005BD" w14:textId="49A52668" w:rsidR="00322A3A" w:rsidRPr="00791978" w:rsidRDefault="00322A3A" w:rsidP="00964C1C">
      <w:pPr>
        <w:spacing w:after="160" w:line="360" w:lineRule="auto"/>
        <w:jc w:val="both"/>
        <w:rPr>
          <w:rFonts w:ascii="Arial" w:eastAsia="Arial" w:hAnsi="Arial" w:cs="Arial"/>
          <w:sz w:val="22"/>
          <w:szCs w:val="22"/>
        </w:rPr>
      </w:pPr>
    </w:p>
    <w:p w14:paraId="000005CC" w14:textId="77777777"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sz w:val="22"/>
          <w:szCs w:val="22"/>
        </w:rPr>
        <w:t xml:space="preserve">Drug Management </w:t>
      </w:r>
    </w:p>
    <w:p w14:paraId="000005CD" w14:textId="77777777" w:rsidR="00322A3A" w:rsidRPr="00791978" w:rsidRDefault="00322A3A" w:rsidP="00964C1C">
      <w:pPr>
        <w:spacing w:line="360" w:lineRule="auto"/>
        <w:rPr>
          <w:rFonts w:ascii="Arial" w:eastAsia="Arial" w:hAnsi="Arial" w:cs="Arial"/>
          <w:sz w:val="22"/>
          <w:szCs w:val="22"/>
        </w:rPr>
      </w:pPr>
    </w:p>
    <w:p w14:paraId="000005CE" w14:textId="1FAAB00C"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The NPTCCD central store </w:t>
      </w:r>
      <w:r w:rsidR="004B47AD" w:rsidRPr="00791978">
        <w:rPr>
          <w:rFonts w:ascii="Arial" w:eastAsia="Arial" w:hAnsi="Arial" w:cs="Arial"/>
          <w:sz w:val="22"/>
          <w:szCs w:val="22"/>
        </w:rPr>
        <w:t xml:space="preserve">is well </w:t>
      </w:r>
      <w:r w:rsidRPr="00791978">
        <w:rPr>
          <w:rFonts w:ascii="Arial" w:eastAsia="Arial" w:hAnsi="Arial" w:cs="Arial"/>
          <w:sz w:val="22"/>
          <w:szCs w:val="22"/>
        </w:rPr>
        <w:t xml:space="preserve">maintained </w:t>
      </w:r>
      <w:r w:rsidR="004B47AD" w:rsidRPr="00791978">
        <w:rPr>
          <w:rFonts w:ascii="Arial" w:eastAsia="Arial" w:hAnsi="Arial" w:cs="Arial"/>
          <w:sz w:val="22"/>
          <w:szCs w:val="22"/>
        </w:rPr>
        <w:t xml:space="preserve">and has an </w:t>
      </w:r>
      <w:r w:rsidRPr="00791978">
        <w:rPr>
          <w:rFonts w:ascii="Arial" w:eastAsia="Arial" w:hAnsi="Arial" w:cs="Arial"/>
          <w:sz w:val="22"/>
          <w:szCs w:val="22"/>
        </w:rPr>
        <w:t xml:space="preserve"> accurately</w:t>
      </w:r>
      <w:r w:rsidR="004B47AD" w:rsidRPr="00791978">
        <w:rPr>
          <w:rFonts w:ascii="Arial" w:eastAsia="Arial" w:hAnsi="Arial" w:cs="Arial"/>
          <w:sz w:val="22"/>
          <w:szCs w:val="22"/>
        </w:rPr>
        <w:t xml:space="preserve"> recorded and maintained </w:t>
      </w:r>
      <w:r w:rsidRPr="00791978">
        <w:rPr>
          <w:rFonts w:ascii="Arial" w:eastAsia="Arial" w:hAnsi="Arial" w:cs="Arial"/>
          <w:sz w:val="22"/>
          <w:szCs w:val="22"/>
        </w:rPr>
        <w:t>temperature</w:t>
      </w:r>
      <w:r w:rsidR="004B47AD" w:rsidRPr="00791978">
        <w:rPr>
          <w:rFonts w:ascii="Arial" w:eastAsia="Arial" w:hAnsi="Arial" w:cs="Arial"/>
          <w:sz w:val="22"/>
          <w:szCs w:val="22"/>
        </w:rPr>
        <w:t>. T</w:t>
      </w:r>
      <w:r w:rsidRPr="00791978">
        <w:rPr>
          <w:rFonts w:ascii="Arial" w:eastAsia="Arial" w:hAnsi="Arial" w:cs="Arial"/>
          <w:sz w:val="22"/>
          <w:szCs w:val="22"/>
        </w:rPr>
        <w:t>here was no history of drug stock outs in recent times</w:t>
      </w:r>
      <w:r w:rsidR="004B47AD" w:rsidRPr="00791978">
        <w:rPr>
          <w:rFonts w:ascii="Arial" w:eastAsia="Arial" w:hAnsi="Arial" w:cs="Arial"/>
          <w:sz w:val="22"/>
          <w:szCs w:val="22"/>
        </w:rPr>
        <w:t xml:space="preserve"> and the </w:t>
      </w:r>
      <w:r w:rsidRPr="00791978">
        <w:rPr>
          <w:rFonts w:ascii="Arial" w:eastAsia="Arial" w:hAnsi="Arial" w:cs="Arial"/>
          <w:sz w:val="22"/>
          <w:szCs w:val="22"/>
        </w:rPr>
        <w:t>F</w:t>
      </w:r>
      <w:r w:rsidR="004B47AD" w:rsidRPr="00791978">
        <w:rPr>
          <w:rFonts w:ascii="Arial" w:eastAsia="Arial" w:hAnsi="Arial" w:cs="Arial"/>
          <w:sz w:val="22"/>
          <w:szCs w:val="22"/>
        </w:rPr>
        <w:t xml:space="preserve">irst </w:t>
      </w:r>
      <w:r w:rsidRPr="00791978">
        <w:rPr>
          <w:rFonts w:ascii="Arial" w:eastAsia="Arial" w:hAnsi="Arial" w:cs="Arial"/>
          <w:sz w:val="22"/>
          <w:szCs w:val="22"/>
        </w:rPr>
        <w:t>E</w:t>
      </w:r>
      <w:r w:rsidR="004B47AD" w:rsidRPr="00791978">
        <w:rPr>
          <w:rFonts w:ascii="Arial" w:eastAsia="Arial" w:hAnsi="Arial" w:cs="Arial"/>
          <w:sz w:val="22"/>
          <w:szCs w:val="22"/>
        </w:rPr>
        <w:t xml:space="preserve">xpiry, </w:t>
      </w:r>
      <w:r w:rsidRPr="00791978">
        <w:rPr>
          <w:rFonts w:ascii="Arial" w:eastAsia="Arial" w:hAnsi="Arial" w:cs="Arial"/>
          <w:sz w:val="22"/>
          <w:szCs w:val="22"/>
        </w:rPr>
        <w:t>F</w:t>
      </w:r>
      <w:r w:rsidR="004B47AD" w:rsidRPr="00791978">
        <w:rPr>
          <w:rFonts w:ascii="Arial" w:eastAsia="Arial" w:hAnsi="Arial" w:cs="Arial"/>
          <w:sz w:val="22"/>
          <w:szCs w:val="22"/>
        </w:rPr>
        <w:t xml:space="preserve">irst </w:t>
      </w:r>
      <w:r w:rsidRPr="00791978">
        <w:rPr>
          <w:rFonts w:ascii="Arial" w:eastAsia="Arial" w:hAnsi="Arial" w:cs="Arial"/>
          <w:sz w:val="22"/>
          <w:szCs w:val="22"/>
        </w:rPr>
        <w:t>O</w:t>
      </w:r>
      <w:r w:rsidR="004B47AD" w:rsidRPr="00791978">
        <w:rPr>
          <w:rFonts w:ascii="Arial" w:eastAsia="Arial" w:hAnsi="Arial" w:cs="Arial"/>
          <w:sz w:val="22"/>
          <w:szCs w:val="22"/>
        </w:rPr>
        <w:t xml:space="preserve">ut (FEFO) </w:t>
      </w:r>
      <w:r w:rsidRPr="00791978">
        <w:rPr>
          <w:rFonts w:ascii="Arial" w:eastAsia="Arial" w:hAnsi="Arial" w:cs="Arial"/>
          <w:sz w:val="22"/>
          <w:szCs w:val="22"/>
        </w:rPr>
        <w:t xml:space="preserve"> </w:t>
      </w:r>
      <w:r w:rsidR="004B47AD" w:rsidRPr="00791978">
        <w:rPr>
          <w:rFonts w:ascii="Arial" w:eastAsia="Arial" w:hAnsi="Arial" w:cs="Arial"/>
          <w:sz w:val="22"/>
          <w:szCs w:val="22"/>
        </w:rPr>
        <w:t xml:space="preserve">principle is practiced. There were, however,  a </w:t>
      </w:r>
      <w:r w:rsidRPr="00791978">
        <w:rPr>
          <w:rFonts w:ascii="Arial" w:eastAsia="Arial" w:hAnsi="Arial" w:cs="Arial"/>
          <w:sz w:val="22"/>
          <w:szCs w:val="22"/>
        </w:rPr>
        <w:t xml:space="preserve">few medicine boxes </w:t>
      </w:r>
      <w:r w:rsidR="004B47AD" w:rsidRPr="00791978">
        <w:rPr>
          <w:rFonts w:ascii="Arial" w:eastAsia="Arial" w:hAnsi="Arial" w:cs="Arial"/>
          <w:sz w:val="22"/>
          <w:szCs w:val="22"/>
        </w:rPr>
        <w:t xml:space="preserve">that </w:t>
      </w:r>
      <w:r w:rsidRPr="00791978">
        <w:rPr>
          <w:rFonts w:ascii="Arial" w:eastAsia="Arial" w:hAnsi="Arial" w:cs="Arial"/>
          <w:sz w:val="22"/>
          <w:szCs w:val="22"/>
        </w:rPr>
        <w:t xml:space="preserve">were directly laid on </w:t>
      </w:r>
      <w:r w:rsidR="004B47AD" w:rsidRPr="00791978">
        <w:rPr>
          <w:rFonts w:ascii="Arial" w:eastAsia="Arial" w:hAnsi="Arial" w:cs="Arial"/>
          <w:sz w:val="22"/>
          <w:szCs w:val="22"/>
        </w:rPr>
        <w:t xml:space="preserve">the </w:t>
      </w:r>
      <w:r w:rsidRPr="00791978">
        <w:rPr>
          <w:rFonts w:ascii="Arial" w:eastAsia="Arial" w:hAnsi="Arial" w:cs="Arial"/>
          <w:sz w:val="22"/>
          <w:szCs w:val="22"/>
        </w:rPr>
        <w:t>ground.  All F</w:t>
      </w:r>
      <w:r w:rsidR="004B47AD" w:rsidRPr="00791978">
        <w:rPr>
          <w:rFonts w:ascii="Arial" w:eastAsia="Arial" w:hAnsi="Arial" w:cs="Arial"/>
          <w:sz w:val="22"/>
          <w:szCs w:val="22"/>
        </w:rPr>
        <w:t xml:space="preserve">irst </w:t>
      </w:r>
      <w:r w:rsidRPr="00791978">
        <w:rPr>
          <w:rFonts w:ascii="Arial" w:eastAsia="Arial" w:hAnsi="Arial" w:cs="Arial"/>
          <w:sz w:val="22"/>
          <w:szCs w:val="22"/>
        </w:rPr>
        <w:t>L</w:t>
      </w:r>
      <w:r w:rsidR="004B47AD" w:rsidRPr="00791978">
        <w:rPr>
          <w:rFonts w:ascii="Arial" w:eastAsia="Arial" w:hAnsi="Arial" w:cs="Arial"/>
          <w:sz w:val="22"/>
          <w:szCs w:val="22"/>
        </w:rPr>
        <w:t xml:space="preserve">ine </w:t>
      </w:r>
      <w:r w:rsidRPr="00791978">
        <w:rPr>
          <w:rFonts w:ascii="Arial" w:eastAsia="Arial" w:hAnsi="Arial" w:cs="Arial"/>
          <w:sz w:val="22"/>
          <w:szCs w:val="22"/>
        </w:rPr>
        <w:t>D</w:t>
      </w:r>
      <w:r w:rsidR="004B47AD" w:rsidRPr="00791978">
        <w:rPr>
          <w:rFonts w:ascii="Arial" w:eastAsia="Arial" w:hAnsi="Arial" w:cs="Arial"/>
          <w:sz w:val="22"/>
          <w:szCs w:val="22"/>
        </w:rPr>
        <w:t>rugs (FLD</w:t>
      </w:r>
      <w:r w:rsidRPr="00791978">
        <w:rPr>
          <w:rFonts w:ascii="Arial" w:eastAsia="Arial" w:hAnsi="Arial" w:cs="Arial"/>
          <w:sz w:val="22"/>
          <w:szCs w:val="22"/>
        </w:rPr>
        <w:t>s</w:t>
      </w:r>
      <w:r w:rsidR="004B47AD" w:rsidRPr="00791978">
        <w:rPr>
          <w:rFonts w:ascii="Arial" w:eastAsia="Arial" w:hAnsi="Arial" w:cs="Arial"/>
          <w:sz w:val="22"/>
          <w:szCs w:val="22"/>
        </w:rPr>
        <w:t xml:space="preserve">) </w:t>
      </w:r>
      <w:r w:rsidRPr="00791978">
        <w:rPr>
          <w:rFonts w:ascii="Arial" w:eastAsia="Arial" w:hAnsi="Arial" w:cs="Arial"/>
          <w:sz w:val="22"/>
          <w:szCs w:val="22"/>
        </w:rPr>
        <w:t xml:space="preserve"> and SLDs were  </w:t>
      </w:r>
      <w:r w:rsidR="004B47AD" w:rsidRPr="00791978">
        <w:rPr>
          <w:rFonts w:ascii="Arial" w:eastAsia="Arial" w:hAnsi="Arial" w:cs="Arial"/>
          <w:sz w:val="22"/>
          <w:szCs w:val="22"/>
        </w:rPr>
        <w:t xml:space="preserve">available in the </w:t>
      </w:r>
      <w:r w:rsidRPr="00791978">
        <w:rPr>
          <w:rFonts w:ascii="Arial" w:eastAsia="Arial" w:hAnsi="Arial" w:cs="Arial"/>
          <w:sz w:val="22"/>
          <w:szCs w:val="22"/>
        </w:rPr>
        <w:t>appropriate quantit</w:t>
      </w:r>
      <w:r w:rsidR="004B47AD" w:rsidRPr="00791978">
        <w:rPr>
          <w:rFonts w:ascii="Arial" w:eastAsia="Arial" w:hAnsi="Arial" w:cs="Arial"/>
          <w:sz w:val="22"/>
          <w:szCs w:val="22"/>
        </w:rPr>
        <w:t>ies</w:t>
      </w:r>
      <w:r w:rsidRPr="00791978">
        <w:rPr>
          <w:rFonts w:ascii="Arial" w:eastAsia="Arial" w:hAnsi="Arial" w:cs="Arial"/>
          <w:sz w:val="22"/>
          <w:szCs w:val="22"/>
        </w:rPr>
        <w:t>. The Pretomanid tablets have been procured and in store for about 6 patient courses. The medicine supplies to peripheral health facilities is for 2 weeks.  While visiting peripheral health facilities where DR TB patient</w:t>
      </w:r>
      <w:r w:rsidR="004B47AD" w:rsidRPr="00791978">
        <w:rPr>
          <w:rFonts w:ascii="Arial" w:eastAsia="Arial" w:hAnsi="Arial" w:cs="Arial"/>
          <w:sz w:val="22"/>
          <w:szCs w:val="22"/>
        </w:rPr>
        <w:t xml:space="preserve">s are </w:t>
      </w:r>
      <w:r w:rsidRPr="00791978">
        <w:rPr>
          <w:rFonts w:ascii="Arial" w:eastAsia="Arial" w:hAnsi="Arial" w:cs="Arial"/>
          <w:sz w:val="22"/>
          <w:szCs w:val="22"/>
        </w:rPr>
        <w:t xml:space="preserve"> meant to take daily DOT,</w:t>
      </w:r>
      <w:r w:rsidR="004B47AD" w:rsidRPr="00791978">
        <w:rPr>
          <w:rFonts w:ascii="Arial" w:eastAsia="Arial" w:hAnsi="Arial" w:cs="Arial"/>
          <w:sz w:val="22"/>
          <w:szCs w:val="22"/>
        </w:rPr>
        <w:t xml:space="preserve"> it was noted that </w:t>
      </w:r>
      <w:r w:rsidRPr="00791978">
        <w:rPr>
          <w:rFonts w:ascii="Arial" w:eastAsia="Arial" w:hAnsi="Arial" w:cs="Arial"/>
          <w:sz w:val="22"/>
          <w:szCs w:val="22"/>
        </w:rPr>
        <w:t xml:space="preserve"> the medicine supply of 2 weeks poses a risk of stock out in case </w:t>
      </w:r>
      <w:r w:rsidR="004B47AD" w:rsidRPr="00791978">
        <w:rPr>
          <w:rFonts w:ascii="Arial" w:eastAsia="Arial" w:hAnsi="Arial" w:cs="Arial"/>
          <w:sz w:val="22"/>
          <w:szCs w:val="22"/>
        </w:rPr>
        <w:t xml:space="preserve">the </w:t>
      </w:r>
      <w:r w:rsidRPr="00791978">
        <w:rPr>
          <w:rFonts w:ascii="Arial" w:eastAsia="Arial" w:hAnsi="Arial" w:cs="Arial"/>
          <w:sz w:val="22"/>
          <w:szCs w:val="22"/>
        </w:rPr>
        <w:t xml:space="preserve">patient after 2 weeks is not able to visit </w:t>
      </w:r>
      <w:r w:rsidR="004B47AD" w:rsidRPr="00791978">
        <w:rPr>
          <w:rFonts w:ascii="Arial" w:eastAsia="Arial" w:hAnsi="Arial" w:cs="Arial"/>
          <w:sz w:val="22"/>
          <w:szCs w:val="22"/>
        </w:rPr>
        <w:t>the DCC</w:t>
      </w:r>
      <w:r w:rsidRPr="00791978">
        <w:rPr>
          <w:rFonts w:ascii="Arial" w:eastAsia="Arial" w:hAnsi="Arial" w:cs="Arial"/>
          <w:sz w:val="22"/>
          <w:szCs w:val="22"/>
        </w:rPr>
        <w:t xml:space="preserve">. Therefore, it is recommended to add one week buffer to avoid potential stock out.     </w:t>
      </w:r>
    </w:p>
    <w:p w14:paraId="000005CF" w14:textId="77777777" w:rsidR="00322A3A" w:rsidRPr="00791978" w:rsidRDefault="00322A3A" w:rsidP="00964C1C">
      <w:pPr>
        <w:spacing w:line="360" w:lineRule="auto"/>
        <w:rPr>
          <w:rFonts w:ascii="Arial" w:eastAsia="Arial" w:hAnsi="Arial" w:cs="Arial"/>
          <w:sz w:val="22"/>
          <w:szCs w:val="22"/>
        </w:rPr>
      </w:pPr>
    </w:p>
    <w:p w14:paraId="000005D0" w14:textId="03DF2773"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color w:val="ED7D31" w:themeColor="accent2"/>
          <w:sz w:val="22"/>
          <w:szCs w:val="22"/>
        </w:rPr>
        <w:t xml:space="preserve">PMDT: Recommendations </w:t>
      </w:r>
      <w:r w:rsidR="004A4929" w:rsidRPr="00791978">
        <w:rPr>
          <w:rFonts w:ascii="Arial" w:eastAsia="Arial" w:hAnsi="Arial" w:cs="Arial"/>
          <w:b/>
          <w:color w:val="ED7D31" w:themeColor="accent2"/>
          <w:sz w:val="22"/>
          <w:szCs w:val="22"/>
        </w:rPr>
        <w:t xml:space="preserve"> - diag</w:t>
      </w:r>
      <w:r w:rsidR="00972814" w:rsidRPr="00791978">
        <w:rPr>
          <w:rFonts w:ascii="Arial" w:eastAsia="Arial" w:hAnsi="Arial" w:cs="Arial"/>
          <w:b/>
          <w:color w:val="ED7D31" w:themeColor="accent2"/>
          <w:sz w:val="22"/>
          <w:szCs w:val="22"/>
        </w:rPr>
        <w:t>nosis  including targets</w:t>
      </w:r>
      <w:r w:rsidR="00972814" w:rsidRPr="00791978">
        <w:rPr>
          <w:rFonts w:ascii="Arial" w:eastAsia="Arial" w:hAnsi="Arial" w:cs="Arial"/>
          <w:b/>
          <w:sz w:val="22"/>
          <w:szCs w:val="22"/>
        </w:rPr>
        <w:t xml:space="preserve">. </w:t>
      </w:r>
    </w:p>
    <w:p w14:paraId="000005D1" w14:textId="77777777" w:rsidR="00322A3A" w:rsidRPr="00791978" w:rsidRDefault="00322A3A" w:rsidP="00964C1C">
      <w:pPr>
        <w:spacing w:line="360" w:lineRule="auto"/>
        <w:rPr>
          <w:rFonts w:ascii="Arial" w:eastAsia="Arial" w:hAnsi="Arial" w:cs="Arial"/>
          <w:sz w:val="22"/>
          <w:szCs w:val="22"/>
        </w:rPr>
      </w:pPr>
    </w:p>
    <w:p w14:paraId="000005D2" w14:textId="77777777"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sz w:val="22"/>
          <w:szCs w:val="22"/>
        </w:rPr>
        <w:t xml:space="preserve">Diagnosis </w:t>
      </w:r>
    </w:p>
    <w:p w14:paraId="000005D3" w14:textId="77777777" w:rsidR="00322A3A" w:rsidRPr="00791978" w:rsidRDefault="00322A3A" w:rsidP="00964C1C">
      <w:pPr>
        <w:spacing w:line="360" w:lineRule="auto"/>
        <w:rPr>
          <w:rFonts w:ascii="Arial" w:eastAsia="Arial" w:hAnsi="Arial" w:cs="Arial"/>
          <w:sz w:val="22"/>
          <w:szCs w:val="22"/>
        </w:rPr>
      </w:pPr>
    </w:p>
    <w:tbl>
      <w:tblPr>
        <w:tblStyle w:val="ac"/>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1956"/>
        <w:gridCol w:w="1365"/>
        <w:gridCol w:w="2066"/>
      </w:tblGrid>
      <w:tr w:rsidR="00322A3A" w:rsidRPr="00791978" w14:paraId="1B29FEFE" w14:textId="77777777" w:rsidTr="003D01AB">
        <w:trPr>
          <w:trHeight w:val="70"/>
        </w:trPr>
        <w:tc>
          <w:tcPr>
            <w:tcW w:w="3964" w:type="dxa"/>
            <w:shd w:val="clear" w:color="auto" w:fill="B4C6E7"/>
          </w:tcPr>
          <w:p w14:paraId="000005D4" w14:textId="77777777" w:rsidR="00322A3A" w:rsidRPr="00791978" w:rsidRDefault="00000000" w:rsidP="00964C1C">
            <w:pPr>
              <w:spacing w:line="360" w:lineRule="auto"/>
              <w:rPr>
                <w:rFonts w:ascii="Arial" w:eastAsia="Arial" w:hAnsi="Arial" w:cs="Arial"/>
                <w:b/>
                <w:sz w:val="21"/>
                <w:szCs w:val="21"/>
              </w:rPr>
            </w:pPr>
            <w:r w:rsidRPr="00791978">
              <w:rPr>
                <w:rFonts w:ascii="Arial" w:eastAsia="Arial" w:hAnsi="Arial" w:cs="Arial"/>
                <w:b/>
                <w:sz w:val="21"/>
                <w:szCs w:val="21"/>
              </w:rPr>
              <w:t>Recommendation</w:t>
            </w:r>
          </w:p>
        </w:tc>
        <w:tc>
          <w:tcPr>
            <w:tcW w:w="1956" w:type="dxa"/>
            <w:shd w:val="clear" w:color="auto" w:fill="B4C6E7"/>
          </w:tcPr>
          <w:p w14:paraId="000005D5" w14:textId="77777777" w:rsidR="00322A3A" w:rsidRPr="00791978" w:rsidRDefault="00000000" w:rsidP="00964C1C">
            <w:pPr>
              <w:spacing w:line="360" w:lineRule="auto"/>
              <w:rPr>
                <w:rFonts w:ascii="Arial" w:eastAsia="Arial" w:hAnsi="Arial" w:cs="Arial"/>
                <w:b/>
                <w:sz w:val="21"/>
                <w:szCs w:val="21"/>
              </w:rPr>
            </w:pPr>
            <w:r w:rsidRPr="00791978">
              <w:rPr>
                <w:rFonts w:ascii="Arial" w:eastAsia="Arial" w:hAnsi="Arial" w:cs="Arial"/>
                <w:b/>
                <w:sz w:val="21"/>
                <w:szCs w:val="21"/>
              </w:rPr>
              <w:t>Responsible persons/agency</w:t>
            </w:r>
          </w:p>
        </w:tc>
        <w:tc>
          <w:tcPr>
            <w:tcW w:w="1365" w:type="dxa"/>
            <w:shd w:val="clear" w:color="auto" w:fill="B4C6E7"/>
          </w:tcPr>
          <w:p w14:paraId="000005D6" w14:textId="77777777" w:rsidR="00322A3A" w:rsidRPr="00791978" w:rsidRDefault="00000000" w:rsidP="00964C1C">
            <w:pPr>
              <w:spacing w:line="360" w:lineRule="auto"/>
              <w:rPr>
                <w:rFonts w:ascii="Arial" w:eastAsia="Arial" w:hAnsi="Arial" w:cs="Arial"/>
                <w:b/>
                <w:sz w:val="21"/>
                <w:szCs w:val="21"/>
              </w:rPr>
            </w:pPr>
            <w:r w:rsidRPr="00791978">
              <w:rPr>
                <w:rFonts w:ascii="Arial" w:eastAsia="Arial" w:hAnsi="Arial" w:cs="Arial"/>
                <w:b/>
                <w:sz w:val="21"/>
                <w:szCs w:val="21"/>
              </w:rPr>
              <w:t>Timeline</w:t>
            </w:r>
          </w:p>
        </w:tc>
        <w:tc>
          <w:tcPr>
            <w:tcW w:w="2066" w:type="dxa"/>
            <w:shd w:val="clear" w:color="auto" w:fill="B4C6E7"/>
          </w:tcPr>
          <w:p w14:paraId="000005D7" w14:textId="77777777" w:rsidR="00322A3A" w:rsidRPr="00791978" w:rsidRDefault="00000000" w:rsidP="00964C1C">
            <w:pPr>
              <w:spacing w:line="360" w:lineRule="auto"/>
              <w:rPr>
                <w:rFonts w:ascii="Arial" w:eastAsia="Arial" w:hAnsi="Arial" w:cs="Arial"/>
                <w:b/>
                <w:sz w:val="21"/>
                <w:szCs w:val="21"/>
              </w:rPr>
            </w:pPr>
            <w:r w:rsidRPr="00791978">
              <w:rPr>
                <w:rFonts w:ascii="Arial" w:eastAsia="Arial" w:hAnsi="Arial" w:cs="Arial"/>
                <w:b/>
                <w:sz w:val="21"/>
                <w:szCs w:val="21"/>
              </w:rPr>
              <w:t>Support required to fulfil the recommendation</w:t>
            </w:r>
          </w:p>
        </w:tc>
      </w:tr>
      <w:tr w:rsidR="00322A3A" w:rsidRPr="00791978" w14:paraId="07D40171" w14:textId="77777777" w:rsidTr="003D01AB">
        <w:trPr>
          <w:trHeight w:val="70"/>
        </w:trPr>
        <w:tc>
          <w:tcPr>
            <w:tcW w:w="3964" w:type="dxa"/>
            <w:shd w:val="clear" w:color="auto" w:fill="auto"/>
          </w:tcPr>
          <w:p w14:paraId="000005D8" w14:textId="64861C7D"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 xml:space="preserve">1.1: Follow the set targets of RR/MDR TB in the country as there is </w:t>
            </w:r>
            <w:r w:rsidR="006A5CBE" w:rsidRPr="00791978">
              <w:rPr>
                <w:rFonts w:ascii="Arial" w:eastAsia="Arial" w:hAnsi="Arial" w:cs="Arial"/>
                <w:sz w:val="21"/>
                <w:szCs w:val="21"/>
              </w:rPr>
              <w:t xml:space="preserve">a </w:t>
            </w:r>
            <w:r w:rsidRPr="00791978">
              <w:rPr>
                <w:rFonts w:ascii="Arial" w:eastAsia="Arial" w:hAnsi="Arial" w:cs="Arial"/>
                <w:sz w:val="21"/>
                <w:szCs w:val="21"/>
              </w:rPr>
              <w:t xml:space="preserve">significant gap in targets and detection. Detect early all missing TB/ DR TB cases by adopting </w:t>
            </w:r>
            <w:r w:rsidR="006A5CBE" w:rsidRPr="00791978">
              <w:rPr>
                <w:rFonts w:ascii="Arial" w:eastAsia="Arial" w:hAnsi="Arial" w:cs="Arial"/>
                <w:sz w:val="21"/>
                <w:szCs w:val="21"/>
              </w:rPr>
              <w:t xml:space="preserve">a </w:t>
            </w:r>
            <w:r w:rsidRPr="00791978">
              <w:rPr>
                <w:rFonts w:ascii="Arial" w:eastAsia="Arial" w:hAnsi="Arial" w:cs="Arial"/>
                <w:sz w:val="21"/>
                <w:szCs w:val="21"/>
              </w:rPr>
              <w:t xml:space="preserve">revised screening and diagnostic algorithm </w:t>
            </w:r>
            <w:r w:rsidR="006A5CBE" w:rsidRPr="00791978">
              <w:rPr>
                <w:rFonts w:ascii="Arial" w:eastAsia="Arial" w:hAnsi="Arial" w:cs="Arial"/>
                <w:sz w:val="21"/>
                <w:szCs w:val="21"/>
              </w:rPr>
              <w:t xml:space="preserve">that </w:t>
            </w:r>
            <w:r w:rsidRPr="00791978">
              <w:rPr>
                <w:rFonts w:ascii="Arial" w:eastAsia="Arial" w:hAnsi="Arial" w:cs="Arial"/>
                <w:sz w:val="21"/>
                <w:szCs w:val="21"/>
              </w:rPr>
              <w:t>bring</w:t>
            </w:r>
            <w:r w:rsidR="006A5CBE" w:rsidRPr="00791978">
              <w:rPr>
                <w:rFonts w:ascii="Arial" w:eastAsia="Arial" w:hAnsi="Arial" w:cs="Arial"/>
                <w:sz w:val="21"/>
                <w:szCs w:val="21"/>
              </w:rPr>
              <w:t xml:space="preserve">s </w:t>
            </w:r>
            <w:r w:rsidRPr="00791978">
              <w:rPr>
                <w:rFonts w:ascii="Arial" w:eastAsia="Arial" w:hAnsi="Arial" w:cs="Arial"/>
                <w:sz w:val="21"/>
                <w:szCs w:val="21"/>
              </w:rPr>
              <w:t>up  C</w:t>
            </w:r>
            <w:r w:rsidR="006A5CBE" w:rsidRPr="00791978">
              <w:rPr>
                <w:rFonts w:ascii="Arial" w:eastAsia="Arial" w:hAnsi="Arial" w:cs="Arial"/>
                <w:sz w:val="21"/>
                <w:szCs w:val="21"/>
              </w:rPr>
              <w:t xml:space="preserve">XR </w:t>
            </w:r>
            <w:r w:rsidRPr="00791978">
              <w:rPr>
                <w:rFonts w:ascii="Arial" w:eastAsia="Arial" w:hAnsi="Arial" w:cs="Arial"/>
                <w:sz w:val="21"/>
                <w:szCs w:val="21"/>
              </w:rPr>
              <w:t>and G</w:t>
            </w:r>
            <w:r w:rsidR="006A5CBE" w:rsidRPr="00791978">
              <w:rPr>
                <w:rFonts w:ascii="Arial" w:eastAsia="Arial" w:hAnsi="Arial" w:cs="Arial"/>
                <w:sz w:val="21"/>
                <w:szCs w:val="21"/>
              </w:rPr>
              <w:t>ene</w:t>
            </w:r>
            <w:r w:rsidRPr="00791978">
              <w:rPr>
                <w:rFonts w:ascii="Arial" w:eastAsia="Arial" w:hAnsi="Arial" w:cs="Arial"/>
                <w:sz w:val="21"/>
                <w:szCs w:val="21"/>
              </w:rPr>
              <w:t>Xpert Ultra as upfront test</w:t>
            </w:r>
            <w:r w:rsidR="006A5CBE" w:rsidRPr="00791978">
              <w:rPr>
                <w:rFonts w:ascii="Arial" w:eastAsia="Arial" w:hAnsi="Arial" w:cs="Arial"/>
                <w:sz w:val="21"/>
                <w:szCs w:val="21"/>
              </w:rPr>
              <w:t>s</w:t>
            </w:r>
            <w:r w:rsidRPr="00791978">
              <w:rPr>
                <w:rFonts w:ascii="Arial" w:eastAsia="Arial" w:hAnsi="Arial" w:cs="Arial"/>
                <w:sz w:val="21"/>
                <w:szCs w:val="21"/>
              </w:rPr>
              <w:t xml:space="preserve">  for presumptive TB. This intervention will also bring high death rate down</w:t>
            </w:r>
            <w:r w:rsidR="006A5CBE" w:rsidRPr="00791978">
              <w:rPr>
                <w:rFonts w:ascii="Arial" w:eastAsia="Arial" w:hAnsi="Arial" w:cs="Arial"/>
                <w:sz w:val="21"/>
                <w:szCs w:val="21"/>
              </w:rPr>
              <w:t xml:space="preserve">. </w:t>
            </w:r>
            <w:r w:rsidRPr="00791978">
              <w:rPr>
                <w:rFonts w:ascii="Arial" w:eastAsia="Arial" w:hAnsi="Arial" w:cs="Arial"/>
                <w:sz w:val="21"/>
                <w:szCs w:val="21"/>
              </w:rPr>
              <w:t xml:space="preserve"> </w:t>
            </w:r>
          </w:p>
          <w:p w14:paraId="000005D9" w14:textId="7A96FB0E" w:rsidR="00322A3A" w:rsidRPr="00791978" w:rsidRDefault="00000000" w:rsidP="00964C1C">
            <w:pPr>
              <w:spacing w:line="360" w:lineRule="auto"/>
              <w:rPr>
                <w:rFonts w:ascii="Arial" w:eastAsia="Arial" w:hAnsi="Arial" w:cs="Arial"/>
                <w:sz w:val="21"/>
                <w:szCs w:val="21"/>
              </w:rPr>
            </w:pPr>
            <w:r w:rsidRPr="00791978">
              <w:rPr>
                <w:rFonts w:ascii="Arial" w:eastAsia="Arial" w:hAnsi="Arial" w:cs="Arial"/>
                <w:sz w:val="21"/>
                <w:szCs w:val="21"/>
              </w:rPr>
              <w:t>1.2:Perform geospatial analysis of DRTB patients</w:t>
            </w:r>
            <w:r w:rsidR="006A5CBE" w:rsidRPr="00791978">
              <w:rPr>
                <w:rFonts w:ascii="Arial" w:eastAsia="Arial" w:hAnsi="Arial" w:cs="Arial"/>
                <w:sz w:val="21"/>
                <w:szCs w:val="21"/>
              </w:rPr>
              <w:t>:</w:t>
            </w:r>
          </w:p>
          <w:p w14:paraId="000005DA" w14:textId="0DE74CFB" w:rsidR="00322A3A" w:rsidRPr="00791978" w:rsidRDefault="00000000" w:rsidP="00964C1C">
            <w:pPr>
              <w:numPr>
                <w:ilvl w:val="0"/>
                <w:numId w:val="16"/>
              </w:numPr>
              <w:pBdr>
                <w:top w:val="nil"/>
                <w:left w:val="nil"/>
                <w:bottom w:val="nil"/>
                <w:right w:val="nil"/>
                <w:between w:val="nil"/>
              </w:pBdr>
              <w:spacing w:line="360" w:lineRule="auto"/>
              <w:rPr>
                <w:rFonts w:ascii="Arial" w:eastAsia="Arial" w:hAnsi="Arial" w:cs="Arial"/>
                <w:sz w:val="21"/>
                <w:szCs w:val="21"/>
              </w:rPr>
            </w:pPr>
            <w:r w:rsidRPr="00791978">
              <w:rPr>
                <w:rFonts w:ascii="Arial" w:eastAsia="Arial" w:hAnsi="Arial" w:cs="Arial"/>
                <w:color w:val="000000"/>
                <w:sz w:val="21"/>
                <w:szCs w:val="21"/>
              </w:rPr>
              <w:lastRenderedPageBreak/>
              <w:t xml:space="preserve">To understand distribution of diagnosis of RR TB </w:t>
            </w:r>
            <w:r w:rsidR="006A5CBE" w:rsidRPr="00791978">
              <w:rPr>
                <w:rFonts w:ascii="Arial" w:eastAsia="Arial" w:hAnsi="Arial" w:cs="Arial"/>
                <w:color w:val="000000"/>
                <w:sz w:val="21"/>
                <w:szCs w:val="21"/>
              </w:rPr>
              <w:t xml:space="preserve">and </w:t>
            </w:r>
            <w:sdt>
              <w:sdtPr>
                <w:rPr>
                  <w:rFonts w:ascii="Arial" w:hAnsi="Arial" w:cs="Arial"/>
                  <w:sz w:val="21"/>
                  <w:szCs w:val="21"/>
                </w:rPr>
                <w:tag w:val="goog_rdk_63"/>
                <w:id w:val="1783609962"/>
                <w:showingPlcHdr/>
              </w:sdtPr>
              <w:sdtContent>
                <w:r w:rsidR="006A5CBE" w:rsidRPr="00791978">
                  <w:rPr>
                    <w:rFonts w:ascii="Arial" w:hAnsi="Arial" w:cs="Arial"/>
                    <w:sz w:val="21"/>
                    <w:szCs w:val="21"/>
                  </w:rPr>
                  <w:t xml:space="preserve">     </w:t>
                </w:r>
              </w:sdtContent>
            </w:sdt>
            <w:r w:rsidRPr="00791978">
              <w:rPr>
                <w:rFonts w:ascii="Arial" w:eastAsia="Arial" w:hAnsi="Arial" w:cs="Arial"/>
                <w:color w:val="000000"/>
                <w:sz w:val="21"/>
                <w:szCs w:val="21"/>
              </w:rPr>
              <w:t xml:space="preserve">why it is high in some districts and </w:t>
            </w:r>
            <w:r w:rsidR="006A5CBE" w:rsidRPr="00791978">
              <w:rPr>
                <w:rFonts w:ascii="Arial" w:eastAsia="Arial" w:hAnsi="Arial" w:cs="Arial"/>
                <w:color w:val="000000"/>
                <w:sz w:val="21"/>
                <w:szCs w:val="21"/>
              </w:rPr>
              <w:t>so low in other d</w:t>
            </w:r>
            <w:r w:rsidRPr="00791978">
              <w:rPr>
                <w:rFonts w:ascii="Arial" w:eastAsia="Arial" w:hAnsi="Arial" w:cs="Arial"/>
                <w:color w:val="000000"/>
                <w:sz w:val="21"/>
                <w:szCs w:val="21"/>
              </w:rPr>
              <w:t>istricts</w:t>
            </w:r>
            <w:r w:rsidR="006A5CBE" w:rsidRPr="00791978">
              <w:rPr>
                <w:rFonts w:ascii="Arial" w:eastAsia="Arial" w:hAnsi="Arial" w:cs="Arial"/>
                <w:color w:val="000000"/>
                <w:sz w:val="21"/>
                <w:szCs w:val="21"/>
              </w:rPr>
              <w:t>. I</w:t>
            </w:r>
            <w:r w:rsidRPr="00791978">
              <w:rPr>
                <w:rFonts w:ascii="Arial" w:eastAsia="Arial" w:hAnsi="Arial" w:cs="Arial"/>
                <w:color w:val="000000"/>
                <w:sz w:val="21"/>
                <w:szCs w:val="21"/>
              </w:rPr>
              <w:t xml:space="preserve">s there an issue </w:t>
            </w:r>
            <w:r w:rsidR="006A5CBE" w:rsidRPr="00791978">
              <w:rPr>
                <w:rFonts w:ascii="Arial" w:eastAsia="Arial" w:hAnsi="Arial" w:cs="Arial"/>
                <w:color w:val="000000"/>
                <w:sz w:val="21"/>
                <w:szCs w:val="21"/>
              </w:rPr>
              <w:t xml:space="preserve">with </w:t>
            </w:r>
            <w:r w:rsidRPr="00791978">
              <w:rPr>
                <w:rFonts w:ascii="Arial" w:eastAsia="Arial" w:hAnsi="Arial" w:cs="Arial"/>
                <w:color w:val="000000"/>
                <w:sz w:val="21"/>
                <w:szCs w:val="21"/>
              </w:rPr>
              <w:t xml:space="preserve">accessibility </w:t>
            </w:r>
            <w:r w:rsidR="006A5CBE" w:rsidRPr="00791978">
              <w:rPr>
                <w:rFonts w:ascii="Arial" w:eastAsia="Arial" w:hAnsi="Arial" w:cs="Arial"/>
                <w:color w:val="000000"/>
                <w:sz w:val="21"/>
                <w:szCs w:val="21"/>
              </w:rPr>
              <w:t xml:space="preserve">to  RR/MDRTB </w:t>
            </w:r>
            <w:r w:rsidRPr="00791978">
              <w:rPr>
                <w:rFonts w:ascii="Arial" w:eastAsia="Arial" w:hAnsi="Arial" w:cs="Arial"/>
                <w:color w:val="000000"/>
                <w:sz w:val="21"/>
                <w:szCs w:val="21"/>
              </w:rPr>
              <w:t xml:space="preserve">testing? </w:t>
            </w:r>
            <w:r w:rsidR="003D01AB" w:rsidRPr="00791978">
              <w:rPr>
                <w:rFonts w:ascii="Arial" w:eastAsia="Arial" w:hAnsi="Arial" w:cs="Arial"/>
                <w:color w:val="000000"/>
                <w:sz w:val="21"/>
                <w:szCs w:val="21"/>
              </w:rPr>
              <w:t xml:space="preserve"> </w:t>
            </w:r>
            <w:r w:rsidR="003D01AB" w:rsidRPr="00791978">
              <w:rPr>
                <w:rFonts w:ascii="Arial" w:eastAsia="Arial" w:hAnsi="Arial" w:cs="Arial"/>
                <w:sz w:val="21"/>
                <w:szCs w:val="21"/>
              </w:rPr>
              <w:t xml:space="preserve">The NPTCCD is encouraged to conduct an appropriately designed operations research study on this issue. </w:t>
            </w:r>
          </w:p>
          <w:p w14:paraId="000005DB" w14:textId="6FBAAC84" w:rsidR="00322A3A" w:rsidRPr="00791978" w:rsidRDefault="00000000" w:rsidP="00964C1C">
            <w:pPr>
              <w:numPr>
                <w:ilvl w:val="0"/>
                <w:numId w:val="16"/>
              </w:numPr>
              <w:pBdr>
                <w:top w:val="nil"/>
                <w:left w:val="nil"/>
                <w:bottom w:val="nil"/>
                <w:right w:val="nil"/>
                <w:between w:val="nil"/>
              </w:pBdr>
              <w:spacing w:line="360" w:lineRule="auto"/>
              <w:rPr>
                <w:rFonts w:ascii="Arial" w:eastAsia="Arial" w:hAnsi="Arial" w:cs="Arial"/>
                <w:color w:val="000000"/>
                <w:sz w:val="21"/>
                <w:szCs w:val="21"/>
              </w:rPr>
            </w:pPr>
            <w:r w:rsidRPr="00791978">
              <w:rPr>
                <w:rFonts w:ascii="Arial" w:eastAsia="Arial" w:hAnsi="Arial" w:cs="Arial"/>
                <w:color w:val="000000"/>
                <w:sz w:val="21"/>
                <w:szCs w:val="21"/>
              </w:rPr>
              <w:t xml:space="preserve">Invest </w:t>
            </w:r>
            <w:r w:rsidR="006A5CBE" w:rsidRPr="00791978">
              <w:rPr>
                <w:rFonts w:ascii="Arial" w:eastAsia="Arial" w:hAnsi="Arial" w:cs="Arial"/>
                <w:color w:val="000000"/>
                <w:sz w:val="21"/>
                <w:szCs w:val="21"/>
              </w:rPr>
              <w:t xml:space="preserve">appropriate level of resources </w:t>
            </w:r>
            <w:r w:rsidRPr="00791978">
              <w:rPr>
                <w:rFonts w:ascii="Arial" w:eastAsia="Arial" w:hAnsi="Arial" w:cs="Arial"/>
                <w:color w:val="000000"/>
                <w:sz w:val="21"/>
                <w:szCs w:val="21"/>
              </w:rPr>
              <w:t xml:space="preserve">and focus on Colombo, Gampaha and </w:t>
            </w:r>
            <w:proofErr w:type="spellStart"/>
            <w:r w:rsidRPr="00791978">
              <w:rPr>
                <w:rFonts w:ascii="Arial" w:eastAsia="Arial" w:hAnsi="Arial" w:cs="Arial"/>
                <w:color w:val="000000"/>
                <w:sz w:val="21"/>
                <w:szCs w:val="21"/>
              </w:rPr>
              <w:t>Ratnapura</w:t>
            </w:r>
            <w:proofErr w:type="spellEnd"/>
            <w:r w:rsidR="006A5CBE" w:rsidRPr="00791978">
              <w:rPr>
                <w:rFonts w:ascii="Arial" w:eastAsia="Arial" w:hAnsi="Arial" w:cs="Arial"/>
                <w:color w:val="000000"/>
                <w:sz w:val="21"/>
                <w:szCs w:val="21"/>
              </w:rPr>
              <w:t xml:space="preserve"> districts that collectively contribute </w:t>
            </w:r>
            <w:r w:rsidRPr="00791978">
              <w:rPr>
                <w:rFonts w:ascii="Arial" w:eastAsia="Arial" w:hAnsi="Arial" w:cs="Arial"/>
                <w:color w:val="000000"/>
                <w:sz w:val="21"/>
                <w:szCs w:val="21"/>
              </w:rPr>
              <w:t xml:space="preserve">64 % of </w:t>
            </w:r>
            <w:r w:rsidR="006A5CBE" w:rsidRPr="00791978">
              <w:rPr>
                <w:rFonts w:ascii="Arial" w:eastAsia="Arial" w:hAnsi="Arial" w:cs="Arial"/>
                <w:color w:val="000000"/>
                <w:sz w:val="21"/>
                <w:szCs w:val="21"/>
              </w:rPr>
              <w:t xml:space="preserve"> all notified </w:t>
            </w:r>
            <w:r w:rsidRPr="00791978">
              <w:rPr>
                <w:rFonts w:ascii="Arial" w:eastAsia="Arial" w:hAnsi="Arial" w:cs="Arial"/>
                <w:color w:val="000000"/>
                <w:sz w:val="21"/>
                <w:szCs w:val="21"/>
              </w:rPr>
              <w:t>RR</w:t>
            </w:r>
            <w:r w:rsidR="006A5CBE" w:rsidRPr="00791978">
              <w:rPr>
                <w:rFonts w:ascii="Arial" w:eastAsia="Arial" w:hAnsi="Arial" w:cs="Arial"/>
                <w:color w:val="000000"/>
                <w:sz w:val="21"/>
                <w:szCs w:val="21"/>
              </w:rPr>
              <w:t xml:space="preserve">/MDRTB. </w:t>
            </w:r>
          </w:p>
          <w:p w14:paraId="000005DC" w14:textId="4121AECD" w:rsidR="00322A3A" w:rsidRPr="00791978" w:rsidRDefault="00000000" w:rsidP="00964C1C">
            <w:pPr>
              <w:numPr>
                <w:ilvl w:val="0"/>
                <w:numId w:val="16"/>
              </w:numPr>
              <w:pBdr>
                <w:top w:val="nil"/>
                <w:left w:val="nil"/>
                <w:bottom w:val="nil"/>
                <w:right w:val="nil"/>
                <w:between w:val="nil"/>
              </w:pBdr>
              <w:spacing w:line="360" w:lineRule="auto"/>
              <w:rPr>
                <w:rFonts w:ascii="Arial" w:eastAsia="Arial" w:hAnsi="Arial" w:cs="Arial"/>
                <w:color w:val="000000"/>
                <w:sz w:val="21"/>
                <w:szCs w:val="21"/>
              </w:rPr>
            </w:pPr>
            <w:r w:rsidRPr="00791978">
              <w:rPr>
                <w:rFonts w:ascii="Arial" w:eastAsia="Arial" w:hAnsi="Arial" w:cs="Arial"/>
                <w:color w:val="000000"/>
                <w:sz w:val="21"/>
                <w:szCs w:val="21"/>
              </w:rPr>
              <w:t xml:space="preserve">Analyze </w:t>
            </w:r>
            <w:r w:rsidR="006A5CBE" w:rsidRPr="00791978">
              <w:rPr>
                <w:rFonts w:ascii="Arial" w:eastAsia="Arial" w:hAnsi="Arial" w:cs="Arial"/>
                <w:color w:val="000000"/>
                <w:sz w:val="21"/>
                <w:szCs w:val="21"/>
              </w:rPr>
              <w:t>case-based</w:t>
            </w:r>
            <w:r w:rsidRPr="00791978">
              <w:rPr>
                <w:rFonts w:ascii="Arial" w:eastAsia="Arial" w:hAnsi="Arial" w:cs="Arial"/>
                <w:color w:val="000000"/>
                <w:sz w:val="21"/>
                <w:szCs w:val="21"/>
              </w:rPr>
              <w:t xml:space="preserve"> data from these 3 </w:t>
            </w:r>
            <w:r w:rsidR="006A5CBE" w:rsidRPr="00791978">
              <w:rPr>
                <w:rFonts w:ascii="Arial" w:eastAsia="Arial" w:hAnsi="Arial" w:cs="Arial"/>
                <w:color w:val="000000"/>
                <w:sz w:val="21"/>
                <w:szCs w:val="21"/>
              </w:rPr>
              <w:t>d</w:t>
            </w:r>
            <w:r w:rsidRPr="00791978">
              <w:rPr>
                <w:rFonts w:ascii="Arial" w:eastAsia="Arial" w:hAnsi="Arial" w:cs="Arial"/>
                <w:color w:val="000000"/>
                <w:sz w:val="21"/>
                <w:szCs w:val="21"/>
              </w:rPr>
              <w:t xml:space="preserve">istricts  to evaluate drivers of </w:t>
            </w:r>
            <w:r w:rsidR="006A5CBE" w:rsidRPr="00791978">
              <w:rPr>
                <w:rFonts w:ascii="Arial" w:eastAsia="Arial" w:hAnsi="Arial" w:cs="Arial"/>
                <w:color w:val="000000"/>
                <w:sz w:val="21"/>
                <w:szCs w:val="21"/>
              </w:rPr>
              <w:t xml:space="preserve">the </w:t>
            </w:r>
            <w:r w:rsidRPr="00791978">
              <w:rPr>
                <w:rFonts w:ascii="Arial" w:eastAsia="Arial" w:hAnsi="Arial" w:cs="Arial"/>
                <w:color w:val="000000"/>
                <w:sz w:val="21"/>
                <w:szCs w:val="21"/>
              </w:rPr>
              <w:t xml:space="preserve">high </w:t>
            </w:r>
            <w:r w:rsidR="006A5CBE" w:rsidRPr="00791978">
              <w:rPr>
                <w:rFonts w:ascii="Arial" w:eastAsia="Arial" w:hAnsi="Arial" w:cs="Arial"/>
                <w:color w:val="000000"/>
                <w:sz w:val="21"/>
                <w:szCs w:val="21"/>
              </w:rPr>
              <w:t>RR/</w:t>
            </w:r>
            <w:r w:rsidRPr="00791978">
              <w:rPr>
                <w:rFonts w:ascii="Arial" w:eastAsia="Arial" w:hAnsi="Arial" w:cs="Arial"/>
                <w:color w:val="000000"/>
                <w:sz w:val="21"/>
                <w:szCs w:val="21"/>
              </w:rPr>
              <w:t>DRTB case load</w:t>
            </w:r>
            <w:r w:rsidR="006A5CBE" w:rsidRPr="00791978">
              <w:rPr>
                <w:rFonts w:ascii="Arial" w:eastAsia="Arial" w:hAnsi="Arial" w:cs="Arial"/>
                <w:color w:val="000000"/>
                <w:sz w:val="21"/>
                <w:szCs w:val="21"/>
              </w:rPr>
              <w:t xml:space="preserve">. </w:t>
            </w:r>
            <w:r w:rsidRPr="00791978">
              <w:rPr>
                <w:rFonts w:ascii="Arial" w:eastAsia="Arial" w:hAnsi="Arial" w:cs="Arial"/>
                <w:color w:val="000000"/>
                <w:sz w:val="21"/>
                <w:szCs w:val="21"/>
              </w:rPr>
              <w:t xml:space="preserve">  </w:t>
            </w:r>
          </w:p>
          <w:p w14:paraId="0BFB2A26" w14:textId="77777777" w:rsidR="003D01AB" w:rsidRPr="00791978" w:rsidRDefault="003D01AB" w:rsidP="00964C1C">
            <w:pPr>
              <w:pBdr>
                <w:top w:val="nil"/>
                <w:left w:val="nil"/>
                <w:bottom w:val="nil"/>
                <w:right w:val="nil"/>
                <w:between w:val="nil"/>
              </w:pBdr>
              <w:spacing w:line="360" w:lineRule="auto"/>
              <w:ind w:left="720"/>
              <w:rPr>
                <w:rFonts w:ascii="Arial" w:eastAsia="Arial" w:hAnsi="Arial" w:cs="Arial"/>
                <w:color w:val="000000"/>
                <w:sz w:val="21"/>
                <w:szCs w:val="21"/>
              </w:rPr>
            </w:pPr>
          </w:p>
          <w:p w14:paraId="22DD9AF8" w14:textId="2A8EDC02" w:rsidR="003D01AB"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 xml:space="preserve">1.3:  Scale up </w:t>
            </w:r>
            <w:r w:rsidR="006A5CBE" w:rsidRPr="00791978">
              <w:rPr>
                <w:rFonts w:ascii="Arial" w:eastAsia="Arial" w:hAnsi="Arial" w:cs="Arial"/>
                <w:sz w:val="21"/>
                <w:szCs w:val="21"/>
              </w:rPr>
              <w:t xml:space="preserve">use of </w:t>
            </w:r>
            <w:r w:rsidRPr="00791978">
              <w:rPr>
                <w:rFonts w:ascii="Arial" w:eastAsia="Arial" w:hAnsi="Arial" w:cs="Arial"/>
                <w:sz w:val="21"/>
                <w:szCs w:val="21"/>
              </w:rPr>
              <w:t>Xpert</w:t>
            </w:r>
            <w:r w:rsidR="006A5CBE" w:rsidRPr="00791978">
              <w:rPr>
                <w:rFonts w:ascii="Arial" w:eastAsia="Arial" w:hAnsi="Arial" w:cs="Arial"/>
                <w:sz w:val="21"/>
                <w:szCs w:val="21"/>
              </w:rPr>
              <w:t>/</w:t>
            </w:r>
            <w:r w:rsidRPr="00791978">
              <w:rPr>
                <w:rFonts w:ascii="Arial" w:eastAsia="Arial" w:hAnsi="Arial" w:cs="Arial"/>
                <w:sz w:val="21"/>
                <w:szCs w:val="21"/>
              </w:rPr>
              <w:t>MTB XDR test at baseline for all RR TB patients</w:t>
            </w:r>
            <w:r w:rsidR="006A5CBE" w:rsidRPr="00791978">
              <w:rPr>
                <w:rFonts w:ascii="Arial" w:eastAsia="Arial" w:hAnsi="Arial" w:cs="Arial"/>
                <w:sz w:val="21"/>
                <w:szCs w:val="21"/>
              </w:rPr>
              <w:t xml:space="preserve"> and b</w:t>
            </w:r>
            <w:r w:rsidRPr="00791978">
              <w:rPr>
                <w:rFonts w:ascii="Arial" w:eastAsia="Arial" w:hAnsi="Arial" w:cs="Arial"/>
                <w:sz w:val="21"/>
                <w:szCs w:val="21"/>
              </w:rPr>
              <w:t xml:space="preserve">uild capacity of </w:t>
            </w:r>
            <w:r w:rsidR="006A5CBE" w:rsidRPr="00791978">
              <w:rPr>
                <w:rFonts w:ascii="Arial" w:eastAsia="Arial" w:hAnsi="Arial" w:cs="Arial"/>
                <w:sz w:val="21"/>
                <w:szCs w:val="21"/>
              </w:rPr>
              <w:t xml:space="preserve">the </w:t>
            </w:r>
            <w:r w:rsidRPr="00791978">
              <w:rPr>
                <w:rFonts w:ascii="Arial" w:eastAsia="Arial" w:hAnsi="Arial" w:cs="Arial"/>
                <w:sz w:val="21"/>
                <w:szCs w:val="21"/>
              </w:rPr>
              <w:t xml:space="preserve">NTRL to perform DST to Group A drugs(Bdq, </w:t>
            </w:r>
            <w:proofErr w:type="spellStart"/>
            <w:r w:rsidRPr="00791978">
              <w:rPr>
                <w:rFonts w:ascii="Arial" w:eastAsia="Arial" w:hAnsi="Arial" w:cs="Arial"/>
                <w:sz w:val="21"/>
                <w:szCs w:val="21"/>
              </w:rPr>
              <w:t>Lzd</w:t>
            </w:r>
            <w:proofErr w:type="spellEnd"/>
            <w:r w:rsidRPr="00791978">
              <w:rPr>
                <w:rFonts w:ascii="Arial" w:eastAsia="Arial" w:hAnsi="Arial" w:cs="Arial"/>
                <w:sz w:val="21"/>
                <w:szCs w:val="21"/>
              </w:rPr>
              <w:t xml:space="preserve">) and </w:t>
            </w:r>
            <w:proofErr w:type="spellStart"/>
            <w:r w:rsidRPr="00791978">
              <w:rPr>
                <w:rFonts w:ascii="Arial" w:eastAsia="Arial" w:hAnsi="Arial" w:cs="Arial"/>
                <w:sz w:val="21"/>
                <w:szCs w:val="21"/>
              </w:rPr>
              <w:t>Cfz</w:t>
            </w:r>
            <w:proofErr w:type="spellEnd"/>
            <w:r w:rsidR="006A5CBE" w:rsidRPr="00791978">
              <w:rPr>
                <w:rFonts w:ascii="Arial" w:eastAsia="Arial" w:hAnsi="Arial" w:cs="Arial"/>
                <w:sz w:val="21"/>
                <w:szCs w:val="21"/>
              </w:rPr>
              <w:t xml:space="preserve">  so as to ensure patients are offered the most appropriate regimens. </w:t>
            </w:r>
            <w:r w:rsidRPr="00791978">
              <w:rPr>
                <w:rFonts w:ascii="Arial" w:eastAsia="Arial" w:hAnsi="Arial" w:cs="Arial"/>
                <w:sz w:val="21"/>
                <w:szCs w:val="21"/>
              </w:rPr>
              <w:t xml:space="preserve"> </w:t>
            </w:r>
          </w:p>
          <w:p w14:paraId="68CAFA5B" w14:textId="77777777" w:rsidR="003D01AB" w:rsidRPr="00791978" w:rsidRDefault="003D01AB" w:rsidP="00964C1C">
            <w:pPr>
              <w:spacing w:line="360" w:lineRule="auto"/>
              <w:jc w:val="both"/>
              <w:rPr>
                <w:rFonts w:ascii="Arial" w:eastAsia="Arial" w:hAnsi="Arial" w:cs="Arial"/>
                <w:sz w:val="21"/>
                <w:szCs w:val="21"/>
              </w:rPr>
            </w:pPr>
          </w:p>
          <w:p w14:paraId="000005DE" w14:textId="266F3E21" w:rsidR="00322A3A" w:rsidRPr="00791978" w:rsidRDefault="00000000" w:rsidP="00964C1C">
            <w:pPr>
              <w:spacing w:line="360" w:lineRule="auto"/>
              <w:jc w:val="both"/>
              <w:rPr>
                <w:rFonts w:ascii="Arial" w:eastAsia="Arial" w:hAnsi="Arial" w:cs="Arial"/>
                <w:sz w:val="21"/>
                <w:szCs w:val="21"/>
              </w:rPr>
            </w:pPr>
            <w:r w:rsidRPr="00791978">
              <w:rPr>
                <w:rFonts w:ascii="Arial" w:eastAsia="Arial" w:hAnsi="Arial" w:cs="Arial"/>
                <w:sz w:val="21"/>
                <w:szCs w:val="21"/>
              </w:rPr>
              <w:t>1.4: Prioriti</w:t>
            </w:r>
            <w:r w:rsidR="006A5CBE" w:rsidRPr="00791978">
              <w:rPr>
                <w:rFonts w:ascii="Arial" w:eastAsia="Arial" w:hAnsi="Arial" w:cs="Arial"/>
                <w:sz w:val="21"/>
                <w:szCs w:val="21"/>
              </w:rPr>
              <w:t>ze isoniazid resistant (</w:t>
            </w:r>
            <w:proofErr w:type="spellStart"/>
            <w:r w:rsidRPr="00791978">
              <w:rPr>
                <w:rFonts w:ascii="Arial" w:eastAsia="Arial" w:hAnsi="Arial" w:cs="Arial"/>
                <w:sz w:val="21"/>
                <w:szCs w:val="21"/>
              </w:rPr>
              <w:t>Hr</w:t>
            </w:r>
            <w:proofErr w:type="spellEnd"/>
            <w:r w:rsidR="006A5CBE" w:rsidRPr="00791978">
              <w:rPr>
                <w:rFonts w:ascii="Arial" w:eastAsia="Arial" w:hAnsi="Arial" w:cs="Arial"/>
                <w:sz w:val="21"/>
                <w:szCs w:val="21"/>
              </w:rPr>
              <w:t>)</w:t>
            </w:r>
            <w:r w:rsidRPr="00791978">
              <w:rPr>
                <w:rFonts w:ascii="Arial" w:eastAsia="Arial" w:hAnsi="Arial" w:cs="Arial"/>
                <w:sz w:val="21"/>
                <w:szCs w:val="21"/>
              </w:rPr>
              <w:t xml:space="preserve"> TB detection by testing high risk groups </w:t>
            </w:r>
            <w:r w:rsidR="006A5CBE" w:rsidRPr="00791978">
              <w:rPr>
                <w:rFonts w:ascii="Arial" w:eastAsia="Arial" w:hAnsi="Arial" w:cs="Arial"/>
                <w:sz w:val="21"/>
                <w:szCs w:val="21"/>
              </w:rPr>
              <w:t xml:space="preserve">using </w:t>
            </w:r>
            <w:r w:rsidRPr="00791978">
              <w:rPr>
                <w:rFonts w:ascii="Arial" w:eastAsia="Arial" w:hAnsi="Arial" w:cs="Arial"/>
                <w:sz w:val="21"/>
                <w:szCs w:val="21"/>
              </w:rPr>
              <w:t>Xpert</w:t>
            </w:r>
            <w:r w:rsidR="006A5CBE" w:rsidRPr="00791978">
              <w:rPr>
                <w:rFonts w:ascii="Arial" w:eastAsia="Arial" w:hAnsi="Arial" w:cs="Arial"/>
                <w:sz w:val="21"/>
                <w:szCs w:val="21"/>
              </w:rPr>
              <w:t>/</w:t>
            </w:r>
            <w:r w:rsidRPr="00791978">
              <w:rPr>
                <w:rFonts w:ascii="Arial" w:eastAsia="Arial" w:hAnsi="Arial" w:cs="Arial"/>
                <w:sz w:val="21"/>
                <w:szCs w:val="21"/>
              </w:rPr>
              <w:t xml:space="preserve"> MTBXDR for </w:t>
            </w:r>
            <w:r w:rsidR="003D01AB" w:rsidRPr="00791978">
              <w:rPr>
                <w:rFonts w:ascii="Arial" w:eastAsia="Arial" w:hAnsi="Arial" w:cs="Arial"/>
                <w:sz w:val="21"/>
                <w:szCs w:val="21"/>
              </w:rPr>
              <w:t>isoniazid (</w:t>
            </w:r>
            <w:r w:rsidRPr="00791978">
              <w:rPr>
                <w:rFonts w:ascii="Arial" w:eastAsia="Arial" w:hAnsi="Arial" w:cs="Arial"/>
                <w:sz w:val="21"/>
                <w:szCs w:val="21"/>
              </w:rPr>
              <w:t>INH</w:t>
            </w:r>
            <w:r w:rsidR="003D01AB" w:rsidRPr="00791978">
              <w:rPr>
                <w:rFonts w:ascii="Arial" w:eastAsia="Arial" w:hAnsi="Arial" w:cs="Arial"/>
                <w:sz w:val="21"/>
                <w:szCs w:val="21"/>
              </w:rPr>
              <w:t>)</w:t>
            </w:r>
            <w:r w:rsidRPr="00791978">
              <w:rPr>
                <w:rFonts w:ascii="Arial" w:eastAsia="Arial" w:hAnsi="Arial" w:cs="Arial"/>
                <w:sz w:val="21"/>
                <w:szCs w:val="21"/>
              </w:rPr>
              <w:t xml:space="preserve"> resistan</w:t>
            </w:r>
            <w:r w:rsidR="003D01AB" w:rsidRPr="00791978">
              <w:rPr>
                <w:rFonts w:ascii="Arial" w:eastAsia="Arial" w:hAnsi="Arial" w:cs="Arial"/>
                <w:sz w:val="21"/>
                <w:szCs w:val="21"/>
              </w:rPr>
              <w:t xml:space="preserve">ce </w:t>
            </w:r>
            <w:r w:rsidRPr="00791978">
              <w:rPr>
                <w:rFonts w:ascii="Arial" w:eastAsia="Arial" w:hAnsi="Arial" w:cs="Arial"/>
                <w:sz w:val="21"/>
                <w:szCs w:val="21"/>
              </w:rPr>
              <w:t xml:space="preserve">once RR TB has been excluded. </w:t>
            </w:r>
            <w:r w:rsidR="003D01AB" w:rsidRPr="00791978">
              <w:rPr>
                <w:rFonts w:ascii="Arial" w:eastAsia="Arial" w:hAnsi="Arial" w:cs="Arial"/>
                <w:sz w:val="21"/>
                <w:szCs w:val="21"/>
              </w:rPr>
              <w:t>The p</w:t>
            </w:r>
            <w:r w:rsidRPr="00791978">
              <w:rPr>
                <w:rFonts w:ascii="Arial" w:eastAsia="Arial" w:hAnsi="Arial" w:cs="Arial"/>
                <w:sz w:val="21"/>
                <w:szCs w:val="21"/>
              </w:rPr>
              <w:t xml:space="preserve">rogram </w:t>
            </w:r>
            <w:r w:rsidR="003D01AB" w:rsidRPr="00791978">
              <w:rPr>
                <w:rFonts w:ascii="Arial" w:eastAsia="Arial" w:hAnsi="Arial" w:cs="Arial"/>
                <w:sz w:val="21"/>
                <w:szCs w:val="21"/>
              </w:rPr>
              <w:t xml:space="preserve">should consider </w:t>
            </w:r>
            <w:r w:rsidRPr="00791978">
              <w:rPr>
                <w:rFonts w:ascii="Arial" w:eastAsia="Arial" w:hAnsi="Arial" w:cs="Arial"/>
                <w:sz w:val="21"/>
                <w:szCs w:val="21"/>
              </w:rPr>
              <w:t>conduct</w:t>
            </w:r>
            <w:r w:rsidR="003D01AB" w:rsidRPr="00791978">
              <w:rPr>
                <w:rFonts w:ascii="Arial" w:eastAsia="Arial" w:hAnsi="Arial" w:cs="Arial"/>
                <w:sz w:val="21"/>
                <w:szCs w:val="21"/>
              </w:rPr>
              <w:t xml:space="preserve">ing </w:t>
            </w:r>
            <w:r w:rsidRPr="00791978">
              <w:rPr>
                <w:rFonts w:ascii="Arial" w:eastAsia="Arial" w:hAnsi="Arial" w:cs="Arial"/>
                <w:sz w:val="21"/>
                <w:szCs w:val="21"/>
              </w:rPr>
              <w:t xml:space="preserve"> a study on the </w:t>
            </w:r>
            <w:r w:rsidR="003D01AB" w:rsidRPr="00791978">
              <w:rPr>
                <w:rFonts w:ascii="Arial" w:eastAsia="Arial" w:hAnsi="Arial" w:cs="Arial"/>
                <w:sz w:val="21"/>
                <w:szCs w:val="21"/>
              </w:rPr>
              <w:t xml:space="preserve">burden of </w:t>
            </w:r>
            <w:r w:rsidRPr="00791978">
              <w:rPr>
                <w:rFonts w:ascii="Arial" w:eastAsia="Arial" w:hAnsi="Arial" w:cs="Arial"/>
                <w:sz w:val="21"/>
                <w:szCs w:val="21"/>
              </w:rPr>
              <w:t xml:space="preserve">INH </w:t>
            </w:r>
            <w:r w:rsidRPr="00791978">
              <w:rPr>
                <w:rFonts w:ascii="Arial" w:eastAsia="Arial" w:hAnsi="Arial" w:cs="Arial"/>
                <w:sz w:val="21"/>
                <w:szCs w:val="21"/>
              </w:rPr>
              <w:lastRenderedPageBreak/>
              <w:t xml:space="preserve">resistance by testing </w:t>
            </w:r>
            <w:r w:rsidR="003D01AB" w:rsidRPr="00791978">
              <w:rPr>
                <w:rFonts w:ascii="Arial" w:eastAsia="Arial" w:hAnsi="Arial" w:cs="Arial"/>
                <w:sz w:val="21"/>
                <w:szCs w:val="21"/>
              </w:rPr>
              <w:t xml:space="preserve">using </w:t>
            </w:r>
            <w:r w:rsidRPr="00791978">
              <w:rPr>
                <w:rFonts w:ascii="Arial" w:eastAsia="Arial" w:hAnsi="Arial" w:cs="Arial"/>
                <w:sz w:val="21"/>
                <w:szCs w:val="21"/>
              </w:rPr>
              <w:t>Xpert</w:t>
            </w:r>
            <w:r w:rsidR="003D01AB" w:rsidRPr="00791978">
              <w:rPr>
                <w:rFonts w:ascii="Arial" w:eastAsia="Arial" w:hAnsi="Arial" w:cs="Arial"/>
                <w:sz w:val="21"/>
                <w:szCs w:val="21"/>
              </w:rPr>
              <w:t>/</w:t>
            </w:r>
            <w:r w:rsidRPr="00791978">
              <w:rPr>
                <w:rFonts w:ascii="Arial" w:eastAsia="Arial" w:hAnsi="Arial" w:cs="Arial"/>
                <w:sz w:val="21"/>
                <w:szCs w:val="21"/>
              </w:rPr>
              <w:t xml:space="preserve"> MTBXDR on a reasonable sample of new DS TB patients (after excluding RR TB). </w:t>
            </w:r>
          </w:p>
          <w:p w14:paraId="000005DF" w14:textId="77777777" w:rsidR="00322A3A" w:rsidRPr="00791978" w:rsidRDefault="00322A3A" w:rsidP="00964C1C">
            <w:pPr>
              <w:pBdr>
                <w:top w:val="nil"/>
                <w:left w:val="nil"/>
                <w:bottom w:val="nil"/>
                <w:right w:val="nil"/>
                <w:between w:val="nil"/>
              </w:pBdr>
              <w:spacing w:line="360" w:lineRule="auto"/>
              <w:ind w:left="720"/>
              <w:rPr>
                <w:rFonts w:ascii="Arial" w:eastAsia="Arial" w:hAnsi="Arial" w:cs="Arial"/>
                <w:color w:val="000000"/>
                <w:sz w:val="21"/>
                <w:szCs w:val="21"/>
              </w:rPr>
            </w:pPr>
          </w:p>
          <w:p w14:paraId="000005E0" w14:textId="77777777" w:rsidR="00322A3A" w:rsidRPr="00791978" w:rsidRDefault="00322A3A" w:rsidP="00964C1C">
            <w:pPr>
              <w:spacing w:line="360" w:lineRule="auto"/>
              <w:rPr>
                <w:rFonts w:ascii="Arial" w:eastAsia="Arial" w:hAnsi="Arial" w:cs="Arial"/>
                <w:sz w:val="21"/>
                <w:szCs w:val="21"/>
              </w:rPr>
            </w:pPr>
          </w:p>
        </w:tc>
        <w:tc>
          <w:tcPr>
            <w:tcW w:w="1956" w:type="dxa"/>
            <w:shd w:val="clear" w:color="auto" w:fill="auto"/>
          </w:tcPr>
          <w:p w14:paraId="000005E1" w14:textId="6353B7FF" w:rsidR="00322A3A" w:rsidRPr="00791978" w:rsidRDefault="00000000" w:rsidP="00964C1C">
            <w:pPr>
              <w:spacing w:line="360" w:lineRule="auto"/>
              <w:rPr>
                <w:rFonts w:ascii="Arial" w:eastAsia="Arial" w:hAnsi="Arial" w:cs="Arial"/>
                <w:sz w:val="21"/>
                <w:szCs w:val="21"/>
                <w:u w:val="single"/>
              </w:rPr>
            </w:pPr>
            <w:r w:rsidRPr="00791978">
              <w:rPr>
                <w:rFonts w:ascii="Arial" w:eastAsia="Arial" w:hAnsi="Arial" w:cs="Arial"/>
                <w:sz w:val="21"/>
                <w:szCs w:val="21"/>
                <w:u w:val="single"/>
              </w:rPr>
              <w:lastRenderedPageBreak/>
              <w:t>NPTCCD/NTR</w:t>
            </w:r>
            <w:r w:rsidR="003D01AB" w:rsidRPr="00791978">
              <w:rPr>
                <w:rFonts w:ascii="Arial" w:eastAsia="Arial" w:hAnsi="Arial" w:cs="Arial"/>
                <w:sz w:val="21"/>
                <w:szCs w:val="21"/>
                <w:u w:val="single"/>
              </w:rPr>
              <w:t>L/DCCs</w:t>
            </w:r>
          </w:p>
          <w:p w14:paraId="000005E2" w14:textId="77777777" w:rsidR="00322A3A" w:rsidRPr="00791978" w:rsidRDefault="00322A3A" w:rsidP="00964C1C">
            <w:pPr>
              <w:spacing w:line="360" w:lineRule="auto"/>
              <w:rPr>
                <w:rFonts w:ascii="Arial" w:eastAsia="Arial" w:hAnsi="Arial" w:cs="Arial"/>
                <w:sz w:val="21"/>
                <w:szCs w:val="21"/>
                <w:u w:val="single"/>
              </w:rPr>
            </w:pPr>
          </w:p>
          <w:p w14:paraId="000005E3" w14:textId="77777777" w:rsidR="00322A3A" w:rsidRPr="00791978" w:rsidRDefault="00322A3A" w:rsidP="00964C1C">
            <w:pPr>
              <w:spacing w:line="360" w:lineRule="auto"/>
              <w:rPr>
                <w:rFonts w:ascii="Arial" w:eastAsia="Arial" w:hAnsi="Arial" w:cs="Arial"/>
                <w:sz w:val="21"/>
                <w:szCs w:val="21"/>
                <w:u w:val="single"/>
              </w:rPr>
            </w:pPr>
          </w:p>
          <w:p w14:paraId="000005E4" w14:textId="77777777" w:rsidR="00322A3A" w:rsidRPr="00791978" w:rsidRDefault="00322A3A" w:rsidP="00964C1C">
            <w:pPr>
              <w:spacing w:line="360" w:lineRule="auto"/>
              <w:rPr>
                <w:rFonts w:ascii="Arial" w:eastAsia="Arial" w:hAnsi="Arial" w:cs="Arial"/>
                <w:sz w:val="21"/>
                <w:szCs w:val="21"/>
                <w:u w:val="single"/>
              </w:rPr>
            </w:pPr>
          </w:p>
          <w:p w14:paraId="000005E5" w14:textId="77777777" w:rsidR="00322A3A" w:rsidRPr="00791978" w:rsidRDefault="00322A3A" w:rsidP="00964C1C">
            <w:pPr>
              <w:spacing w:line="360" w:lineRule="auto"/>
              <w:rPr>
                <w:rFonts w:ascii="Arial" w:eastAsia="Arial" w:hAnsi="Arial" w:cs="Arial"/>
                <w:sz w:val="21"/>
                <w:szCs w:val="21"/>
                <w:u w:val="single"/>
              </w:rPr>
            </w:pPr>
          </w:p>
          <w:p w14:paraId="000005E6" w14:textId="77777777" w:rsidR="00322A3A" w:rsidRPr="00791978" w:rsidRDefault="00322A3A" w:rsidP="00964C1C">
            <w:pPr>
              <w:spacing w:line="360" w:lineRule="auto"/>
              <w:rPr>
                <w:rFonts w:ascii="Arial" w:eastAsia="Arial" w:hAnsi="Arial" w:cs="Arial"/>
                <w:sz w:val="21"/>
                <w:szCs w:val="21"/>
                <w:u w:val="single"/>
              </w:rPr>
            </w:pPr>
          </w:p>
          <w:p w14:paraId="000005E7" w14:textId="77777777" w:rsidR="00322A3A" w:rsidRPr="00791978" w:rsidRDefault="00322A3A" w:rsidP="00964C1C">
            <w:pPr>
              <w:spacing w:line="360" w:lineRule="auto"/>
              <w:rPr>
                <w:rFonts w:ascii="Arial" w:eastAsia="Arial" w:hAnsi="Arial" w:cs="Arial"/>
                <w:sz w:val="21"/>
                <w:szCs w:val="21"/>
                <w:u w:val="single"/>
              </w:rPr>
            </w:pPr>
          </w:p>
          <w:p w14:paraId="000005E8" w14:textId="77777777" w:rsidR="00322A3A" w:rsidRPr="00791978" w:rsidRDefault="00322A3A" w:rsidP="00964C1C">
            <w:pPr>
              <w:spacing w:line="360" w:lineRule="auto"/>
              <w:rPr>
                <w:rFonts w:ascii="Arial" w:eastAsia="Arial" w:hAnsi="Arial" w:cs="Arial"/>
                <w:sz w:val="21"/>
                <w:szCs w:val="21"/>
                <w:u w:val="single"/>
              </w:rPr>
            </w:pPr>
          </w:p>
          <w:p w14:paraId="000005E9" w14:textId="77777777" w:rsidR="00322A3A" w:rsidRPr="00791978" w:rsidRDefault="00322A3A" w:rsidP="00964C1C">
            <w:pPr>
              <w:spacing w:line="360" w:lineRule="auto"/>
              <w:rPr>
                <w:rFonts w:ascii="Arial" w:eastAsia="Arial" w:hAnsi="Arial" w:cs="Arial"/>
                <w:sz w:val="21"/>
                <w:szCs w:val="21"/>
                <w:u w:val="single"/>
              </w:rPr>
            </w:pPr>
          </w:p>
          <w:p w14:paraId="000005EA" w14:textId="77777777" w:rsidR="00322A3A" w:rsidRPr="00791978" w:rsidRDefault="00322A3A" w:rsidP="00964C1C">
            <w:pPr>
              <w:spacing w:line="360" w:lineRule="auto"/>
              <w:rPr>
                <w:rFonts w:ascii="Arial" w:eastAsia="Arial" w:hAnsi="Arial" w:cs="Arial"/>
                <w:sz w:val="21"/>
                <w:szCs w:val="21"/>
                <w:u w:val="single"/>
              </w:rPr>
            </w:pPr>
          </w:p>
          <w:p w14:paraId="000005EB" w14:textId="77777777" w:rsidR="00322A3A" w:rsidRPr="00791978" w:rsidRDefault="00322A3A" w:rsidP="00964C1C">
            <w:pPr>
              <w:spacing w:line="360" w:lineRule="auto"/>
              <w:rPr>
                <w:rFonts w:ascii="Arial" w:eastAsia="Arial" w:hAnsi="Arial" w:cs="Arial"/>
                <w:sz w:val="21"/>
                <w:szCs w:val="21"/>
                <w:u w:val="single"/>
              </w:rPr>
            </w:pPr>
          </w:p>
          <w:p w14:paraId="000005EC" w14:textId="77777777" w:rsidR="00322A3A" w:rsidRPr="00791978" w:rsidRDefault="00000000" w:rsidP="00964C1C">
            <w:pPr>
              <w:spacing w:line="360" w:lineRule="auto"/>
              <w:rPr>
                <w:rFonts w:ascii="Arial" w:eastAsia="Arial" w:hAnsi="Arial" w:cs="Arial"/>
                <w:sz w:val="21"/>
                <w:szCs w:val="21"/>
                <w:u w:val="single"/>
              </w:rPr>
            </w:pPr>
            <w:r w:rsidRPr="00791978">
              <w:rPr>
                <w:rFonts w:ascii="Arial" w:eastAsia="Arial" w:hAnsi="Arial" w:cs="Arial"/>
                <w:sz w:val="21"/>
                <w:szCs w:val="21"/>
                <w:u w:val="single"/>
              </w:rPr>
              <w:lastRenderedPageBreak/>
              <w:t xml:space="preserve"> </w:t>
            </w:r>
          </w:p>
          <w:p w14:paraId="000005ED" w14:textId="77777777" w:rsidR="00322A3A" w:rsidRPr="00791978" w:rsidRDefault="00322A3A" w:rsidP="00964C1C">
            <w:pPr>
              <w:spacing w:line="360" w:lineRule="auto"/>
              <w:rPr>
                <w:rFonts w:ascii="Arial" w:eastAsia="Arial" w:hAnsi="Arial" w:cs="Arial"/>
                <w:sz w:val="21"/>
                <w:szCs w:val="21"/>
                <w:u w:val="single"/>
              </w:rPr>
            </w:pPr>
          </w:p>
          <w:p w14:paraId="000005EE" w14:textId="77777777" w:rsidR="00322A3A" w:rsidRPr="00791978" w:rsidRDefault="00322A3A" w:rsidP="00964C1C">
            <w:pPr>
              <w:spacing w:line="360" w:lineRule="auto"/>
              <w:rPr>
                <w:rFonts w:ascii="Arial" w:eastAsia="Arial" w:hAnsi="Arial" w:cs="Arial"/>
                <w:sz w:val="21"/>
                <w:szCs w:val="21"/>
                <w:u w:val="single"/>
              </w:rPr>
            </w:pPr>
          </w:p>
          <w:p w14:paraId="000005EF" w14:textId="77777777" w:rsidR="00322A3A" w:rsidRPr="00791978" w:rsidRDefault="00000000" w:rsidP="00964C1C">
            <w:pPr>
              <w:spacing w:line="360" w:lineRule="auto"/>
              <w:rPr>
                <w:rFonts w:ascii="Arial" w:eastAsia="Arial" w:hAnsi="Arial" w:cs="Arial"/>
                <w:sz w:val="21"/>
                <w:szCs w:val="21"/>
                <w:u w:val="single"/>
              </w:rPr>
            </w:pPr>
            <w:r w:rsidRPr="00791978">
              <w:rPr>
                <w:rFonts w:ascii="Arial" w:eastAsia="Arial" w:hAnsi="Arial" w:cs="Arial"/>
                <w:sz w:val="21"/>
                <w:szCs w:val="21"/>
                <w:u w:val="single"/>
              </w:rPr>
              <w:t xml:space="preserve">NPTCCD </w:t>
            </w:r>
          </w:p>
          <w:p w14:paraId="000005F0" w14:textId="77777777" w:rsidR="00322A3A" w:rsidRPr="00791978" w:rsidRDefault="00322A3A" w:rsidP="00964C1C">
            <w:pPr>
              <w:spacing w:line="360" w:lineRule="auto"/>
              <w:rPr>
                <w:rFonts w:ascii="Arial" w:eastAsia="Arial" w:hAnsi="Arial" w:cs="Arial"/>
                <w:sz w:val="21"/>
                <w:szCs w:val="21"/>
              </w:rPr>
            </w:pPr>
          </w:p>
          <w:p w14:paraId="000005F1" w14:textId="77777777" w:rsidR="00322A3A" w:rsidRPr="00791978" w:rsidRDefault="00322A3A" w:rsidP="00964C1C">
            <w:pPr>
              <w:spacing w:line="360" w:lineRule="auto"/>
              <w:rPr>
                <w:rFonts w:ascii="Arial" w:eastAsia="Arial" w:hAnsi="Arial" w:cs="Arial"/>
                <w:sz w:val="21"/>
                <w:szCs w:val="21"/>
              </w:rPr>
            </w:pPr>
          </w:p>
          <w:p w14:paraId="000005F2" w14:textId="77777777" w:rsidR="00322A3A" w:rsidRPr="00791978" w:rsidRDefault="00322A3A" w:rsidP="00964C1C">
            <w:pPr>
              <w:spacing w:line="360" w:lineRule="auto"/>
              <w:rPr>
                <w:rFonts w:ascii="Arial" w:eastAsia="Arial" w:hAnsi="Arial" w:cs="Arial"/>
                <w:sz w:val="21"/>
                <w:szCs w:val="21"/>
              </w:rPr>
            </w:pPr>
          </w:p>
          <w:p w14:paraId="000005F3" w14:textId="77777777" w:rsidR="00322A3A" w:rsidRPr="00791978" w:rsidRDefault="00322A3A" w:rsidP="00964C1C">
            <w:pPr>
              <w:spacing w:line="360" w:lineRule="auto"/>
              <w:rPr>
                <w:rFonts w:ascii="Arial" w:eastAsia="Arial" w:hAnsi="Arial" w:cs="Arial"/>
                <w:sz w:val="21"/>
                <w:szCs w:val="21"/>
              </w:rPr>
            </w:pPr>
          </w:p>
          <w:p w14:paraId="000005F4" w14:textId="77777777" w:rsidR="00322A3A" w:rsidRPr="00791978" w:rsidRDefault="00322A3A" w:rsidP="00964C1C">
            <w:pPr>
              <w:spacing w:line="360" w:lineRule="auto"/>
              <w:rPr>
                <w:rFonts w:ascii="Arial" w:eastAsia="Arial" w:hAnsi="Arial" w:cs="Arial"/>
                <w:sz w:val="21"/>
                <w:szCs w:val="21"/>
              </w:rPr>
            </w:pPr>
          </w:p>
          <w:p w14:paraId="000005F5" w14:textId="77777777" w:rsidR="00322A3A" w:rsidRPr="00791978" w:rsidRDefault="00322A3A" w:rsidP="00964C1C">
            <w:pPr>
              <w:spacing w:line="360" w:lineRule="auto"/>
              <w:rPr>
                <w:rFonts w:ascii="Arial" w:eastAsia="Arial" w:hAnsi="Arial" w:cs="Arial"/>
                <w:sz w:val="21"/>
                <w:szCs w:val="21"/>
              </w:rPr>
            </w:pPr>
          </w:p>
          <w:p w14:paraId="000005F6" w14:textId="77777777" w:rsidR="00322A3A" w:rsidRPr="00791978" w:rsidRDefault="00000000" w:rsidP="00964C1C">
            <w:pPr>
              <w:spacing w:line="360" w:lineRule="auto"/>
              <w:rPr>
                <w:rFonts w:ascii="Arial" w:eastAsia="Arial" w:hAnsi="Arial" w:cs="Arial"/>
                <w:sz w:val="21"/>
                <w:szCs w:val="21"/>
              </w:rPr>
            </w:pPr>
            <w:r w:rsidRPr="00791978">
              <w:rPr>
                <w:rFonts w:ascii="Arial" w:eastAsia="Arial" w:hAnsi="Arial" w:cs="Arial"/>
                <w:sz w:val="21"/>
                <w:szCs w:val="21"/>
              </w:rPr>
              <w:t>NPTCCD/NTRL</w:t>
            </w:r>
          </w:p>
        </w:tc>
        <w:tc>
          <w:tcPr>
            <w:tcW w:w="1365" w:type="dxa"/>
          </w:tcPr>
          <w:p w14:paraId="000005F7" w14:textId="77777777" w:rsidR="00322A3A" w:rsidRPr="00791978" w:rsidRDefault="00000000" w:rsidP="00964C1C">
            <w:pPr>
              <w:spacing w:line="360" w:lineRule="auto"/>
              <w:rPr>
                <w:rFonts w:ascii="Arial" w:eastAsia="Arial" w:hAnsi="Arial" w:cs="Arial"/>
                <w:sz w:val="21"/>
                <w:szCs w:val="21"/>
              </w:rPr>
            </w:pPr>
            <w:r w:rsidRPr="00791978">
              <w:rPr>
                <w:rFonts w:ascii="Arial" w:eastAsia="Arial" w:hAnsi="Arial" w:cs="Arial"/>
                <w:sz w:val="21"/>
                <w:szCs w:val="21"/>
              </w:rPr>
              <w:lastRenderedPageBreak/>
              <w:t xml:space="preserve">October 2023 </w:t>
            </w:r>
          </w:p>
          <w:p w14:paraId="000005F8" w14:textId="77777777" w:rsidR="00322A3A" w:rsidRPr="00791978" w:rsidRDefault="00322A3A" w:rsidP="00964C1C">
            <w:pPr>
              <w:spacing w:line="360" w:lineRule="auto"/>
              <w:rPr>
                <w:rFonts w:ascii="Arial" w:eastAsia="Arial" w:hAnsi="Arial" w:cs="Arial"/>
                <w:sz w:val="21"/>
                <w:szCs w:val="21"/>
              </w:rPr>
            </w:pPr>
          </w:p>
          <w:p w14:paraId="000005F9" w14:textId="77777777" w:rsidR="00322A3A" w:rsidRPr="00791978" w:rsidRDefault="00322A3A" w:rsidP="00964C1C">
            <w:pPr>
              <w:spacing w:line="360" w:lineRule="auto"/>
              <w:rPr>
                <w:rFonts w:ascii="Arial" w:eastAsia="Arial" w:hAnsi="Arial" w:cs="Arial"/>
                <w:sz w:val="21"/>
                <w:szCs w:val="21"/>
              </w:rPr>
            </w:pPr>
          </w:p>
          <w:p w14:paraId="000005FA" w14:textId="77777777" w:rsidR="00322A3A" w:rsidRPr="00791978" w:rsidRDefault="00322A3A" w:rsidP="00964C1C">
            <w:pPr>
              <w:spacing w:line="360" w:lineRule="auto"/>
              <w:rPr>
                <w:rFonts w:ascii="Arial" w:eastAsia="Arial" w:hAnsi="Arial" w:cs="Arial"/>
                <w:sz w:val="21"/>
                <w:szCs w:val="21"/>
              </w:rPr>
            </w:pPr>
          </w:p>
          <w:p w14:paraId="000005FB" w14:textId="77777777" w:rsidR="00322A3A" w:rsidRPr="00791978" w:rsidRDefault="00322A3A" w:rsidP="00964C1C">
            <w:pPr>
              <w:spacing w:line="360" w:lineRule="auto"/>
              <w:rPr>
                <w:rFonts w:ascii="Arial" w:eastAsia="Arial" w:hAnsi="Arial" w:cs="Arial"/>
                <w:sz w:val="21"/>
                <w:szCs w:val="21"/>
              </w:rPr>
            </w:pPr>
          </w:p>
          <w:p w14:paraId="000005FC" w14:textId="77777777" w:rsidR="00322A3A" w:rsidRPr="00791978" w:rsidRDefault="00322A3A" w:rsidP="00964C1C">
            <w:pPr>
              <w:spacing w:line="360" w:lineRule="auto"/>
              <w:rPr>
                <w:rFonts w:ascii="Arial" w:eastAsia="Arial" w:hAnsi="Arial" w:cs="Arial"/>
                <w:sz w:val="21"/>
                <w:szCs w:val="21"/>
              </w:rPr>
            </w:pPr>
          </w:p>
          <w:p w14:paraId="000005FD" w14:textId="77777777" w:rsidR="00322A3A" w:rsidRPr="00791978" w:rsidRDefault="00322A3A" w:rsidP="00964C1C">
            <w:pPr>
              <w:spacing w:line="360" w:lineRule="auto"/>
              <w:rPr>
                <w:rFonts w:ascii="Arial" w:eastAsia="Arial" w:hAnsi="Arial" w:cs="Arial"/>
                <w:sz w:val="21"/>
                <w:szCs w:val="21"/>
              </w:rPr>
            </w:pPr>
          </w:p>
          <w:p w14:paraId="000005FE" w14:textId="77777777" w:rsidR="00322A3A" w:rsidRPr="00791978" w:rsidRDefault="00322A3A" w:rsidP="00964C1C">
            <w:pPr>
              <w:spacing w:line="360" w:lineRule="auto"/>
              <w:rPr>
                <w:rFonts w:ascii="Arial" w:eastAsia="Arial" w:hAnsi="Arial" w:cs="Arial"/>
                <w:sz w:val="21"/>
                <w:szCs w:val="21"/>
              </w:rPr>
            </w:pPr>
          </w:p>
          <w:p w14:paraId="000005FF" w14:textId="77777777" w:rsidR="00322A3A" w:rsidRPr="00791978" w:rsidRDefault="00322A3A" w:rsidP="00964C1C">
            <w:pPr>
              <w:spacing w:line="360" w:lineRule="auto"/>
              <w:rPr>
                <w:rFonts w:ascii="Arial" w:eastAsia="Arial" w:hAnsi="Arial" w:cs="Arial"/>
                <w:sz w:val="21"/>
                <w:szCs w:val="21"/>
              </w:rPr>
            </w:pPr>
          </w:p>
          <w:p w14:paraId="00000600" w14:textId="77777777" w:rsidR="00322A3A" w:rsidRPr="00791978" w:rsidRDefault="00322A3A" w:rsidP="00964C1C">
            <w:pPr>
              <w:spacing w:line="360" w:lineRule="auto"/>
              <w:rPr>
                <w:rFonts w:ascii="Arial" w:eastAsia="Arial" w:hAnsi="Arial" w:cs="Arial"/>
                <w:sz w:val="21"/>
                <w:szCs w:val="21"/>
              </w:rPr>
            </w:pPr>
          </w:p>
          <w:p w14:paraId="00000601" w14:textId="77777777" w:rsidR="00322A3A" w:rsidRPr="00791978" w:rsidRDefault="00322A3A" w:rsidP="00964C1C">
            <w:pPr>
              <w:spacing w:line="360" w:lineRule="auto"/>
              <w:rPr>
                <w:rFonts w:ascii="Arial" w:eastAsia="Arial" w:hAnsi="Arial" w:cs="Arial"/>
                <w:sz w:val="21"/>
                <w:szCs w:val="21"/>
              </w:rPr>
            </w:pPr>
          </w:p>
          <w:p w14:paraId="00000602" w14:textId="77777777" w:rsidR="00322A3A" w:rsidRPr="00791978" w:rsidRDefault="00322A3A" w:rsidP="00964C1C">
            <w:pPr>
              <w:spacing w:line="360" w:lineRule="auto"/>
              <w:rPr>
                <w:rFonts w:ascii="Arial" w:eastAsia="Arial" w:hAnsi="Arial" w:cs="Arial"/>
                <w:sz w:val="21"/>
                <w:szCs w:val="21"/>
              </w:rPr>
            </w:pPr>
          </w:p>
          <w:p w14:paraId="00000603" w14:textId="77777777" w:rsidR="00322A3A" w:rsidRPr="00791978" w:rsidRDefault="00322A3A" w:rsidP="00964C1C">
            <w:pPr>
              <w:spacing w:line="360" w:lineRule="auto"/>
              <w:rPr>
                <w:rFonts w:ascii="Arial" w:eastAsia="Arial" w:hAnsi="Arial" w:cs="Arial"/>
                <w:sz w:val="21"/>
                <w:szCs w:val="21"/>
              </w:rPr>
            </w:pPr>
          </w:p>
          <w:p w14:paraId="00000604" w14:textId="77777777" w:rsidR="00322A3A" w:rsidRPr="00791978" w:rsidRDefault="00000000" w:rsidP="00964C1C">
            <w:pPr>
              <w:spacing w:line="360" w:lineRule="auto"/>
              <w:rPr>
                <w:rFonts w:ascii="Arial" w:eastAsia="Arial" w:hAnsi="Arial" w:cs="Arial"/>
                <w:sz w:val="21"/>
                <w:szCs w:val="21"/>
              </w:rPr>
            </w:pPr>
            <w:r w:rsidRPr="00791978">
              <w:rPr>
                <w:rFonts w:ascii="Arial" w:eastAsia="Arial" w:hAnsi="Arial" w:cs="Arial"/>
                <w:sz w:val="21"/>
                <w:szCs w:val="21"/>
              </w:rPr>
              <w:t>November 2023</w:t>
            </w:r>
          </w:p>
          <w:p w14:paraId="00000605" w14:textId="77777777" w:rsidR="00322A3A" w:rsidRPr="00791978" w:rsidRDefault="00322A3A" w:rsidP="00964C1C">
            <w:pPr>
              <w:spacing w:line="360" w:lineRule="auto"/>
              <w:rPr>
                <w:rFonts w:ascii="Arial" w:eastAsia="Arial" w:hAnsi="Arial" w:cs="Arial"/>
                <w:sz w:val="21"/>
                <w:szCs w:val="21"/>
              </w:rPr>
            </w:pPr>
          </w:p>
          <w:p w14:paraId="00000606" w14:textId="77777777" w:rsidR="00322A3A" w:rsidRPr="00791978" w:rsidRDefault="00322A3A" w:rsidP="00964C1C">
            <w:pPr>
              <w:spacing w:line="360" w:lineRule="auto"/>
              <w:rPr>
                <w:rFonts w:ascii="Arial" w:eastAsia="Arial" w:hAnsi="Arial" w:cs="Arial"/>
                <w:sz w:val="21"/>
                <w:szCs w:val="21"/>
              </w:rPr>
            </w:pPr>
          </w:p>
          <w:p w14:paraId="00000607" w14:textId="77777777" w:rsidR="00322A3A" w:rsidRPr="00791978" w:rsidRDefault="00322A3A" w:rsidP="00964C1C">
            <w:pPr>
              <w:spacing w:line="360" w:lineRule="auto"/>
              <w:rPr>
                <w:rFonts w:ascii="Arial" w:eastAsia="Arial" w:hAnsi="Arial" w:cs="Arial"/>
                <w:sz w:val="21"/>
                <w:szCs w:val="21"/>
              </w:rPr>
            </w:pPr>
          </w:p>
          <w:p w14:paraId="00000608" w14:textId="77777777" w:rsidR="00322A3A" w:rsidRPr="00791978" w:rsidRDefault="00322A3A" w:rsidP="00964C1C">
            <w:pPr>
              <w:spacing w:line="360" w:lineRule="auto"/>
              <w:rPr>
                <w:rFonts w:ascii="Arial" w:eastAsia="Arial" w:hAnsi="Arial" w:cs="Arial"/>
                <w:sz w:val="21"/>
                <w:szCs w:val="21"/>
              </w:rPr>
            </w:pPr>
          </w:p>
          <w:p w14:paraId="00000609" w14:textId="77777777" w:rsidR="00322A3A" w:rsidRPr="00791978" w:rsidRDefault="00322A3A" w:rsidP="00964C1C">
            <w:pPr>
              <w:spacing w:line="360" w:lineRule="auto"/>
              <w:rPr>
                <w:rFonts w:ascii="Arial" w:eastAsia="Arial" w:hAnsi="Arial" w:cs="Arial"/>
                <w:sz w:val="21"/>
                <w:szCs w:val="21"/>
              </w:rPr>
            </w:pPr>
          </w:p>
          <w:p w14:paraId="0000060A" w14:textId="77777777" w:rsidR="00322A3A" w:rsidRPr="00791978" w:rsidRDefault="00000000" w:rsidP="00964C1C">
            <w:pPr>
              <w:spacing w:line="360" w:lineRule="auto"/>
              <w:jc w:val="center"/>
              <w:rPr>
                <w:rFonts w:ascii="Arial" w:eastAsia="Arial" w:hAnsi="Arial" w:cs="Arial"/>
                <w:sz w:val="21"/>
                <w:szCs w:val="21"/>
              </w:rPr>
            </w:pPr>
            <w:r w:rsidRPr="00791978">
              <w:rPr>
                <w:rFonts w:ascii="Arial" w:eastAsia="Arial" w:hAnsi="Arial" w:cs="Arial"/>
                <w:sz w:val="21"/>
                <w:szCs w:val="21"/>
              </w:rPr>
              <w:t>November 2023</w:t>
            </w:r>
          </w:p>
        </w:tc>
        <w:tc>
          <w:tcPr>
            <w:tcW w:w="2066" w:type="dxa"/>
          </w:tcPr>
          <w:p w14:paraId="0000060B" w14:textId="21007031" w:rsidR="00322A3A" w:rsidRPr="00791978" w:rsidRDefault="00000000" w:rsidP="00964C1C">
            <w:pPr>
              <w:spacing w:line="360" w:lineRule="auto"/>
              <w:rPr>
                <w:rFonts w:ascii="Arial" w:eastAsia="Arial" w:hAnsi="Arial" w:cs="Arial"/>
                <w:sz w:val="21"/>
                <w:szCs w:val="21"/>
              </w:rPr>
            </w:pPr>
            <w:r w:rsidRPr="00791978">
              <w:rPr>
                <w:rFonts w:ascii="Arial" w:eastAsia="Arial" w:hAnsi="Arial" w:cs="Arial"/>
                <w:sz w:val="21"/>
                <w:szCs w:val="21"/>
              </w:rPr>
              <w:lastRenderedPageBreak/>
              <w:t>Ensure all G</w:t>
            </w:r>
            <w:r w:rsidR="003D01AB" w:rsidRPr="00791978">
              <w:rPr>
                <w:rFonts w:ascii="Arial" w:eastAsia="Arial" w:hAnsi="Arial" w:cs="Arial"/>
                <w:sz w:val="21"/>
                <w:szCs w:val="21"/>
              </w:rPr>
              <w:t>ene</w:t>
            </w:r>
            <w:r w:rsidRPr="00791978">
              <w:rPr>
                <w:rFonts w:ascii="Arial" w:eastAsia="Arial" w:hAnsi="Arial" w:cs="Arial"/>
                <w:sz w:val="21"/>
                <w:szCs w:val="21"/>
              </w:rPr>
              <w:t xml:space="preserve">Xpert modules  are functional, software upgraded to Ultra and enough machines  in place to cater </w:t>
            </w:r>
            <w:r w:rsidR="003D01AB" w:rsidRPr="00791978">
              <w:rPr>
                <w:rFonts w:ascii="Arial" w:eastAsia="Arial" w:hAnsi="Arial" w:cs="Arial"/>
                <w:sz w:val="21"/>
                <w:szCs w:val="21"/>
              </w:rPr>
              <w:t xml:space="preserve">for </w:t>
            </w:r>
            <w:r w:rsidRPr="00791978">
              <w:rPr>
                <w:rFonts w:ascii="Arial" w:eastAsia="Arial" w:hAnsi="Arial" w:cs="Arial"/>
                <w:sz w:val="21"/>
                <w:szCs w:val="21"/>
              </w:rPr>
              <w:t>the need, TB screeners at OPDs ,increased referrals of TB presumptive</w:t>
            </w:r>
            <w:r w:rsidR="003D01AB" w:rsidRPr="00791978">
              <w:rPr>
                <w:rFonts w:ascii="Arial" w:eastAsia="Arial" w:hAnsi="Arial" w:cs="Arial"/>
                <w:sz w:val="21"/>
                <w:szCs w:val="21"/>
              </w:rPr>
              <w:t>s</w:t>
            </w:r>
            <w:r w:rsidRPr="00791978">
              <w:rPr>
                <w:rFonts w:ascii="Arial" w:eastAsia="Arial" w:hAnsi="Arial" w:cs="Arial"/>
                <w:sz w:val="21"/>
                <w:szCs w:val="21"/>
              </w:rPr>
              <w:t xml:space="preserve">, R&amp;R </w:t>
            </w:r>
            <w:r w:rsidRPr="00791978">
              <w:rPr>
                <w:rFonts w:ascii="Arial" w:eastAsia="Arial" w:hAnsi="Arial" w:cs="Arial"/>
                <w:sz w:val="21"/>
                <w:szCs w:val="21"/>
              </w:rPr>
              <w:lastRenderedPageBreak/>
              <w:t>of TB presumptive and cascade of care</w:t>
            </w:r>
            <w:r w:rsidR="003D01AB" w:rsidRPr="00791978">
              <w:rPr>
                <w:rFonts w:ascii="Arial" w:eastAsia="Arial" w:hAnsi="Arial" w:cs="Arial"/>
                <w:sz w:val="21"/>
                <w:szCs w:val="21"/>
              </w:rPr>
              <w:t xml:space="preserve">. </w:t>
            </w:r>
            <w:r w:rsidRPr="00791978">
              <w:rPr>
                <w:rFonts w:ascii="Arial" w:eastAsia="Arial" w:hAnsi="Arial" w:cs="Arial"/>
                <w:sz w:val="21"/>
                <w:szCs w:val="21"/>
              </w:rPr>
              <w:t xml:space="preserve"> </w:t>
            </w:r>
          </w:p>
          <w:p w14:paraId="0000060C" w14:textId="77777777" w:rsidR="00322A3A" w:rsidRPr="00791978" w:rsidRDefault="00322A3A" w:rsidP="00964C1C">
            <w:pPr>
              <w:spacing w:line="360" w:lineRule="auto"/>
              <w:rPr>
                <w:rFonts w:ascii="Arial" w:eastAsia="Arial" w:hAnsi="Arial" w:cs="Arial"/>
                <w:sz w:val="21"/>
                <w:szCs w:val="21"/>
              </w:rPr>
            </w:pPr>
          </w:p>
          <w:p w14:paraId="0000060D" w14:textId="77777777" w:rsidR="00322A3A" w:rsidRPr="00791978" w:rsidRDefault="00322A3A" w:rsidP="00964C1C">
            <w:pPr>
              <w:spacing w:line="360" w:lineRule="auto"/>
              <w:rPr>
                <w:rFonts w:ascii="Arial" w:eastAsia="Arial" w:hAnsi="Arial" w:cs="Arial"/>
                <w:sz w:val="21"/>
                <w:szCs w:val="21"/>
              </w:rPr>
            </w:pPr>
          </w:p>
          <w:p w14:paraId="0000060E" w14:textId="77777777" w:rsidR="00322A3A" w:rsidRPr="00791978" w:rsidRDefault="00322A3A" w:rsidP="00964C1C">
            <w:pPr>
              <w:spacing w:line="360" w:lineRule="auto"/>
              <w:rPr>
                <w:rFonts w:ascii="Arial" w:eastAsia="Arial" w:hAnsi="Arial" w:cs="Arial"/>
                <w:sz w:val="21"/>
                <w:szCs w:val="21"/>
              </w:rPr>
            </w:pPr>
          </w:p>
          <w:p w14:paraId="0000060F" w14:textId="77777777" w:rsidR="00322A3A" w:rsidRPr="00791978" w:rsidRDefault="00322A3A" w:rsidP="00964C1C">
            <w:pPr>
              <w:spacing w:line="360" w:lineRule="auto"/>
              <w:rPr>
                <w:rFonts w:ascii="Arial" w:eastAsia="Arial" w:hAnsi="Arial" w:cs="Arial"/>
                <w:sz w:val="21"/>
                <w:szCs w:val="21"/>
              </w:rPr>
            </w:pPr>
          </w:p>
          <w:p w14:paraId="00000610" w14:textId="6ACF1B7A" w:rsidR="00322A3A" w:rsidRPr="00791978" w:rsidRDefault="003D01AB" w:rsidP="00964C1C">
            <w:pPr>
              <w:spacing w:line="360" w:lineRule="auto"/>
              <w:rPr>
                <w:rFonts w:ascii="Arial" w:eastAsia="Arial" w:hAnsi="Arial" w:cs="Arial"/>
                <w:sz w:val="21"/>
                <w:szCs w:val="21"/>
              </w:rPr>
            </w:pPr>
            <w:r w:rsidRPr="00791978">
              <w:rPr>
                <w:rFonts w:ascii="Arial" w:eastAsia="Arial" w:hAnsi="Arial" w:cs="Arial"/>
                <w:sz w:val="21"/>
                <w:szCs w:val="21"/>
              </w:rPr>
              <w:t xml:space="preserve">The NPTCCD may need to seek an implementing partner to perform such accelerated and active case finding to meet NSP </w:t>
            </w:r>
            <w:proofErr w:type="gramStart"/>
            <w:r w:rsidRPr="00791978">
              <w:rPr>
                <w:rFonts w:ascii="Arial" w:eastAsia="Arial" w:hAnsi="Arial" w:cs="Arial"/>
                <w:sz w:val="21"/>
                <w:szCs w:val="21"/>
              </w:rPr>
              <w:t>targets</w:t>
            </w:r>
            <w:proofErr w:type="gramEnd"/>
            <w:r w:rsidRPr="00791978">
              <w:rPr>
                <w:rFonts w:ascii="Arial" w:eastAsia="Arial" w:hAnsi="Arial" w:cs="Arial"/>
                <w:sz w:val="21"/>
                <w:szCs w:val="21"/>
              </w:rPr>
              <w:t xml:space="preserve">  </w:t>
            </w:r>
          </w:p>
          <w:p w14:paraId="00000611" w14:textId="77777777" w:rsidR="00322A3A" w:rsidRPr="00791978" w:rsidRDefault="00322A3A" w:rsidP="00964C1C">
            <w:pPr>
              <w:spacing w:line="360" w:lineRule="auto"/>
              <w:rPr>
                <w:rFonts w:ascii="Arial" w:eastAsia="Arial" w:hAnsi="Arial" w:cs="Arial"/>
                <w:sz w:val="21"/>
                <w:szCs w:val="21"/>
              </w:rPr>
            </w:pPr>
          </w:p>
          <w:p w14:paraId="00000612" w14:textId="77777777" w:rsidR="00322A3A" w:rsidRPr="00791978" w:rsidRDefault="00322A3A" w:rsidP="00964C1C">
            <w:pPr>
              <w:spacing w:line="360" w:lineRule="auto"/>
              <w:rPr>
                <w:rFonts w:ascii="Arial" w:eastAsia="Arial" w:hAnsi="Arial" w:cs="Arial"/>
                <w:sz w:val="21"/>
                <w:szCs w:val="21"/>
              </w:rPr>
            </w:pPr>
          </w:p>
          <w:p w14:paraId="00000613" w14:textId="77777777" w:rsidR="00322A3A" w:rsidRPr="00791978" w:rsidRDefault="00322A3A" w:rsidP="00964C1C">
            <w:pPr>
              <w:spacing w:line="360" w:lineRule="auto"/>
              <w:rPr>
                <w:rFonts w:ascii="Arial" w:eastAsia="Arial" w:hAnsi="Arial" w:cs="Arial"/>
                <w:sz w:val="21"/>
                <w:szCs w:val="21"/>
              </w:rPr>
            </w:pPr>
          </w:p>
          <w:p w14:paraId="00000614" w14:textId="77777777" w:rsidR="00322A3A" w:rsidRPr="00791978" w:rsidRDefault="00322A3A" w:rsidP="00964C1C">
            <w:pPr>
              <w:spacing w:line="360" w:lineRule="auto"/>
              <w:rPr>
                <w:rFonts w:ascii="Arial" w:eastAsia="Arial" w:hAnsi="Arial" w:cs="Arial"/>
                <w:sz w:val="21"/>
                <w:szCs w:val="21"/>
              </w:rPr>
            </w:pPr>
          </w:p>
          <w:p w14:paraId="00000615" w14:textId="77777777" w:rsidR="00322A3A" w:rsidRPr="00791978" w:rsidRDefault="00322A3A" w:rsidP="00964C1C">
            <w:pPr>
              <w:spacing w:line="360" w:lineRule="auto"/>
              <w:rPr>
                <w:rFonts w:ascii="Arial" w:eastAsia="Arial" w:hAnsi="Arial" w:cs="Arial"/>
                <w:sz w:val="21"/>
                <w:szCs w:val="21"/>
              </w:rPr>
            </w:pPr>
          </w:p>
          <w:p w14:paraId="00000616" w14:textId="50A64784" w:rsidR="00322A3A" w:rsidRPr="00791978" w:rsidRDefault="00000000" w:rsidP="00964C1C">
            <w:pPr>
              <w:spacing w:line="360" w:lineRule="auto"/>
              <w:rPr>
                <w:rFonts w:ascii="Arial" w:eastAsia="Arial" w:hAnsi="Arial" w:cs="Arial"/>
                <w:sz w:val="21"/>
                <w:szCs w:val="21"/>
              </w:rPr>
            </w:pPr>
            <w:r w:rsidRPr="00791978">
              <w:rPr>
                <w:rFonts w:ascii="Arial" w:eastAsia="Arial" w:hAnsi="Arial" w:cs="Arial"/>
                <w:sz w:val="21"/>
                <w:szCs w:val="21"/>
              </w:rPr>
              <w:t>Upgrad</w:t>
            </w:r>
            <w:r w:rsidR="003D01AB" w:rsidRPr="00791978">
              <w:rPr>
                <w:rFonts w:ascii="Arial" w:eastAsia="Arial" w:hAnsi="Arial" w:cs="Arial"/>
                <w:sz w:val="21"/>
                <w:szCs w:val="21"/>
              </w:rPr>
              <w:t xml:space="preserve">e from </w:t>
            </w:r>
            <w:r w:rsidRPr="00791978">
              <w:rPr>
                <w:rFonts w:ascii="Arial" w:eastAsia="Arial" w:hAnsi="Arial" w:cs="Arial"/>
                <w:sz w:val="21"/>
                <w:szCs w:val="21"/>
              </w:rPr>
              <w:t xml:space="preserve">6 </w:t>
            </w:r>
            <w:r w:rsidR="00665E01" w:rsidRPr="00791978">
              <w:rPr>
                <w:rFonts w:ascii="Arial" w:eastAsia="Arial" w:hAnsi="Arial" w:cs="Arial"/>
                <w:sz w:val="21"/>
                <w:szCs w:val="21"/>
              </w:rPr>
              <w:t>color</w:t>
            </w:r>
            <w:r w:rsidRPr="00791978">
              <w:rPr>
                <w:rFonts w:ascii="Arial" w:eastAsia="Arial" w:hAnsi="Arial" w:cs="Arial"/>
                <w:sz w:val="21"/>
                <w:szCs w:val="21"/>
              </w:rPr>
              <w:t xml:space="preserve"> machines to 10 </w:t>
            </w:r>
            <w:r w:rsidR="00665E01" w:rsidRPr="00791978">
              <w:rPr>
                <w:rFonts w:ascii="Arial" w:eastAsia="Arial" w:hAnsi="Arial" w:cs="Arial"/>
                <w:sz w:val="21"/>
                <w:szCs w:val="21"/>
              </w:rPr>
              <w:t>color</w:t>
            </w:r>
            <w:r w:rsidRPr="00791978">
              <w:rPr>
                <w:rFonts w:ascii="Arial" w:eastAsia="Arial" w:hAnsi="Arial" w:cs="Arial"/>
                <w:sz w:val="21"/>
                <w:szCs w:val="21"/>
              </w:rPr>
              <w:t xml:space="preserve"> machines</w:t>
            </w:r>
            <w:r w:rsidR="003D01AB" w:rsidRPr="00791978">
              <w:rPr>
                <w:rFonts w:ascii="Arial" w:eastAsia="Arial" w:hAnsi="Arial" w:cs="Arial"/>
                <w:sz w:val="21"/>
                <w:szCs w:val="21"/>
              </w:rPr>
              <w:t xml:space="preserve">. Seek support from the SNRL to </w:t>
            </w:r>
            <w:proofErr w:type="gramStart"/>
            <w:r w:rsidR="00665E01" w:rsidRPr="00791978">
              <w:rPr>
                <w:rFonts w:ascii="Arial" w:eastAsia="Arial" w:hAnsi="Arial" w:cs="Arial"/>
                <w:sz w:val="21"/>
                <w:szCs w:val="21"/>
              </w:rPr>
              <w:t>develop</w:t>
            </w:r>
            <w:proofErr w:type="gramEnd"/>
            <w:r w:rsidR="00665E01" w:rsidRPr="00791978">
              <w:rPr>
                <w:rFonts w:ascii="Arial" w:eastAsia="Arial" w:hAnsi="Arial" w:cs="Arial"/>
                <w:sz w:val="21"/>
                <w:szCs w:val="21"/>
              </w:rPr>
              <w:t xml:space="preserve"> </w:t>
            </w:r>
          </w:p>
          <w:p w14:paraId="00000617" w14:textId="153DD301" w:rsidR="00322A3A" w:rsidRPr="00791978" w:rsidRDefault="00000000" w:rsidP="00964C1C">
            <w:pPr>
              <w:spacing w:line="360" w:lineRule="auto"/>
              <w:rPr>
                <w:rFonts w:ascii="Arial" w:eastAsia="Arial" w:hAnsi="Arial" w:cs="Arial"/>
                <w:sz w:val="21"/>
                <w:szCs w:val="21"/>
              </w:rPr>
            </w:pPr>
            <w:r w:rsidRPr="00791978">
              <w:rPr>
                <w:rFonts w:ascii="Arial" w:eastAsia="Arial" w:hAnsi="Arial" w:cs="Arial"/>
                <w:sz w:val="21"/>
                <w:szCs w:val="21"/>
              </w:rPr>
              <w:t xml:space="preserve">SOPs and training for </w:t>
            </w:r>
            <w:r w:rsidR="003D01AB" w:rsidRPr="00791978">
              <w:rPr>
                <w:rFonts w:ascii="Arial" w:eastAsia="Arial" w:hAnsi="Arial" w:cs="Arial"/>
                <w:sz w:val="21"/>
                <w:szCs w:val="21"/>
              </w:rPr>
              <w:t xml:space="preserve">the </w:t>
            </w:r>
            <w:r w:rsidRPr="00791978">
              <w:rPr>
                <w:rFonts w:ascii="Arial" w:eastAsia="Arial" w:hAnsi="Arial" w:cs="Arial"/>
                <w:sz w:val="21"/>
                <w:szCs w:val="21"/>
              </w:rPr>
              <w:t xml:space="preserve">NTRL to perform DST to Bdq, </w:t>
            </w:r>
            <w:proofErr w:type="spellStart"/>
            <w:r w:rsidRPr="00791978">
              <w:rPr>
                <w:rFonts w:ascii="Arial" w:eastAsia="Arial" w:hAnsi="Arial" w:cs="Arial"/>
                <w:sz w:val="21"/>
                <w:szCs w:val="21"/>
              </w:rPr>
              <w:t>Lzd</w:t>
            </w:r>
            <w:proofErr w:type="spellEnd"/>
            <w:r w:rsidRPr="00791978">
              <w:rPr>
                <w:rFonts w:ascii="Arial" w:eastAsia="Arial" w:hAnsi="Arial" w:cs="Arial"/>
                <w:sz w:val="21"/>
                <w:szCs w:val="21"/>
              </w:rPr>
              <w:t xml:space="preserve"> and </w:t>
            </w:r>
            <w:proofErr w:type="spellStart"/>
            <w:r w:rsidRPr="00791978">
              <w:rPr>
                <w:rFonts w:ascii="Arial" w:eastAsia="Arial" w:hAnsi="Arial" w:cs="Arial"/>
                <w:sz w:val="21"/>
                <w:szCs w:val="21"/>
              </w:rPr>
              <w:t>Cfz</w:t>
            </w:r>
            <w:proofErr w:type="spellEnd"/>
            <w:r w:rsidR="003D01AB" w:rsidRPr="00791978">
              <w:rPr>
                <w:rFonts w:ascii="Arial" w:eastAsia="Arial" w:hAnsi="Arial" w:cs="Arial"/>
                <w:sz w:val="21"/>
                <w:szCs w:val="21"/>
              </w:rPr>
              <w:t xml:space="preserve">. </w:t>
            </w:r>
            <w:r w:rsidRPr="00791978">
              <w:rPr>
                <w:rFonts w:ascii="Arial" w:eastAsia="Arial" w:hAnsi="Arial" w:cs="Arial"/>
                <w:sz w:val="21"/>
                <w:szCs w:val="21"/>
              </w:rPr>
              <w:t xml:space="preserve"> </w:t>
            </w:r>
            <w:r w:rsidR="003D01AB" w:rsidRPr="00791978">
              <w:rPr>
                <w:rFonts w:ascii="Arial" w:eastAsia="Arial" w:hAnsi="Arial" w:cs="Arial"/>
                <w:sz w:val="21"/>
                <w:szCs w:val="21"/>
              </w:rPr>
              <w:t xml:space="preserve">Consider sending staff to the Chennai laboratory in India to receive on the bench </w:t>
            </w:r>
            <w:r w:rsidRPr="00791978">
              <w:rPr>
                <w:rFonts w:ascii="Arial" w:eastAsia="Arial" w:hAnsi="Arial" w:cs="Arial"/>
                <w:sz w:val="21"/>
                <w:szCs w:val="21"/>
              </w:rPr>
              <w:t>training</w:t>
            </w:r>
            <w:r w:rsidR="003D01AB" w:rsidRPr="00791978">
              <w:rPr>
                <w:rFonts w:ascii="Arial" w:eastAsia="Arial" w:hAnsi="Arial" w:cs="Arial"/>
                <w:sz w:val="21"/>
                <w:szCs w:val="21"/>
              </w:rPr>
              <w:t xml:space="preserve">. </w:t>
            </w:r>
          </w:p>
        </w:tc>
      </w:tr>
    </w:tbl>
    <w:p w14:paraId="00000618" w14:textId="77777777" w:rsidR="00322A3A" w:rsidRPr="00791978" w:rsidRDefault="00322A3A" w:rsidP="00964C1C">
      <w:pPr>
        <w:spacing w:line="360" w:lineRule="auto"/>
        <w:rPr>
          <w:rFonts w:ascii="Arial" w:eastAsia="Arial" w:hAnsi="Arial" w:cs="Arial"/>
          <w:sz w:val="22"/>
          <w:szCs w:val="22"/>
        </w:rPr>
      </w:pPr>
    </w:p>
    <w:p w14:paraId="00000619" w14:textId="77777777" w:rsidR="00322A3A" w:rsidRPr="00791978" w:rsidRDefault="00322A3A" w:rsidP="00964C1C">
      <w:pPr>
        <w:spacing w:line="360" w:lineRule="auto"/>
        <w:rPr>
          <w:rFonts w:ascii="Arial" w:eastAsia="Arial" w:hAnsi="Arial" w:cs="Arial"/>
          <w:sz w:val="22"/>
          <w:szCs w:val="22"/>
        </w:rPr>
      </w:pPr>
    </w:p>
    <w:p w14:paraId="47C8D3A1" w14:textId="74B5684E" w:rsidR="00972814" w:rsidRPr="00791978" w:rsidRDefault="00972814" w:rsidP="00964C1C">
      <w:pPr>
        <w:spacing w:line="360" w:lineRule="auto"/>
        <w:rPr>
          <w:rFonts w:ascii="Arial" w:eastAsia="Arial" w:hAnsi="Arial" w:cs="Arial"/>
          <w:sz w:val="22"/>
          <w:szCs w:val="22"/>
        </w:rPr>
      </w:pPr>
      <w:r w:rsidRPr="00791978">
        <w:rPr>
          <w:rFonts w:ascii="Arial" w:eastAsia="Arial" w:hAnsi="Arial" w:cs="Arial"/>
          <w:sz w:val="22"/>
          <w:szCs w:val="22"/>
        </w:rPr>
        <w:t xml:space="preserve">Table 15: Recommendations on RR/MDRT targets and diagnosis. </w:t>
      </w:r>
    </w:p>
    <w:p w14:paraId="4353B031" w14:textId="77777777" w:rsidR="00972814" w:rsidRPr="00791978" w:rsidRDefault="00972814" w:rsidP="00964C1C">
      <w:pPr>
        <w:spacing w:line="360" w:lineRule="auto"/>
        <w:rPr>
          <w:rFonts w:ascii="Arial" w:eastAsia="Arial" w:hAnsi="Arial" w:cs="Arial"/>
          <w:b/>
          <w:sz w:val="22"/>
          <w:szCs w:val="22"/>
        </w:rPr>
      </w:pPr>
    </w:p>
    <w:p w14:paraId="0000061A" w14:textId="6E6F6A73"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sz w:val="22"/>
          <w:szCs w:val="22"/>
        </w:rPr>
        <w:t xml:space="preserve">Treatment. </w:t>
      </w:r>
    </w:p>
    <w:p w14:paraId="0000061B" w14:textId="77777777" w:rsidR="00322A3A" w:rsidRPr="00791978" w:rsidRDefault="00322A3A" w:rsidP="00964C1C">
      <w:pPr>
        <w:spacing w:line="360" w:lineRule="auto"/>
        <w:rPr>
          <w:rFonts w:ascii="Arial" w:eastAsia="Arial" w:hAnsi="Arial" w:cs="Arial"/>
          <w:sz w:val="22"/>
          <w:szCs w:val="22"/>
        </w:rPr>
      </w:pPr>
    </w:p>
    <w:p w14:paraId="0000061C" w14:textId="77777777" w:rsidR="00322A3A" w:rsidRPr="00791978" w:rsidRDefault="00322A3A" w:rsidP="00964C1C">
      <w:pPr>
        <w:spacing w:line="360" w:lineRule="auto"/>
        <w:rPr>
          <w:rFonts w:ascii="Arial" w:eastAsia="Arial" w:hAnsi="Arial" w:cs="Arial"/>
          <w:sz w:val="22"/>
          <w:szCs w:val="22"/>
        </w:rPr>
      </w:pPr>
    </w:p>
    <w:tbl>
      <w:tblPr>
        <w:tblStyle w:val="ad"/>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985"/>
        <w:gridCol w:w="1530"/>
        <w:gridCol w:w="2155"/>
      </w:tblGrid>
      <w:tr w:rsidR="00322A3A" w:rsidRPr="00791978" w14:paraId="6B4802D2" w14:textId="77777777" w:rsidTr="00665E01">
        <w:trPr>
          <w:trHeight w:val="70"/>
        </w:trPr>
        <w:tc>
          <w:tcPr>
            <w:tcW w:w="3539" w:type="dxa"/>
            <w:shd w:val="clear" w:color="auto" w:fill="B4C6E7"/>
          </w:tcPr>
          <w:p w14:paraId="0000061D" w14:textId="77777777"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sz w:val="22"/>
                <w:szCs w:val="22"/>
              </w:rPr>
              <w:t>Recommendation</w:t>
            </w:r>
          </w:p>
        </w:tc>
        <w:tc>
          <w:tcPr>
            <w:tcW w:w="1985" w:type="dxa"/>
            <w:shd w:val="clear" w:color="auto" w:fill="B4C6E7"/>
          </w:tcPr>
          <w:p w14:paraId="0000061E" w14:textId="77777777"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sz w:val="22"/>
                <w:szCs w:val="22"/>
              </w:rPr>
              <w:t>Responsible persons/agency</w:t>
            </w:r>
          </w:p>
        </w:tc>
        <w:tc>
          <w:tcPr>
            <w:tcW w:w="1530" w:type="dxa"/>
            <w:shd w:val="clear" w:color="auto" w:fill="B4C6E7"/>
          </w:tcPr>
          <w:p w14:paraId="0000061F" w14:textId="77777777"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sz w:val="22"/>
                <w:szCs w:val="22"/>
              </w:rPr>
              <w:t>Timeline</w:t>
            </w:r>
          </w:p>
        </w:tc>
        <w:tc>
          <w:tcPr>
            <w:tcW w:w="2155" w:type="dxa"/>
            <w:shd w:val="clear" w:color="auto" w:fill="B4C6E7"/>
          </w:tcPr>
          <w:p w14:paraId="00000620" w14:textId="77777777"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sz w:val="22"/>
                <w:szCs w:val="22"/>
              </w:rPr>
              <w:t>Support required to fulfil the recommendation</w:t>
            </w:r>
          </w:p>
        </w:tc>
      </w:tr>
      <w:tr w:rsidR="00322A3A" w:rsidRPr="00791978" w14:paraId="44A12A06" w14:textId="77777777" w:rsidTr="00665E01">
        <w:trPr>
          <w:trHeight w:val="70"/>
        </w:trPr>
        <w:tc>
          <w:tcPr>
            <w:tcW w:w="3539" w:type="dxa"/>
            <w:shd w:val="clear" w:color="auto" w:fill="auto"/>
          </w:tcPr>
          <w:p w14:paraId="00000621" w14:textId="4F0644D9"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2.1:Revise and update DR TB guidelines </w:t>
            </w:r>
            <w:r w:rsidR="00665E01" w:rsidRPr="00791978">
              <w:rPr>
                <w:rFonts w:ascii="Arial" w:eastAsia="Arial" w:hAnsi="Arial" w:cs="Arial"/>
                <w:sz w:val="22"/>
                <w:szCs w:val="22"/>
              </w:rPr>
              <w:t xml:space="preserve">to align with the </w:t>
            </w:r>
            <w:r w:rsidRPr="00791978">
              <w:rPr>
                <w:rFonts w:ascii="Arial" w:eastAsia="Arial" w:hAnsi="Arial" w:cs="Arial"/>
                <w:sz w:val="22"/>
                <w:szCs w:val="22"/>
              </w:rPr>
              <w:t xml:space="preserve">WHO 2022  recommendations and </w:t>
            </w:r>
            <w:r w:rsidR="00665E01" w:rsidRPr="00791978">
              <w:rPr>
                <w:rFonts w:ascii="Arial" w:eastAsia="Arial" w:hAnsi="Arial" w:cs="Arial"/>
                <w:sz w:val="22"/>
                <w:szCs w:val="22"/>
              </w:rPr>
              <w:t xml:space="preserve">encourage and support clinicians to be </w:t>
            </w:r>
            <w:r w:rsidRPr="00791978">
              <w:rPr>
                <w:rFonts w:ascii="Arial" w:eastAsia="Arial" w:hAnsi="Arial" w:cs="Arial"/>
                <w:sz w:val="22"/>
                <w:szCs w:val="22"/>
              </w:rPr>
              <w:t xml:space="preserve">adherent to </w:t>
            </w:r>
            <w:r w:rsidR="00665E01" w:rsidRPr="00791978">
              <w:rPr>
                <w:rFonts w:ascii="Arial" w:eastAsia="Arial" w:hAnsi="Arial" w:cs="Arial"/>
                <w:sz w:val="22"/>
                <w:szCs w:val="22"/>
              </w:rPr>
              <w:t xml:space="preserve">the 2021 </w:t>
            </w:r>
            <w:r w:rsidRPr="00791978">
              <w:rPr>
                <w:rFonts w:ascii="Arial" w:eastAsia="Arial" w:hAnsi="Arial" w:cs="Arial"/>
                <w:sz w:val="22"/>
                <w:szCs w:val="22"/>
              </w:rPr>
              <w:t>NPTCCD DR TB guidelines for diagnosis and treatment of TB/DR TB</w:t>
            </w:r>
            <w:r w:rsidR="00665E01" w:rsidRPr="00791978">
              <w:rPr>
                <w:rFonts w:ascii="Arial" w:eastAsia="Arial" w:hAnsi="Arial" w:cs="Arial"/>
                <w:sz w:val="22"/>
                <w:szCs w:val="22"/>
              </w:rPr>
              <w:t xml:space="preserve">. </w:t>
            </w:r>
          </w:p>
          <w:p w14:paraId="00000622" w14:textId="12D2BE33" w:rsidR="00322A3A" w:rsidRPr="00791978" w:rsidRDefault="00665E01" w:rsidP="00964C1C">
            <w:pPr>
              <w:numPr>
                <w:ilvl w:val="0"/>
                <w:numId w:val="22"/>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As per the guidelines use at least 4-5 likely effective drugs instead of 6 drugs as is routinely done currently in OLTR.  </w:t>
            </w:r>
          </w:p>
          <w:p w14:paraId="00000623" w14:textId="30A6E0C2" w:rsidR="00322A3A" w:rsidRPr="00791978" w:rsidRDefault="00000000" w:rsidP="00964C1C">
            <w:pPr>
              <w:numPr>
                <w:ilvl w:val="0"/>
                <w:numId w:val="22"/>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Follow inclusion/exclusion criteria </w:t>
            </w:r>
            <w:r w:rsidR="00665E01" w:rsidRPr="00791978">
              <w:rPr>
                <w:rFonts w:ascii="Arial" w:eastAsia="Arial" w:hAnsi="Arial" w:cs="Arial"/>
                <w:color w:val="000000"/>
                <w:sz w:val="22"/>
                <w:szCs w:val="22"/>
              </w:rPr>
              <w:t xml:space="preserve">for </w:t>
            </w:r>
            <w:r w:rsidRPr="00791978">
              <w:rPr>
                <w:rFonts w:ascii="Arial" w:eastAsia="Arial" w:hAnsi="Arial" w:cs="Arial"/>
                <w:color w:val="000000"/>
                <w:sz w:val="22"/>
                <w:szCs w:val="22"/>
              </w:rPr>
              <w:t>OSSTR to priori</w:t>
            </w:r>
            <w:r w:rsidR="00665E01" w:rsidRPr="00791978">
              <w:rPr>
                <w:rFonts w:ascii="Arial" w:eastAsia="Arial" w:hAnsi="Arial" w:cs="Arial"/>
                <w:color w:val="000000"/>
                <w:sz w:val="22"/>
                <w:szCs w:val="22"/>
              </w:rPr>
              <w:t xml:space="preserve">tize </w:t>
            </w:r>
            <w:r w:rsidRPr="00791978">
              <w:rPr>
                <w:rFonts w:ascii="Arial" w:eastAsia="Arial" w:hAnsi="Arial" w:cs="Arial"/>
                <w:color w:val="000000"/>
                <w:sz w:val="22"/>
                <w:szCs w:val="22"/>
              </w:rPr>
              <w:t>OSSTR over OLTR among eligible patients</w:t>
            </w:r>
            <w:r w:rsidR="00665E01" w:rsidRPr="00791978">
              <w:rPr>
                <w:rFonts w:ascii="Arial" w:eastAsia="Arial" w:hAnsi="Arial" w:cs="Arial"/>
                <w:color w:val="000000"/>
                <w:sz w:val="22"/>
                <w:szCs w:val="22"/>
              </w:rPr>
              <w:t xml:space="preserve">. </w:t>
            </w:r>
            <w:r w:rsidRPr="00791978">
              <w:rPr>
                <w:rFonts w:ascii="Arial" w:eastAsia="Arial" w:hAnsi="Arial" w:cs="Arial"/>
                <w:color w:val="000000"/>
                <w:sz w:val="22"/>
                <w:szCs w:val="22"/>
              </w:rPr>
              <w:t xml:space="preserve"> </w:t>
            </w:r>
          </w:p>
          <w:p w14:paraId="00000624" w14:textId="0C8E250E" w:rsidR="00322A3A" w:rsidRPr="00791978" w:rsidRDefault="00665E01" w:rsidP="00964C1C">
            <w:pPr>
              <w:numPr>
                <w:ilvl w:val="0"/>
                <w:numId w:val="22"/>
              </w:numPr>
              <w:pBdr>
                <w:top w:val="nil"/>
                <w:left w:val="nil"/>
                <w:bottom w:val="nil"/>
                <w:right w:val="nil"/>
                <w:between w:val="nil"/>
              </w:pBdr>
              <w:spacing w:after="160" w:line="360" w:lineRule="auto"/>
              <w:jc w:val="both"/>
              <w:rPr>
                <w:rFonts w:ascii="Arial" w:eastAsia="Arial" w:hAnsi="Arial" w:cs="Arial"/>
                <w:color w:val="000000"/>
                <w:sz w:val="22"/>
                <w:szCs w:val="22"/>
              </w:rPr>
            </w:pPr>
            <w:r w:rsidRPr="00791978">
              <w:rPr>
                <w:rFonts w:ascii="Arial" w:eastAsia="Arial" w:hAnsi="Arial" w:cs="Arial"/>
                <w:color w:val="000000"/>
                <w:sz w:val="22"/>
                <w:szCs w:val="22"/>
              </w:rPr>
              <w:lastRenderedPageBreak/>
              <w:t xml:space="preserve">Plan to adopt and  roll-out BPaLM as a priority regimen for FQ susceptible patients or in whom FQ susceptibility is unknown and BPaL as a priority regimen for documented FQ resistant patients. </w:t>
            </w:r>
          </w:p>
        </w:tc>
        <w:tc>
          <w:tcPr>
            <w:tcW w:w="1985" w:type="dxa"/>
            <w:shd w:val="clear" w:color="auto" w:fill="auto"/>
          </w:tcPr>
          <w:p w14:paraId="00000625" w14:textId="77777777" w:rsidR="00322A3A" w:rsidRPr="00791978" w:rsidRDefault="00322A3A" w:rsidP="00964C1C">
            <w:pPr>
              <w:spacing w:line="360" w:lineRule="auto"/>
              <w:rPr>
                <w:rFonts w:ascii="Arial" w:eastAsia="Arial" w:hAnsi="Arial" w:cs="Arial"/>
                <w:sz w:val="22"/>
                <w:szCs w:val="22"/>
                <w:u w:val="single"/>
              </w:rPr>
            </w:pPr>
          </w:p>
          <w:p w14:paraId="00000626" w14:textId="44304E0C" w:rsidR="00322A3A" w:rsidRPr="00791978" w:rsidRDefault="00000000" w:rsidP="00964C1C">
            <w:pPr>
              <w:spacing w:line="360" w:lineRule="auto"/>
              <w:rPr>
                <w:rFonts w:ascii="Arial" w:eastAsia="Arial" w:hAnsi="Arial" w:cs="Arial"/>
                <w:sz w:val="22"/>
                <w:szCs w:val="22"/>
                <w:u w:val="single"/>
              </w:rPr>
            </w:pPr>
            <w:r w:rsidRPr="00791978">
              <w:rPr>
                <w:rFonts w:ascii="Arial" w:eastAsia="Arial" w:hAnsi="Arial" w:cs="Arial"/>
                <w:sz w:val="22"/>
                <w:szCs w:val="22"/>
                <w:u w:val="single"/>
              </w:rPr>
              <w:t>MOH,</w:t>
            </w:r>
            <w:r w:rsidR="00665E01" w:rsidRPr="00791978">
              <w:rPr>
                <w:rFonts w:ascii="Arial" w:eastAsia="Arial" w:hAnsi="Arial" w:cs="Arial"/>
                <w:sz w:val="22"/>
                <w:szCs w:val="22"/>
                <w:u w:val="single"/>
              </w:rPr>
              <w:t xml:space="preserve"> </w:t>
            </w:r>
            <w:r w:rsidRPr="00791978">
              <w:rPr>
                <w:rFonts w:ascii="Arial" w:eastAsia="Arial" w:hAnsi="Arial" w:cs="Arial"/>
                <w:sz w:val="22"/>
                <w:szCs w:val="22"/>
                <w:u w:val="single"/>
              </w:rPr>
              <w:t xml:space="preserve">NPTCCD </w:t>
            </w:r>
          </w:p>
        </w:tc>
        <w:tc>
          <w:tcPr>
            <w:tcW w:w="1530" w:type="dxa"/>
          </w:tcPr>
          <w:p w14:paraId="00000627" w14:textId="77777777" w:rsidR="00322A3A" w:rsidRPr="00791978" w:rsidRDefault="00322A3A" w:rsidP="00964C1C">
            <w:pPr>
              <w:spacing w:line="360" w:lineRule="auto"/>
              <w:rPr>
                <w:rFonts w:ascii="Arial" w:eastAsia="Arial" w:hAnsi="Arial" w:cs="Arial"/>
                <w:sz w:val="22"/>
                <w:szCs w:val="22"/>
              </w:rPr>
            </w:pPr>
          </w:p>
          <w:p w14:paraId="00000628"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By November 2023</w:t>
            </w:r>
          </w:p>
        </w:tc>
        <w:tc>
          <w:tcPr>
            <w:tcW w:w="2155" w:type="dxa"/>
          </w:tcPr>
          <w:p w14:paraId="00000629" w14:textId="77777777" w:rsidR="00322A3A" w:rsidRPr="00791978" w:rsidRDefault="00322A3A" w:rsidP="00964C1C">
            <w:pPr>
              <w:spacing w:line="360" w:lineRule="auto"/>
              <w:rPr>
                <w:rFonts w:ascii="Arial" w:eastAsia="Arial" w:hAnsi="Arial" w:cs="Arial"/>
                <w:sz w:val="22"/>
                <w:szCs w:val="22"/>
              </w:rPr>
            </w:pPr>
          </w:p>
          <w:p w14:paraId="2C7D0E13" w14:textId="77777777" w:rsidR="00F329C6" w:rsidRPr="00791978" w:rsidRDefault="00F329C6" w:rsidP="00964C1C">
            <w:pPr>
              <w:spacing w:line="360" w:lineRule="auto"/>
              <w:rPr>
                <w:rFonts w:ascii="Arial" w:eastAsia="Arial" w:hAnsi="Arial" w:cs="Arial"/>
                <w:sz w:val="22"/>
                <w:szCs w:val="22"/>
              </w:rPr>
            </w:pPr>
            <w:r w:rsidRPr="00791978">
              <w:rPr>
                <w:rFonts w:ascii="Arial" w:eastAsia="Arial" w:hAnsi="Arial" w:cs="Arial"/>
                <w:sz w:val="22"/>
                <w:szCs w:val="22"/>
              </w:rPr>
              <w:t xml:space="preserve">Regular central DR TB </w:t>
            </w:r>
            <w:r w:rsidR="00665E01" w:rsidRPr="00791978">
              <w:rPr>
                <w:rFonts w:ascii="Arial" w:eastAsia="Arial" w:hAnsi="Arial" w:cs="Arial"/>
                <w:sz w:val="22"/>
                <w:szCs w:val="22"/>
              </w:rPr>
              <w:t>c</w:t>
            </w:r>
            <w:r w:rsidRPr="00791978">
              <w:rPr>
                <w:rFonts w:ascii="Arial" w:eastAsia="Arial" w:hAnsi="Arial" w:cs="Arial"/>
                <w:sz w:val="22"/>
                <w:szCs w:val="22"/>
              </w:rPr>
              <w:t>ommittee meetings to continue.</w:t>
            </w:r>
          </w:p>
          <w:p w14:paraId="3677CC87" w14:textId="77777777" w:rsidR="00F329C6" w:rsidRPr="00791978" w:rsidRDefault="00F329C6" w:rsidP="00964C1C">
            <w:pPr>
              <w:spacing w:line="360" w:lineRule="auto"/>
              <w:rPr>
                <w:rFonts w:ascii="Arial" w:eastAsia="Arial" w:hAnsi="Arial" w:cs="Arial"/>
                <w:sz w:val="22"/>
                <w:szCs w:val="22"/>
              </w:rPr>
            </w:pPr>
            <w:r w:rsidRPr="00791978">
              <w:rPr>
                <w:rFonts w:ascii="Arial" w:eastAsia="Arial" w:hAnsi="Arial" w:cs="Arial"/>
                <w:sz w:val="22"/>
                <w:szCs w:val="22"/>
              </w:rPr>
              <w:t>Support of International Consultant may be needed.</w:t>
            </w:r>
          </w:p>
          <w:p w14:paraId="0000062A" w14:textId="1F7C91A1" w:rsidR="00322A3A" w:rsidRPr="00791978" w:rsidRDefault="00F329C6" w:rsidP="00964C1C">
            <w:pPr>
              <w:spacing w:line="360" w:lineRule="auto"/>
              <w:rPr>
                <w:rFonts w:ascii="Arial" w:eastAsia="Arial" w:hAnsi="Arial" w:cs="Arial"/>
                <w:sz w:val="22"/>
                <w:szCs w:val="22"/>
              </w:rPr>
            </w:pPr>
            <w:r w:rsidRPr="00791978">
              <w:rPr>
                <w:rFonts w:ascii="Arial" w:eastAsia="Arial" w:hAnsi="Arial" w:cs="Arial"/>
                <w:sz w:val="22"/>
                <w:szCs w:val="22"/>
              </w:rPr>
              <w:t xml:space="preserve">Embark on  appropriate medicine forecasting for 2024.   </w:t>
            </w:r>
          </w:p>
        </w:tc>
      </w:tr>
      <w:tr w:rsidR="00322A3A" w:rsidRPr="00791978" w14:paraId="0BFB35C0" w14:textId="77777777" w:rsidTr="00665E01">
        <w:trPr>
          <w:trHeight w:val="416"/>
        </w:trPr>
        <w:tc>
          <w:tcPr>
            <w:tcW w:w="3539" w:type="dxa"/>
            <w:shd w:val="clear" w:color="auto" w:fill="auto"/>
          </w:tcPr>
          <w:p w14:paraId="0000062B" w14:textId="7918D76D" w:rsidR="00322A3A" w:rsidRPr="00791978" w:rsidRDefault="00000000" w:rsidP="00964C1C">
            <w:pPr>
              <w:numPr>
                <w:ilvl w:val="1"/>
                <w:numId w:val="9"/>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Decentralize treatment initiation </w:t>
            </w:r>
            <w:r w:rsidR="00F329C6" w:rsidRPr="00791978">
              <w:rPr>
                <w:rFonts w:ascii="Arial" w:eastAsia="Arial" w:hAnsi="Arial" w:cs="Arial"/>
                <w:color w:val="000000"/>
                <w:sz w:val="22"/>
                <w:szCs w:val="22"/>
              </w:rPr>
              <w:t xml:space="preserve">to the </w:t>
            </w:r>
            <w:r w:rsidRPr="00791978">
              <w:rPr>
                <w:rFonts w:ascii="Arial" w:eastAsia="Arial" w:hAnsi="Arial" w:cs="Arial"/>
                <w:color w:val="000000"/>
                <w:sz w:val="22"/>
                <w:szCs w:val="22"/>
              </w:rPr>
              <w:t xml:space="preserve">DCC level instead of hospitalizing </w:t>
            </w:r>
            <w:r w:rsidR="00F329C6" w:rsidRPr="00791978">
              <w:rPr>
                <w:rFonts w:ascii="Arial" w:eastAsia="Arial" w:hAnsi="Arial" w:cs="Arial"/>
                <w:color w:val="000000"/>
                <w:sz w:val="22"/>
                <w:szCs w:val="22"/>
              </w:rPr>
              <w:t xml:space="preserve">everyone, with </w:t>
            </w:r>
            <w:r w:rsidRPr="00791978">
              <w:rPr>
                <w:rFonts w:ascii="Arial" w:eastAsia="Arial" w:hAnsi="Arial" w:cs="Arial"/>
                <w:color w:val="000000"/>
                <w:sz w:val="22"/>
                <w:szCs w:val="22"/>
              </w:rPr>
              <w:t xml:space="preserve">hospitalization </w:t>
            </w:r>
            <w:r w:rsidR="00F329C6" w:rsidRPr="00791978">
              <w:rPr>
                <w:rFonts w:ascii="Arial" w:eastAsia="Arial" w:hAnsi="Arial" w:cs="Arial"/>
                <w:color w:val="000000"/>
                <w:sz w:val="22"/>
                <w:szCs w:val="22"/>
              </w:rPr>
              <w:t>limited to those with specific indications for admission</w:t>
            </w:r>
            <w:r w:rsidRPr="00791978">
              <w:rPr>
                <w:rFonts w:ascii="Arial" w:eastAsia="Arial" w:hAnsi="Arial" w:cs="Arial"/>
                <w:color w:val="000000"/>
                <w:sz w:val="22"/>
                <w:szCs w:val="22"/>
              </w:rPr>
              <w:t xml:space="preserve">: </w:t>
            </w:r>
          </w:p>
          <w:p w14:paraId="0000062C" w14:textId="3711FAB4" w:rsidR="00322A3A" w:rsidRPr="00791978" w:rsidRDefault="00000000" w:rsidP="00964C1C">
            <w:pPr>
              <w:numPr>
                <w:ilvl w:val="0"/>
                <w:numId w:val="21"/>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Regular capacity building and strengthening </w:t>
            </w:r>
            <w:r w:rsidR="00F329C6" w:rsidRPr="00791978">
              <w:rPr>
                <w:rFonts w:ascii="Arial" w:eastAsia="Arial" w:hAnsi="Arial" w:cs="Arial"/>
                <w:color w:val="000000"/>
                <w:sz w:val="22"/>
                <w:szCs w:val="22"/>
              </w:rPr>
              <w:t xml:space="preserve">the </w:t>
            </w:r>
            <w:r w:rsidRPr="00791978">
              <w:rPr>
                <w:rFonts w:ascii="Arial" w:eastAsia="Arial" w:hAnsi="Arial" w:cs="Arial"/>
                <w:color w:val="000000"/>
                <w:sz w:val="22"/>
                <w:szCs w:val="22"/>
              </w:rPr>
              <w:t>role of DTCOs at DCCs for DR TB management</w:t>
            </w:r>
            <w:r w:rsidR="00F329C6" w:rsidRPr="00791978">
              <w:rPr>
                <w:rFonts w:ascii="Arial" w:eastAsia="Arial" w:hAnsi="Arial" w:cs="Arial"/>
                <w:color w:val="000000"/>
                <w:sz w:val="22"/>
                <w:szCs w:val="22"/>
              </w:rPr>
              <w:t xml:space="preserve"> and </w:t>
            </w:r>
            <w:r w:rsidRPr="00791978">
              <w:rPr>
                <w:rFonts w:ascii="Arial" w:eastAsia="Arial" w:hAnsi="Arial" w:cs="Arial"/>
                <w:color w:val="000000"/>
                <w:sz w:val="22"/>
                <w:szCs w:val="22"/>
              </w:rPr>
              <w:t xml:space="preserve">   orientation on DR TB </w:t>
            </w:r>
            <w:r w:rsidR="00F329C6" w:rsidRPr="00791978">
              <w:rPr>
                <w:rFonts w:ascii="Arial" w:eastAsia="Arial" w:hAnsi="Arial" w:cs="Arial"/>
                <w:color w:val="000000"/>
                <w:sz w:val="22"/>
                <w:szCs w:val="22"/>
              </w:rPr>
              <w:t xml:space="preserve">care and treatment </w:t>
            </w:r>
            <w:r w:rsidRPr="00791978">
              <w:rPr>
                <w:rFonts w:ascii="Arial" w:eastAsia="Arial" w:hAnsi="Arial" w:cs="Arial"/>
                <w:color w:val="000000"/>
                <w:sz w:val="22"/>
                <w:szCs w:val="22"/>
              </w:rPr>
              <w:t>for  CRPs</w:t>
            </w:r>
            <w:r w:rsidR="00F329C6" w:rsidRPr="00791978">
              <w:rPr>
                <w:rFonts w:ascii="Arial" w:eastAsia="Arial" w:hAnsi="Arial" w:cs="Arial"/>
                <w:color w:val="000000"/>
                <w:sz w:val="22"/>
                <w:szCs w:val="22"/>
              </w:rPr>
              <w:t xml:space="preserve">. </w:t>
            </w:r>
            <w:r w:rsidRPr="00791978">
              <w:rPr>
                <w:rFonts w:ascii="Arial" w:eastAsia="Arial" w:hAnsi="Arial" w:cs="Arial"/>
                <w:color w:val="000000"/>
                <w:sz w:val="22"/>
                <w:szCs w:val="22"/>
              </w:rPr>
              <w:t xml:space="preserve"> </w:t>
            </w:r>
          </w:p>
          <w:p w14:paraId="0000062D" w14:textId="726E82B1" w:rsidR="00322A3A" w:rsidRPr="00791978" w:rsidRDefault="00000000" w:rsidP="00964C1C">
            <w:pPr>
              <w:numPr>
                <w:ilvl w:val="0"/>
                <w:numId w:val="21"/>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Providing periodic trainings to relevant staff at </w:t>
            </w:r>
            <w:r w:rsidR="00F329C6" w:rsidRPr="00791978">
              <w:rPr>
                <w:rFonts w:ascii="Arial" w:eastAsia="Arial" w:hAnsi="Arial" w:cs="Arial"/>
                <w:color w:val="000000"/>
                <w:sz w:val="22"/>
                <w:szCs w:val="22"/>
              </w:rPr>
              <w:t>d</w:t>
            </w:r>
            <w:r w:rsidRPr="00791978">
              <w:rPr>
                <w:rFonts w:ascii="Arial" w:eastAsia="Arial" w:hAnsi="Arial" w:cs="Arial"/>
                <w:color w:val="000000"/>
                <w:sz w:val="22"/>
                <w:szCs w:val="22"/>
              </w:rPr>
              <w:t>istrict and peripheral level</w:t>
            </w:r>
            <w:r w:rsidR="00F329C6" w:rsidRPr="00791978">
              <w:rPr>
                <w:rFonts w:ascii="Arial" w:eastAsia="Arial" w:hAnsi="Arial" w:cs="Arial"/>
                <w:color w:val="000000"/>
                <w:sz w:val="22"/>
                <w:szCs w:val="22"/>
              </w:rPr>
              <w:t xml:space="preserve">s. </w:t>
            </w:r>
            <w:r w:rsidRPr="00791978">
              <w:rPr>
                <w:rFonts w:ascii="Arial" w:eastAsia="Arial" w:hAnsi="Arial" w:cs="Arial"/>
                <w:color w:val="000000"/>
                <w:sz w:val="22"/>
                <w:szCs w:val="22"/>
              </w:rPr>
              <w:t xml:space="preserve"> </w:t>
            </w:r>
          </w:p>
          <w:p w14:paraId="0000062E" w14:textId="40214903" w:rsidR="00322A3A" w:rsidRPr="00791978" w:rsidRDefault="00000000" w:rsidP="00964C1C">
            <w:pPr>
              <w:numPr>
                <w:ilvl w:val="0"/>
                <w:numId w:val="21"/>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Develop online modules for self-reading and assessment on major DR TB components</w:t>
            </w:r>
            <w:r w:rsidR="00F329C6" w:rsidRPr="00791978">
              <w:rPr>
                <w:rFonts w:ascii="Arial" w:eastAsia="Arial" w:hAnsi="Arial" w:cs="Arial"/>
                <w:color w:val="000000"/>
                <w:sz w:val="22"/>
                <w:szCs w:val="22"/>
              </w:rPr>
              <w:t xml:space="preserve">. </w:t>
            </w:r>
            <w:r w:rsidRPr="00791978">
              <w:rPr>
                <w:rFonts w:ascii="Arial" w:eastAsia="Arial" w:hAnsi="Arial" w:cs="Arial"/>
                <w:color w:val="000000"/>
                <w:sz w:val="22"/>
                <w:szCs w:val="22"/>
              </w:rPr>
              <w:t xml:space="preserve"> </w:t>
            </w:r>
          </w:p>
          <w:p w14:paraId="0000062F" w14:textId="67F25275" w:rsidR="00322A3A" w:rsidRPr="00791978" w:rsidRDefault="00000000" w:rsidP="00964C1C">
            <w:pPr>
              <w:numPr>
                <w:ilvl w:val="0"/>
                <w:numId w:val="21"/>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Assess and determine reasons for high death</w:t>
            </w:r>
            <w:r w:rsidR="00F329C6" w:rsidRPr="00791978">
              <w:rPr>
                <w:rFonts w:ascii="Arial" w:eastAsia="Arial" w:hAnsi="Arial" w:cs="Arial"/>
                <w:color w:val="000000"/>
                <w:sz w:val="22"/>
                <w:szCs w:val="22"/>
              </w:rPr>
              <w:t xml:space="preserve"> rate </w:t>
            </w:r>
            <w:r w:rsidRPr="00791978">
              <w:rPr>
                <w:rFonts w:ascii="Arial" w:eastAsia="Arial" w:hAnsi="Arial" w:cs="Arial"/>
                <w:color w:val="000000"/>
                <w:sz w:val="22"/>
                <w:szCs w:val="22"/>
              </w:rPr>
              <w:t>(26%) and high lost to follow up rate</w:t>
            </w:r>
            <w:r w:rsidR="00F329C6" w:rsidRPr="00791978">
              <w:rPr>
                <w:rFonts w:ascii="Arial" w:eastAsia="Arial" w:hAnsi="Arial" w:cs="Arial"/>
                <w:color w:val="000000"/>
                <w:sz w:val="22"/>
                <w:szCs w:val="22"/>
              </w:rPr>
              <w:t xml:space="preserve"> </w:t>
            </w:r>
            <w:r w:rsidRPr="00791978">
              <w:rPr>
                <w:rFonts w:ascii="Arial" w:eastAsia="Arial" w:hAnsi="Arial" w:cs="Arial"/>
                <w:color w:val="000000"/>
                <w:sz w:val="22"/>
                <w:szCs w:val="22"/>
              </w:rPr>
              <w:t xml:space="preserve">(11%) and address </w:t>
            </w:r>
            <w:r w:rsidR="00F329C6" w:rsidRPr="00791978">
              <w:rPr>
                <w:rFonts w:ascii="Arial" w:eastAsia="Arial" w:hAnsi="Arial" w:cs="Arial"/>
                <w:color w:val="000000"/>
                <w:sz w:val="22"/>
                <w:szCs w:val="22"/>
              </w:rPr>
              <w:t xml:space="preserve">them </w:t>
            </w:r>
            <w:r w:rsidRPr="00791978">
              <w:rPr>
                <w:rFonts w:ascii="Arial" w:eastAsia="Arial" w:hAnsi="Arial" w:cs="Arial"/>
                <w:color w:val="000000"/>
                <w:sz w:val="22"/>
                <w:szCs w:val="22"/>
              </w:rPr>
              <w:t xml:space="preserve">accordingly </w:t>
            </w:r>
            <w:r w:rsidRPr="00791978">
              <w:rPr>
                <w:rFonts w:ascii="Arial" w:eastAsia="Arial" w:hAnsi="Arial" w:cs="Arial"/>
                <w:color w:val="000000"/>
                <w:sz w:val="22"/>
                <w:szCs w:val="22"/>
              </w:rPr>
              <w:lastRenderedPageBreak/>
              <w:t>to improve treatment outcome</w:t>
            </w:r>
            <w:r w:rsidR="00F329C6" w:rsidRPr="00791978">
              <w:rPr>
                <w:rFonts w:ascii="Arial" w:eastAsia="Arial" w:hAnsi="Arial" w:cs="Arial"/>
                <w:color w:val="000000"/>
                <w:sz w:val="22"/>
                <w:szCs w:val="22"/>
              </w:rPr>
              <w:t xml:space="preserve">s. </w:t>
            </w:r>
            <w:r w:rsidRPr="00791978">
              <w:rPr>
                <w:rFonts w:ascii="Arial" w:eastAsia="Arial" w:hAnsi="Arial" w:cs="Arial"/>
                <w:color w:val="000000"/>
                <w:sz w:val="22"/>
                <w:szCs w:val="22"/>
              </w:rPr>
              <w:t xml:space="preserve"> </w:t>
            </w:r>
          </w:p>
          <w:p w14:paraId="00000630" w14:textId="6F7A01D5" w:rsidR="00322A3A" w:rsidRPr="00791978" w:rsidRDefault="00000000" w:rsidP="00964C1C">
            <w:pPr>
              <w:numPr>
                <w:ilvl w:val="0"/>
                <w:numId w:val="21"/>
              </w:numPr>
              <w:pBdr>
                <w:top w:val="nil"/>
                <w:left w:val="nil"/>
                <w:bottom w:val="nil"/>
                <w:right w:val="nil"/>
                <w:between w:val="nil"/>
              </w:pBdr>
              <w:spacing w:after="160"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Evaluate and record post treatment outcome follow up as routine practice</w:t>
            </w:r>
            <w:r w:rsidR="00F329C6" w:rsidRPr="00791978">
              <w:rPr>
                <w:rFonts w:ascii="Arial" w:eastAsia="Arial" w:hAnsi="Arial" w:cs="Arial"/>
                <w:color w:val="000000"/>
                <w:sz w:val="22"/>
                <w:szCs w:val="22"/>
              </w:rPr>
              <w:t xml:space="preserve">. </w:t>
            </w:r>
            <w:r w:rsidRPr="00791978">
              <w:rPr>
                <w:rFonts w:ascii="Arial" w:eastAsia="Arial" w:hAnsi="Arial" w:cs="Arial"/>
                <w:color w:val="000000"/>
                <w:sz w:val="22"/>
                <w:szCs w:val="22"/>
              </w:rPr>
              <w:t xml:space="preserve"> </w:t>
            </w:r>
          </w:p>
        </w:tc>
        <w:tc>
          <w:tcPr>
            <w:tcW w:w="1985" w:type="dxa"/>
            <w:shd w:val="clear" w:color="auto" w:fill="auto"/>
          </w:tcPr>
          <w:p w14:paraId="00000631"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lastRenderedPageBreak/>
              <w:t xml:space="preserve">NPTCCD/NHRD /DTCOs </w:t>
            </w:r>
          </w:p>
        </w:tc>
        <w:tc>
          <w:tcPr>
            <w:tcW w:w="1530" w:type="dxa"/>
          </w:tcPr>
          <w:p w14:paraId="00000632" w14:textId="7C969C9E"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As early as possible based on Central DR TB committee decision</w:t>
            </w:r>
            <w:r w:rsidR="00F329C6" w:rsidRPr="00791978">
              <w:rPr>
                <w:rFonts w:ascii="Arial" w:eastAsia="Arial" w:hAnsi="Arial" w:cs="Arial"/>
                <w:sz w:val="22"/>
                <w:szCs w:val="22"/>
              </w:rPr>
              <w:t xml:space="preserve">. </w:t>
            </w:r>
            <w:r w:rsidRPr="00791978">
              <w:rPr>
                <w:rFonts w:ascii="Arial" w:eastAsia="Arial" w:hAnsi="Arial" w:cs="Arial"/>
                <w:sz w:val="22"/>
                <w:szCs w:val="22"/>
              </w:rPr>
              <w:t xml:space="preserve"> </w:t>
            </w:r>
          </w:p>
        </w:tc>
        <w:tc>
          <w:tcPr>
            <w:tcW w:w="2155" w:type="dxa"/>
          </w:tcPr>
          <w:p w14:paraId="00000633" w14:textId="3A044CE3"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Central T</w:t>
            </w:r>
            <w:r w:rsidR="00F329C6" w:rsidRPr="00791978">
              <w:rPr>
                <w:rFonts w:ascii="Arial" w:eastAsia="Arial" w:hAnsi="Arial" w:cs="Arial"/>
                <w:sz w:val="22"/>
                <w:szCs w:val="22"/>
              </w:rPr>
              <w:t xml:space="preserve">raining of </w:t>
            </w:r>
            <w:r w:rsidRPr="00791978">
              <w:rPr>
                <w:rFonts w:ascii="Arial" w:eastAsia="Arial" w:hAnsi="Arial" w:cs="Arial"/>
                <w:sz w:val="22"/>
                <w:szCs w:val="22"/>
              </w:rPr>
              <w:t>T</w:t>
            </w:r>
            <w:r w:rsidR="00F329C6" w:rsidRPr="00791978">
              <w:rPr>
                <w:rFonts w:ascii="Arial" w:eastAsia="Arial" w:hAnsi="Arial" w:cs="Arial"/>
                <w:sz w:val="22"/>
                <w:szCs w:val="22"/>
              </w:rPr>
              <w:t>rainers (ToT)</w:t>
            </w:r>
            <w:r w:rsidRPr="00791978">
              <w:rPr>
                <w:rFonts w:ascii="Arial" w:eastAsia="Arial" w:hAnsi="Arial" w:cs="Arial"/>
                <w:sz w:val="22"/>
                <w:szCs w:val="22"/>
              </w:rPr>
              <w:t xml:space="preserve"> on DR TB</w:t>
            </w:r>
            <w:r w:rsidR="00F329C6" w:rsidRPr="00791978">
              <w:rPr>
                <w:rFonts w:ascii="Arial" w:eastAsia="Arial" w:hAnsi="Arial" w:cs="Arial"/>
                <w:sz w:val="22"/>
                <w:szCs w:val="22"/>
              </w:rPr>
              <w:t xml:space="preserve"> followed by </w:t>
            </w:r>
            <w:r w:rsidRPr="00791978">
              <w:rPr>
                <w:rFonts w:ascii="Arial" w:eastAsia="Arial" w:hAnsi="Arial" w:cs="Arial"/>
                <w:sz w:val="22"/>
                <w:szCs w:val="22"/>
              </w:rPr>
              <w:t xml:space="preserve"> cascade training</w:t>
            </w:r>
            <w:r w:rsidR="00F329C6" w:rsidRPr="00791978">
              <w:rPr>
                <w:rFonts w:ascii="Arial" w:eastAsia="Arial" w:hAnsi="Arial" w:cs="Arial"/>
                <w:sz w:val="22"/>
                <w:szCs w:val="22"/>
              </w:rPr>
              <w:t xml:space="preserve"> </w:t>
            </w:r>
            <w:r w:rsidRPr="00791978">
              <w:rPr>
                <w:rFonts w:ascii="Arial" w:eastAsia="Arial" w:hAnsi="Arial" w:cs="Arial"/>
                <w:sz w:val="22"/>
                <w:szCs w:val="22"/>
              </w:rPr>
              <w:t xml:space="preserve">at </w:t>
            </w:r>
            <w:r w:rsidR="00F329C6" w:rsidRPr="00791978">
              <w:rPr>
                <w:rFonts w:ascii="Arial" w:eastAsia="Arial" w:hAnsi="Arial" w:cs="Arial"/>
                <w:sz w:val="22"/>
                <w:szCs w:val="22"/>
              </w:rPr>
              <w:t>d</w:t>
            </w:r>
            <w:r w:rsidRPr="00791978">
              <w:rPr>
                <w:rFonts w:ascii="Arial" w:eastAsia="Arial" w:hAnsi="Arial" w:cs="Arial"/>
                <w:sz w:val="22"/>
                <w:szCs w:val="22"/>
              </w:rPr>
              <w:t>istrict level by Master trainers</w:t>
            </w:r>
            <w:r w:rsidR="00F329C6" w:rsidRPr="00791978">
              <w:rPr>
                <w:rFonts w:ascii="Arial" w:eastAsia="Arial" w:hAnsi="Arial" w:cs="Arial"/>
                <w:sz w:val="22"/>
                <w:szCs w:val="22"/>
              </w:rPr>
              <w:t xml:space="preserve">. </w:t>
            </w:r>
            <w:r w:rsidRPr="00791978">
              <w:rPr>
                <w:rFonts w:ascii="Arial" w:eastAsia="Arial" w:hAnsi="Arial" w:cs="Arial"/>
                <w:sz w:val="22"/>
                <w:szCs w:val="22"/>
              </w:rPr>
              <w:t xml:space="preserve"> </w:t>
            </w:r>
          </w:p>
          <w:p w14:paraId="00000634" w14:textId="412F8CB5"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 xml:space="preserve">NPTTCD to send central PMDT focal officers including consultants abroad for 2 weeks </w:t>
            </w:r>
            <w:sdt>
              <w:sdtPr>
                <w:rPr>
                  <w:rFonts w:ascii="Arial" w:hAnsi="Arial" w:cs="Arial"/>
                </w:rPr>
                <w:tag w:val="goog_rdk_65"/>
                <w:id w:val="351991612"/>
                <w:showingPlcHdr/>
              </w:sdtPr>
              <w:sdtContent>
                <w:r w:rsidR="008E7C23" w:rsidRPr="00791978">
                  <w:rPr>
                    <w:rFonts w:ascii="Arial" w:hAnsi="Arial" w:cs="Arial"/>
                  </w:rPr>
                  <w:t xml:space="preserve">     </w:t>
                </w:r>
              </w:sdtContent>
            </w:sdt>
            <w:r w:rsidRPr="00791978">
              <w:rPr>
                <w:rFonts w:ascii="Arial" w:eastAsia="Arial" w:hAnsi="Arial" w:cs="Arial"/>
                <w:sz w:val="22"/>
                <w:szCs w:val="22"/>
              </w:rPr>
              <w:t xml:space="preserve"> on job training on MDR TB</w:t>
            </w:r>
            <w:r w:rsidR="00F329C6" w:rsidRPr="00791978">
              <w:rPr>
                <w:rFonts w:ascii="Arial" w:eastAsia="Arial" w:hAnsi="Arial" w:cs="Arial"/>
                <w:sz w:val="22"/>
                <w:szCs w:val="22"/>
              </w:rPr>
              <w:t xml:space="preserve">. </w:t>
            </w:r>
          </w:p>
          <w:p w14:paraId="00000635" w14:textId="77777777" w:rsidR="00322A3A" w:rsidRPr="00791978" w:rsidRDefault="00322A3A" w:rsidP="00964C1C">
            <w:pPr>
              <w:spacing w:line="360" w:lineRule="auto"/>
              <w:rPr>
                <w:rFonts w:ascii="Arial" w:eastAsia="Arial" w:hAnsi="Arial" w:cs="Arial"/>
                <w:sz w:val="22"/>
                <w:szCs w:val="22"/>
              </w:rPr>
            </w:pPr>
          </w:p>
          <w:p w14:paraId="00000636" w14:textId="77777777" w:rsidR="00322A3A" w:rsidRPr="00791978" w:rsidRDefault="00322A3A" w:rsidP="00964C1C">
            <w:pPr>
              <w:spacing w:line="360" w:lineRule="auto"/>
              <w:rPr>
                <w:rFonts w:ascii="Arial" w:eastAsia="Arial" w:hAnsi="Arial" w:cs="Arial"/>
                <w:sz w:val="22"/>
                <w:szCs w:val="22"/>
              </w:rPr>
            </w:pPr>
          </w:p>
          <w:p w14:paraId="00000637" w14:textId="77777777" w:rsidR="00322A3A" w:rsidRPr="00791978" w:rsidRDefault="00322A3A" w:rsidP="00964C1C">
            <w:pPr>
              <w:spacing w:line="360" w:lineRule="auto"/>
              <w:rPr>
                <w:rFonts w:ascii="Arial" w:eastAsia="Arial" w:hAnsi="Arial" w:cs="Arial"/>
                <w:sz w:val="22"/>
                <w:szCs w:val="22"/>
              </w:rPr>
            </w:pPr>
          </w:p>
          <w:p w14:paraId="00000638" w14:textId="77777777" w:rsidR="00322A3A" w:rsidRPr="00791978" w:rsidRDefault="00322A3A" w:rsidP="00964C1C">
            <w:pPr>
              <w:spacing w:line="360" w:lineRule="auto"/>
              <w:rPr>
                <w:rFonts w:ascii="Arial" w:eastAsia="Arial" w:hAnsi="Arial" w:cs="Arial"/>
                <w:sz w:val="22"/>
                <w:szCs w:val="22"/>
              </w:rPr>
            </w:pPr>
          </w:p>
          <w:p w14:paraId="00000639" w14:textId="77777777" w:rsidR="00322A3A" w:rsidRPr="00791978" w:rsidRDefault="00322A3A" w:rsidP="00964C1C">
            <w:pPr>
              <w:spacing w:line="360" w:lineRule="auto"/>
              <w:rPr>
                <w:rFonts w:ascii="Arial" w:eastAsia="Arial" w:hAnsi="Arial" w:cs="Arial"/>
                <w:sz w:val="22"/>
                <w:szCs w:val="22"/>
              </w:rPr>
            </w:pPr>
          </w:p>
          <w:p w14:paraId="0000063A" w14:textId="75993405"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 xml:space="preserve">Retrospective </w:t>
            </w:r>
            <w:r w:rsidR="00F329C6" w:rsidRPr="00791978">
              <w:rPr>
                <w:rFonts w:ascii="Arial" w:eastAsia="Arial" w:hAnsi="Arial" w:cs="Arial"/>
                <w:sz w:val="22"/>
                <w:szCs w:val="22"/>
              </w:rPr>
              <w:t>case-based</w:t>
            </w:r>
            <w:r w:rsidRPr="00791978">
              <w:rPr>
                <w:rFonts w:ascii="Arial" w:eastAsia="Arial" w:hAnsi="Arial" w:cs="Arial"/>
                <w:sz w:val="22"/>
                <w:szCs w:val="22"/>
              </w:rPr>
              <w:t xml:space="preserve"> data review and evaluation</w:t>
            </w:r>
            <w:r w:rsidR="00F329C6" w:rsidRPr="00791978">
              <w:rPr>
                <w:rFonts w:ascii="Arial" w:eastAsia="Arial" w:hAnsi="Arial" w:cs="Arial"/>
                <w:sz w:val="22"/>
                <w:szCs w:val="22"/>
              </w:rPr>
              <w:t xml:space="preserve">. </w:t>
            </w:r>
            <w:r w:rsidRPr="00791978">
              <w:rPr>
                <w:rFonts w:ascii="Arial" w:eastAsia="Arial" w:hAnsi="Arial" w:cs="Arial"/>
                <w:sz w:val="22"/>
                <w:szCs w:val="22"/>
              </w:rPr>
              <w:t xml:space="preserve"> </w:t>
            </w:r>
          </w:p>
        </w:tc>
      </w:tr>
      <w:tr w:rsidR="00322A3A" w:rsidRPr="00791978" w14:paraId="3F49AB64" w14:textId="77777777" w:rsidTr="00665E01">
        <w:tc>
          <w:tcPr>
            <w:tcW w:w="3539" w:type="dxa"/>
            <w:shd w:val="clear" w:color="auto" w:fill="auto"/>
          </w:tcPr>
          <w:p w14:paraId="0000063B" w14:textId="3FE1D7F2" w:rsidR="00322A3A" w:rsidRPr="00791978" w:rsidRDefault="00000000" w:rsidP="00964C1C">
            <w:pPr>
              <w:numPr>
                <w:ilvl w:val="1"/>
                <w:numId w:val="9"/>
              </w:numPr>
              <w:pBdr>
                <w:top w:val="nil"/>
                <w:left w:val="nil"/>
                <w:bottom w:val="nil"/>
                <w:right w:val="nil"/>
                <w:between w:val="nil"/>
              </w:pBdr>
              <w:spacing w:after="160"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Develop and strengthen linkages between G</w:t>
            </w:r>
            <w:r w:rsidR="00F329C6" w:rsidRPr="00791978">
              <w:rPr>
                <w:rFonts w:ascii="Arial" w:eastAsia="Arial" w:hAnsi="Arial" w:cs="Arial"/>
                <w:color w:val="000000"/>
                <w:sz w:val="22"/>
                <w:szCs w:val="22"/>
              </w:rPr>
              <w:t>ene</w:t>
            </w:r>
            <w:r w:rsidRPr="00791978">
              <w:rPr>
                <w:rFonts w:ascii="Arial" w:eastAsia="Arial" w:hAnsi="Arial" w:cs="Arial"/>
                <w:color w:val="000000"/>
                <w:sz w:val="22"/>
                <w:szCs w:val="22"/>
              </w:rPr>
              <w:t xml:space="preserve">Xpert sites, PMDT sites and NTRL including private hospitals diagnosing RR TB with PMDT sites to optimize DR TB patient management. This will help to reduce time lapse between RRTB diagnosis and treatment initiation. Preferably develop </w:t>
            </w:r>
            <w:r w:rsidR="00F329C6" w:rsidRPr="00791978">
              <w:rPr>
                <w:rFonts w:ascii="Arial" w:eastAsia="Arial" w:hAnsi="Arial" w:cs="Arial"/>
                <w:color w:val="000000"/>
                <w:sz w:val="22"/>
                <w:szCs w:val="22"/>
              </w:rPr>
              <w:t xml:space="preserve">an </w:t>
            </w:r>
            <w:r w:rsidRPr="00791978">
              <w:rPr>
                <w:rFonts w:ascii="Arial" w:eastAsia="Arial" w:hAnsi="Arial" w:cs="Arial"/>
                <w:color w:val="000000"/>
                <w:sz w:val="22"/>
                <w:szCs w:val="22"/>
              </w:rPr>
              <w:t xml:space="preserve">online result availability platform. </w:t>
            </w:r>
          </w:p>
          <w:p w14:paraId="0000063C" w14:textId="77777777" w:rsidR="00322A3A" w:rsidRPr="00791978" w:rsidRDefault="00322A3A" w:rsidP="00964C1C">
            <w:pPr>
              <w:spacing w:line="360" w:lineRule="auto"/>
              <w:ind w:left="360"/>
              <w:rPr>
                <w:rFonts w:ascii="Arial" w:eastAsia="Arial" w:hAnsi="Arial" w:cs="Arial"/>
                <w:sz w:val="22"/>
                <w:szCs w:val="22"/>
              </w:rPr>
            </w:pPr>
          </w:p>
        </w:tc>
        <w:tc>
          <w:tcPr>
            <w:tcW w:w="1985" w:type="dxa"/>
            <w:shd w:val="clear" w:color="auto" w:fill="auto"/>
          </w:tcPr>
          <w:p w14:paraId="0000063D"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 xml:space="preserve">NPTCCD/NTRL/DTCOs </w:t>
            </w:r>
          </w:p>
        </w:tc>
        <w:tc>
          <w:tcPr>
            <w:tcW w:w="1530" w:type="dxa"/>
          </w:tcPr>
          <w:p w14:paraId="0000063E"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 xml:space="preserve">As early as possible </w:t>
            </w:r>
          </w:p>
        </w:tc>
        <w:tc>
          <w:tcPr>
            <w:tcW w:w="2155" w:type="dxa"/>
          </w:tcPr>
          <w:p w14:paraId="0000063F" w14:textId="218B878D"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Online platform  for results availability of diagnosis of RR TB, C/DST results</w:t>
            </w:r>
            <w:r w:rsidR="00F329C6" w:rsidRPr="00791978">
              <w:rPr>
                <w:rFonts w:ascii="Arial" w:eastAsia="Arial" w:hAnsi="Arial" w:cs="Arial"/>
                <w:sz w:val="22"/>
                <w:szCs w:val="22"/>
              </w:rPr>
              <w:t xml:space="preserve">. </w:t>
            </w:r>
          </w:p>
          <w:p w14:paraId="00000640" w14:textId="2D253C65"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Mapping of G</w:t>
            </w:r>
            <w:r w:rsidR="00F329C6" w:rsidRPr="00791978">
              <w:rPr>
                <w:rFonts w:ascii="Arial" w:eastAsia="Arial" w:hAnsi="Arial" w:cs="Arial"/>
                <w:sz w:val="22"/>
                <w:szCs w:val="22"/>
              </w:rPr>
              <w:t xml:space="preserve">eneXpert </w:t>
            </w:r>
            <w:r w:rsidRPr="00791978">
              <w:rPr>
                <w:rFonts w:ascii="Arial" w:eastAsia="Arial" w:hAnsi="Arial" w:cs="Arial"/>
                <w:sz w:val="22"/>
                <w:szCs w:val="22"/>
              </w:rPr>
              <w:t xml:space="preserve"> sites, PMDT sites and linkages </w:t>
            </w:r>
            <w:r w:rsidR="00F329C6" w:rsidRPr="00791978">
              <w:rPr>
                <w:rFonts w:ascii="Arial" w:eastAsia="Arial" w:hAnsi="Arial" w:cs="Arial"/>
                <w:sz w:val="22"/>
                <w:szCs w:val="22"/>
              </w:rPr>
              <w:t xml:space="preserve">including </w:t>
            </w:r>
            <w:r w:rsidRPr="00791978">
              <w:rPr>
                <w:rFonts w:ascii="Arial" w:eastAsia="Arial" w:hAnsi="Arial" w:cs="Arial"/>
                <w:sz w:val="22"/>
                <w:szCs w:val="22"/>
              </w:rPr>
              <w:t xml:space="preserve"> contact details of care providers</w:t>
            </w:r>
            <w:r w:rsidR="00F329C6" w:rsidRPr="00791978">
              <w:rPr>
                <w:rFonts w:ascii="Arial" w:eastAsia="Arial" w:hAnsi="Arial" w:cs="Arial"/>
                <w:sz w:val="22"/>
                <w:szCs w:val="22"/>
              </w:rPr>
              <w:t xml:space="preserve">. </w:t>
            </w:r>
            <w:r w:rsidRPr="00791978">
              <w:rPr>
                <w:rFonts w:ascii="Arial" w:eastAsia="Arial" w:hAnsi="Arial" w:cs="Arial"/>
                <w:sz w:val="22"/>
                <w:szCs w:val="22"/>
              </w:rPr>
              <w:t xml:space="preserve">   </w:t>
            </w:r>
          </w:p>
        </w:tc>
      </w:tr>
    </w:tbl>
    <w:p w14:paraId="00000641" w14:textId="77777777" w:rsidR="00322A3A" w:rsidRPr="00791978" w:rsidRDefault="00322A3A" w:rsidP="00964C1C">
      <w:pPr>
        <w:spacing w:line="360" w:lineRule="auto"/>
        <w:jc w:val="both"/>
        <w:rPr>
          <w:rFonts w:ascii="Arial" w:eastAsia="Arial" w:hAnsi="Arial" w:cs="Arial"/>
          <w:b/>
          <w:sz w:val="22"/>
          <w:szCs w:val="22"/>
        </w:rPr>
      </w:pPr>
    </w:p>
    <w:p w14:paraId="457B6751" w14:textId="5538064C" w:rsidR="00972814" w:rsidRPr="00791978" w:rsidRDefault="00972814" w:rsidP="00964C1C">
      <w:pPr>
        <w:spacing w:line="360" w:lineRule="auto"/>
        <w:jc w:val="both"/>
        <w:rPr>
          <w:rFonts w:ascii="Arial" w:eastAsia="Arial" w:hAnsi="Arial" w:cs="Arial"/>
          <w:b/>
          <w:sz w:val="22"/>
          <w:szCs w:val="22"/>
        </w:rPr>
      </w:pPr>
      <w:r w:rsidRPr="00791978">
        <w:rPr>
          <w:rFonts w:ascii="Arial" w:eastAsia="Arial" w:hAnsi="Arial" w:cs="Arial"/>
          <w:b/>
          <w:sz w:val="22"/>
          <w:szCs w:val="22"/>
        </w:rPr>
        <w:t xml:space="preserve">Table 16: Recommendations on RR/MDRTB care and treatment  </w:t>
      </w:r>
    </w:p>
    <w:p w14:paraId="2BFAFB1E" w14:textId="77777777" w:rsidR="00972814" w:rsidRPr="00791978" w:rsidRDefault="00972814" w:rsidP="00964C1C">
      <w:pPr>
        <w:spacing w:line="360" w:lineRule="auto"/>
        <w:jc w:val="both"/>
        <w:rPr>
          <w:rFonts w:ascii="Arial" w:eastAsia="Arial" w:hAnsi="Arial" w:cs="Arial"/>
          <w:b/>
          <w:sz w:val="22"/>
          <w:szCs w:val="22"/>
        </w:rPr>
      </w:pPr>
    </w:p>
    <w:p w14:paraId="00000642" w14:textId="2A37711C"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sz w:val="22"/>
          <w:szCs w:val="22"/>
        </w:rPr>
        <w:t xml:space="preserve">Community care </w:t>
      </w:r>
    </w:p>
    <w:p w14:paraId="00000643" w14:textId="77777777" w:rsidR="00322A3A" w:rsidRPr="00791978" w:rsidRDefault="00322A3A" w:rsidP="00964C1C">
      <w:pPr>
        <w:spacing w:line="360" w:lineRule="auto"/>
        <w:jc w:val="both"/>
        <w:rPr>
          <w:rFonts w:ascii="Arial" w:eastAsia="Arial" w:hAnsi="Arial" w:cs="Arial"/>
          <w:b/>
          <w:sz w:val="22"/>
          <w:szCs w:val="22"/>
        </w:rPr>
      </w:pPr>
    </w:p>
    <w:tbl>
      <w:tblPr>
        <w:tblStyle w:val="ae"/>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1626"/>
        <w:gridCol w:w="1209"/>
        <w:gridCol w:w="1843"/>
      </w:tblGrid>
      <w:tr w:rsidR="00322A3A" w:rsidRPr="00791978" w14:paraId="0840EE5A" w14:textId="77777777">
        <w:trPr>
          <w:trHeight w:val="70"/>
        </w:trPr>
        <w:tc>
          <w:tcPr>
            <w:tcW w:w="4219" w:type="dxa"/>
            <w:shd w:val="clear" w:color="auto" w:fill="B4C6E7"/>
          </w:tcPr>
          <w:p w14:paraId="00000644" w14:textId="77777777"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sz w:val="22"/>
                <w:szCs w:val="22"/>
              </w:rPr>
              <w:t>Recommendation</w:t>
            </w:r>
          </w:p>
        </w:tc>
        <w:tc>
          <w:tcPr>
            <w:tcW w:w="1626" w:type="dxa"/>
            <w:shd w:val="clear" w:color="auto" w:fill="B4C6E7"/>
          </w:tcPr>
          <w:p w14:paraId="00000645" w14:textId="77777777"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sz w:val="22"/>
                <w:szCs w:val="22"/>
              </w:rPr>
              <w:t>Responsible persons/agency</w:t>
            </w:r>
          </w:p>
        </w:tc>
        <w:tc>
          <w:tcPr>
            <w:tcW w:w="1209" w:type="dxa"/>
            <w:shd w:val="clear" w:color="auto" w:fill="B4C6E7"/>
          </w:tcPr>
          <w:p w14:paraId="00000646" w14:textId="77777777"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sz w:val="22"/>
                <w:szCs w:val="22"/>
              </w:rPr>
              <w:t>Timeline</w:t>
            </w:r>
          </w:p>
        </w:tc>
        <w:tc>
          <w:tcPr>
            <w:tcW w:w="1843" w:type="dxa"/>
            <w:shd w:val="clear" w:color="auto" w:fill="B4C6E7"/>
          </w:tcPr>
          <w:p w14:paraId="00000647" w14:textId="77777777"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sz w:val="22"/>
                <w:szCs w:val="22"/>
              </w:rPr>
              <w:t>Support required to fulfil the recommendation</w:t>
            </w:r>
          </w:p>
        </w:tc>
      </w:tr>
      <w:tr w:rsidR="00322A3A" w:rsidRPr="00791978" w14:paraId="3E04B010" w14:textId="77777777">
        <w:trPr>
          <w:trHeight w:val="70"/>
        </w:trPr>
        <w:tc>
          <w:tcPr>
            <w:tcW w:w="4219" w:type="dxa"/>
            <w:shd w:val="clear" w:color="auto" w:fill="auto"/>
          </w:tcPr>
          <w:p w14:paraId="00000648" w14:textId="4CEE959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3.1: Strengthen </w:t>
            </w:r>
            <w:r w:rsidR="00F329C6" w:rsidRPr="00791978">
              <w:rPr>
                <w:rFonts w:ascii="Arial" w:eastAsia="Arial" w:hAnsi="Arial" w:cs="Arial"/>
                <w:sz w:val="22"/>
                <w:szCs w:val="22"/>
              </w:rPr>
              <w:t>community-based</w:t>
            </w:r>
            <w:r w:rsidRPr="00791978">
              <w:rPr>
                <w:rFonts w:ascii="Arial" w:eastAsia="Arial" w:hAnsi="Arial" w:cs="Arial"/>
                <w:sz w:val="22"/>
                <w:szCs w:val="22"/>
              </w:rPr>
              <w:t xml:space="preserve"> DR TB care at field level </w:t>
            </w:r>
            <w:proofErr w:type="gramStart"/>
            <w:r w:rsidRPr="00791978">
              <w:rPr>
                <w:rFonts w:ascii="Arial" w:eastAsia="Arial" w:hAnsi="Arial" w:cs="Arial"/>
                <w:sz w:val="22"/>
                <w:szCs w:val="22"/>
              </w:rPr>
              <w:t>by;</w:t>
            </w:r>
            <w:proofErr w:type="gramEnd"/>
          </w:p>
          <w:p w14:paraId="00000649" w14:textId="35B57240" w:rsidR="00322A3A" w:rsidRPr="00791978" w:rsidRDefault="00000000" w:rsidP="00964C1C">
            <w:pPr>
              <w:numPr>
                <w:ilvl w:val="0"/>
                <w:numId w:val="23"/>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Providing appropriate counselling &amp;education (pre-treatment </w:t>
            </w:r>
            <w:r w:rsidRPr="00791978">
              <w:rPr>
                <w:rFonts w:ascii="Arial" w:eastAsia="Arial" w:hAnsi="Arial" w:cs="Arial"/>
                <w:color w:val="000000"/>
                <w:sz w:val="22"/>
                <w:szCs w:val="22"/>
              </w:rPr>
              <w:lastRenderedPageBreak/>
              <w:t>initiation and at each follow up monthly visit)</w:t>
            </w:r>
            <w:r w:rsidR="0028036B" w:rsidRPr="00791978">
              <w:rPr>
                <w:rFonts w:ascii="Arial" w:eastAsia="Arial" w:hAnsi="Arial" w:cs="Arial"/>
                <w:color w:val="000000"/>
                <w:sz w:val="22"/>
                <w:szCs w:val="22"/>
              </w:rPr>
              <w:t>.</w:t>
            </w:r>
          </w:p>
          <w:p w14:paraId="0000064A" w14:textId="28876FD8" w:rsidR="00322A3A" w:rsidRPr="00791978" w:rsidRDefault="00000000" w:rsidP="00964C1C">
            <w:pPr>
              <w:numPr>
                <w:ilvl w:val="0"/>
                <w:numId w:val="23"/>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Standardize enablers monthly support for RR/MDRTB patients at all districts based on G</w:t>
            </w:r>
            <w:r w:rsidR="0028036B" w:rsidRPr="00791978">
              <w:rPr>
                <w:rFonts w:ascii="Arial" w:eastAsia="Arial" w:hAnsi="Arial" w:cs="Arial"/>
                <w:color w:val="000000"/>
                <w:sz w:val="22"/>
                <w:szCs w:val="22"/>
              </w:rPr>
              <w:t xml:space="preserve">lobal </w:t>
            </w:r>
            <w:r w:rsidRPr="00791978">
              <w:rPr>
                <w:rFonts w:ascii="Arial" w:eastAsia="Arial" w:hAnsi="Arial" w:cs="Arial"/>
                <w:color w:val="000000"/>
                <w:sz w:val="22"/>
                <w:szCs w:val="22"/>
              </w:rPr>
              <w:t>F</w:t>
            </w:r>
            <w:r w:rsidR="0028036B" w:rsidRPr="00791978">
              <w:rPr>
                <w:rFonts w:ascii="Arial" w:eastAsia="Arial" w:hAnsi="Arial" w:cs="Arial"/>
                <w:color w:val="000000"/>
                <w:sz w:val="22"/>
                <w:szCs w:val="22"/>
              </w:rPr>
              <w:t>und (GF)</w:t>
            </w:r>
            <w:r w:rsidRPr="00791978">
              <w:rPr>
                <w:rFonts w:ascii="Arial" w:eastAsia="Arial" w:hAnsi="Arial" w:cs="Arial"/>
                <w:color w:val="000000"/>
                <w:sz w:val="22"/>
                <w:szCs w:val="22"/>
              </w:rPr>
              <w:t xml:space="preserve"> or State standards of social support (either from </w:t>
            </w:r>
            <w:r w:rsidR="0028036B" w:rsidRPr="00791978">
              <w:rPr>
                <w:rFonts w:ascii="Arial" w:eastAsia="Arial" w:hAnsi="Arial" w:cs="Arial"/>
                <w:color w:val="000000"/>
                <w:sz w:val="22"/>
                <w:szCs w:val="22"/>
              </w:rPr>
              <w:t xml:space="preserve">the </w:t>
            </w:r>
            <w:r w:rsidRPr="00791978">
              <w:rPr>
                <w:rFonts w:ascii="Arial" w:eastAsia="Arial" w:hAnsi="Arial" w:cs="Arial"/>
                <w:color w:val="000000"/>
                <w:sz w:val="22"/>
                <w:szCs w:val="22"/>
              </w:rPr>
              <w:t>State budget or with GF support)</w:t>
            </w:r>
          </w:p>
          <w:p w14:paraId="0000064B" w14:textId="52DBA4FE" w:rsidR="00322A3A" w:rsidRPr="00791978" w:rsidRDefault="00000000" w:rsidP="00964C1C">
            <w:pPr>
              <w:numPr>
                <w:ilvl w:val="0"/>
                <w:numId w:val="23"/>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Develop appropriate capacity of health staff at field level by training provision and refresher trainings –develop online modules for self-reading and assessment</w:t>
            </w:r>
            <w:r w:rsidR="0028036B" w:rsidRPr="00791978">
              <w:rPr>
                <w:rFonts w:ascii="Arial" w:eastAsia="Arial" w:hAnsi="Arial" w:cs="Arial"/>
                <w:color w:val="000000"/>
                <w:sz w:val="22"/>
                <w:szCs w:val="22"/>
              </w:rPr>
              <w:t xml:space="preserve">. </w:t>
            </w:r>
          </w:p>
          <w:p w14:paraId="0000064C" w14:textId="1DAE91E4" w:rsidR="00322A3A" w:rsidRPr="00791978" w:rsidRDefault="00000000" w:rsidP="00964C1C">
            <w:pPr>
              <w:numPr>
                <w:ilvl w:val="0"/>
                <w:numId w:val="23"/>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Provide one week buffer of medicines at peripheral health facilities to mitigate risk of stock outs</w:t>
            </w:r>
            <w:r w:rsidR="0028036B" w:rsidRPr="00791978">
              <w:rPr>
                <w:rFonts w:ascii="Arial" w:eastAsia="Arial" w:hAnsi="Arial" w:cs="Arial"/>
                <w:color w:val="000000"/>
                <w:sz w:val="22"/>
                <w:szCs w:val="22"/>
              </w:rPr>
              <w:t xml:space="preserve">. </w:t>
            </w:r>
            <w:r w:rsidRPr="00791978">
              <w:rPr>
                <w:rFonts w:ascii="Arial" w:eastAsia="Arial" w:hAnsi="Arial" w:cs="Arial"/>
                <w:color w:val="000000"/>
                <w:sz w:val="22"/>
                <w:szCs w:val="22"/>
              </w:rPr>
              <w:t xml:space="preserve"> </w:t>
            </w:r>
          </w:p>
          <w:p w14:paraId="0000064D" w14:textId="77777777" w:rsidR="00322A3A" w:rsidRPr="00791978" w:rsidRDefault="00000000" w:rsidP="00964C1C">
            <w:pPr>
              <w:numPr>
                <w:ilvl w:val="0"/>
                <w:numId w:val="23"/>
              </w:numPr>
              <w:pBdr>
                <w:top w:val="nil"/>
                <w:left w:val="nil"/>
                <w:bottom w:val="nil"/>
                <w:right w:val="nil"/>
                <w:between w:val="nil"/>
              </w:pBdr>
              <w:spacing w:line="360" w:lineRule="auto"/>
              <w:rPr>
                <w:rFonts w:ascii="Arial" w:eastAsia="Arial" w:hAnsi="Arial" w:cs="Arial"/>
                <w:color w:val="000000"/>
                <w:sz w:val="22"/>
                <w:szCs w:val="22"/>
              </w:rPr>
            </w:pPr>
            <w:r w:rsidRPr="00791978">
              <w:rPr>
                <w:rFonts w:ascii="Arial" w:eastAsia="Arial" w:hAnsi="Arial" w:cs="Arial"/>
                <w:color w:val="000000"/>
                <w:sz w:val="22"/>
                <w:szCs w:val="22"/>
              </w:rPr>
              <w:t>Use virtual/ video observed treatment (VOT) to supplement community administered physically provided DOT(please see references for V-DOT)**</w:t>
            </w:r>
          </w:p>
          <w:p w14:paraId="0000064E" w14:textId="77777777" w:rsidR="00322A3A" w:rsidRPr="00791978" w:rsidRDefault="00322A3A" w:rsidP="00964C1C">
            <w:pPr>
              <w:spacing w:line="360" w:lineRule="auto"/>
              <w:rPr>
                <w:rFonts w:ascii="Arial" w:eastAsia="Arial" w:hAnsi="Arial" w:cs="Arial"/>
                <w:sz w:val="22"/>
                <w:szCs w:val="22"/>
              </w:rPr>
            </w:pPr>
          </w:p>
        </w:tc>
        <w:tc>
          <w:tcPr>
            <w:tcW w:w="1626" w:type="dxa"/>
            <w:shd w:val="clear" w:color="auto" w:fill="auto"/>
          </w:tcPr>
          <w:p w14:paraId="0000064F" w14:textId="77777777" w:rsidR="00322A3A" w:rsidRPr="00791978" w:rsidRDefault="00000000" w:rsidP="00964C1C">
            <w:pPr>
              <w:spacing w:line="360" w:lineRule="auto"/>
              <w:rPr>
                <w:rFonts w:ascii="Arial" w:eastAsia="Arial" w:hAnsi="Arial" w:cs="Arial"/>
                <w:sz w:val="22"/>
                <w:szCs w:val="22"/>
                <w:u w:val="single"/>
              </w:rPr>
            </w:pPr>
            <w:r w:rsidRPr="00791978">
              <w:rPr>
                <w:rFonts w:ascii="Arial" w:eastAsia="Arial" w:hAnsi="Arial" w:cs="Arial"/>
                <w:sz w:val="22"/>
                <w:szCs w:val="22"/>
                <w:u w:val="single"/>
              </w:rPr>
              <w:lastRenderedPageBreak/>
              <w:t>MOH ,NPTCCD</w:t>
            </w:r>
          </w:p>
          <w:p w14:paraId="00000650" w14:textId="77777777" w:rsidR="00322A3A" w:rsidRPr="00791978" w:rsidRDefault="00000000" w:rsidP="00964C1C">
            <w:pPr>
              <w:spacing w:line="360" w:lineRule="auto"/>
              <w:rPr>
                <w:rFonts w:ascii="Arial" w:eastAsia="Arial" w:hAnsi="Arial" w:cs="Arial"/>
                <w:sz w:val="22"/>
                <w:szCs w:val="22"/>
                <w:u w:val="single"/>
              </w:rPr>
            </w:pPr>
            <w:r w:rsidRPr="00791978">
              <w:rPr>
                <w:rFonts w:ascii="Arial" w:eastAsia="Arial" w:hAnsi="Arial" w:cs="Arial"/>
                <w:sz w:val="22"/>
                <w:szCs w:val="22"/>
                <w:u w:val="single"/>
              </w:rPr>
              <w:t>DTCOs/</w:t>
            </w:r>
            <w:proofErr w:type="spellStart"/>
            <w:r w:rsidRPr="00791978">
              <w:rPr>
                <w:rFonts w:ascii="Arial" w:eastAsia="Arial" w:hAnsi="Arial" w:cs="Arial"/>
                <w:sz w:val="22"/>
                <w:szCs w:val="22"/>
                <w:u w:val="single"/>
              </w:rPr>
              <w:t>DCCc</w:t>
            </w:r>
            <w:proofErr w:type="spellEnd"/>
          </w:p>
        </w:tc>
        <w:tc>
          <w:tcPr>
            <w:tcW w:w="1209" w:type="dxa"/>
          </w:tcPr>
          <w:p w14:paraId="00000651"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 xml:space="preserve">In 3months’ time </w:t>
            </w:r>
          </w:p>
        </w:tc>
        <w:tc>
          <w:tcPr>
            <w:tcW w:w="1843" w:type="dxa"/>
          </w:tcPr>
          <w:p w14:paraId="00000652" w14:textId="50664788"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 xml:space="preserve">Funds for monthly support either from GF </w:t>
            </w:r>
            <w:r w:rsidRPr="00791978">
              <w:rPr>
                <w:rFonts w:ascii="Arial" w:eastAsia="Arial" w:hAnsi="Arial" w:cs="Arial"/>
                <w:sz w:val="22"/>
                <w:szCs w:val="22"/>
              </w:rPr>
              <w:lastRenderedPageBreak/>
              <w:t xml:space="preserve">support or from </w:t>
            </w:r>
            <w:proofErr w:type="gramStart"/>
            <w:r w:rsidRPr="00791978">
              <w:rPr>
                <w:rFonts w:ascii="Arial" w:eastAsia="Arial" w:hAnsi="Arial" w:cs="Arial"/>
                <w:sz w:val="22"/>
                <w:szCs w:val="22"/>
              </w:rPr>
              <w:t>Public</w:t>
            </w:r>
            <w:proofErr w:type="gramEnd"/>
            <w:r w:rsidRPr="00791978">
              <w:rPr>
                <w:rFonts w:ascii="Arial" w:eastAsia="Arial" w:hAnsi="Arial" w:cs="Arial"/>
                <w:sz w:val="22"/>
                <w:szCs w:val="22"/>
              </w:rPr>
              <w:t xml:space="preserve"> funds</w:t>
            </w:r>
            <w:r w:rsidR="0028036B" w:rsidRPr="00791978">
              <w:rPr>
                <w:rFonts w:ascii="Arial" w:eastAsia="Arial" w:hAnsi="Arial" w:cs="Arial"/>
                <w:sz w:val="22"/>
                <w:szCs w:val="22"/>
              </w:rPr>
              <w:t xml:space="preserve">. </w:t>
            </w:r>
            <w:r w:rsidRPr="00791978">
              <w:rPr>
                <w:rFonts w:ascii="Arial" w:eastAsia="Arial" w:hAnsi="Arial" w:cs="Arial"/>
                <w:sz w:val="22"/>
                <w:szCs w:val="22"/>
              </w:rPr>
              <w:t xml:space="preserve"> </w:t>
            </w:r>
          </w:p>
          <w:p w14:paraId="00000653" w14:textId="77777777" w:rsidR="00322A3A" w:rsidRPr="00791978" w:rsidRDefault="00322A3A" w:rsidP="00964C1C">
            <w:pPr>
              <w:spacing w:line="360" w:lineRule="auto"/>
              <w:rPr>
                <w:rFonts w:ascii="Arial" w:eastAsia="Arial" w:hAnsi="Arial" w:cs="Arial"/>
                <w:sz w:val="22"/>
                <w:szCs w:val="22"/>
              </w:rPr>
            </w:pPr>
          </w:p>
          <w:p w14:paraId="00000654" w14:textId="77777777" w:rsidR="00322A3A" w:rsidRPr="00791978" w:rsidRDefault="00322A3A" w:rsidP="00964C1C">
            <w:pPr>
              <w:spacing w:line="360" w:lineRule="auto"/>
              <w:rPr>
                <w:rFonts w:ascii="Arial" w:eastAsia="Arial" w:hAnsi="Arial" w:cs="Arial"/>
                <w:sz w:val="22"/>
                <w:szCs w:val="22"/>
              </w:rPr>
            </w:pPr>
          </w:p>
          <w:p w14:paraId="00000655" w14:textId="77777777" w:rsidR="00322A3A" w:rsidRPr="00791978" w:rsidRDefault="00322A3A" w:rsidP="00964C1C">
            <w:pPr>
              <w:spacing w:line="360" w:lineRule="auto"/>
              <w:rPr>
                <w:rFonts w:ascii="Arial" w:eastAsia="Arial" w:hAnsi="Arial" w:cs="Arial"/>
                <w:sz w:val="22"/>
                <w:szCs w:val="22"/>
              </w:rPr>
            </w:pPr>
          </w:p>
          <w:p w14:paraId="00000656" w14:textId="77777777" w:rsidR="00322A3A" w:rsidRPr="00791978" w:rsidRDefault="00322A3A" w:rsidP="00964C1C">
            <w:pPr>
              <w:spacing w:line="360" w:lineRule="auto"/>
              <w:rPr>
                <w:rFonts w:ascii="Arial" w:eastAsia="Arial" w:hAnsi="Arial" w:cs="Arial"/>
                <w:sz w:val="22"/>
                <w:szCs w:val="22"/>
              </w:rPr>
            </w:pPr>
          </w:p>
          <w:p w14:paraId="00000657" w14:textId="77777777" w:rsidR="00322A3A" w:rsidRPr="00791978" w:rsidRDefault="00322A3A" w:rsidP="00964C1C">
            <w:pPr>
              <w:spacing w:line="360" w:lineRule="auto"/>
              <w:rPr>
                <w:rFonts w:ascii="Arial" w:eastAsia="Arial" w:hAnsi="Arial" w:cs="Arial"/>
                <w:sz w:val="22"/>
                <w:szCs w:val="22"/>
              </w:rPr>
            </w:pPr>
          </w:p>
          <w:p w14:paraId="00000658" w14:textId="77777777" w:rsidR="00322A3A" w:rsidRPr="00791978" w:rsidRDefault="00322A3A" w:rsidP="00964C1C">
            <w:pPr>
              <w:spacing w:line="360" w:lineRule="auto"/>
              <w:rPr>
                <w:rFonts w:ascii="Arial" w:eastAsia="Arial" w:hAnsi="Arial" w:cs="Arial"/>
                <w:sz w:val="22"/>
                <w:szCs w:val="22"/>
              </w:rPr>
            </w:pPr>
          </w:p>
          <w:p w14:paraId="00000659" w14:textId="77777777" w:rsidR="00322A3A" w:rsidRPr="00791978" w:rsidRDefault="00322A3A" w:rsidP="00964C1C">
            <w:pPr>
              <w:spacing w:line="360" w:lineRule="auto"/>
              <w:rPr>
                <w:rFonts w:ascii="Arial" w:eastAsia="Arial" w:hAnsi="Arial" w:cs="Arial"/>
                <w:sz w:val="22"/>
                <w:szCs w:val="22"/>
              </w:rPr>
            </w:pPr>
          </w:p>
          <w:p w14:paraId="0000065A" w14:textId="77777777" w:rsidR="00322A3A" w:rsidRPr="00791978" w:rsidRDefault="00322A3A" w:rsidP="00964C1C">
            <w:pPr>
              <w:spacing w:line="360" w:lineRule="auto"/>
              <w:rPr>
                <w:rFonts w:ascii="Arial" w:eastAsia="Arial" w:hAnsi="Arial" w:cs="Arial"/>
                <w:sz w:val="22"/>
                <w:szCs w:val="22"/>
              </w:rPr>
            </w:pPr>
          </w:p>
          <w:p w14:paraId="0000065B" w14:textId="77777777" w:rsidR="00322A3A" w:rsidRPr="00791978" w:rsidRDefault="00322A3A" w:rsidP="00964C1C">
            <w:pPr>
              <w:spacing w:line="360" w:lineRule="auto"/>
              <w:jc w:val="center"/>
              <w:rPr>
                <w:rFonts w:ascii="Arial" w:eastAsia="Arial" w:hAnsi="Arial" w:cs="Arial"/>
                <w:sz w:val="22"/>
                <w:szCs w:val="22"/>
              </w:rPr>
            </w:pPr>
          </w:p>
          <w:p w14:paraId="0000065C" w14:textId="77777777" w:rsidR="00322A3A" w:rsidRPr="00791978" w:rsidRDefault="00000000" w:rsidP="00964C1C">
            <w:pPr>
              <w:spacing w:line="360" w:lineRule="auto"/>
              <w:jc w:val="center"/>
              <w:rPr>
                <w:rFonts w:ascii="Arial" w:eastAsia="Arial" w:hAnsi="Arial" w:cs="Arial"/>
                <w:sz w:val="22"/>
                <w:szCs w:val="22"/>
              </w:rPr>
            </w:pPr>
            <w:r w:rsidRPr="00791978">
              <w:rPr>
                <w:rFonts w:ascii="Arial" w:eastAsia="Arial" w:hAnsi="Arial" w:cs="Arial"/>
                <w:sz w:val="22"/>
                <w:szCs w:val="22"/>
              </w:rPr>
              <w:t xml:space="preserve">V-DOT protocols and SOPs </w:t>
            </w:r>
          </w:p>
        </w:tc>
      </w:tr>
    </w:tbl>
    <w:p w14:paraId="0000065D" w14:textId="77777777" w:rsidR="00322A3A" w:rsidRPr="00791978" w:rsidRDefault="00322A3A" w:rsidP="00964C1C">
      <w:pPr>
        <w:spacing w:line="360" w:lineRule="auto"/>
        <w:jc w:val="both"/>
        <w:rPr>
          <w:rFonts w:ascii="Arial" w:eastAsia="Arial" w:hAnsi="Arial" w:cs="Arial"/>
          <w:b/>
          <w:sz w:val="22"/>
          <w:szCs w:val="22"/>
        </w:rPr>
      </w:pPr>
    </w:p>
    <w:p w14:paraId="22B75D82" w14:textId="29630AB8" w:rsidR="00972814" w:rsidRPr="00791978" w:rsidRDefault="00972814" w:rsidP="00964C1C">
      <w:pPr>
        <w:spacing w:line="360" w:lineRule="auto"/>
        <w:jc w:val="both"/>
        <w:rPr>
          <w:rFonts w:ascii="Arial" w:eastAsia="Arial" w:hAnsi="Arial" w:cs="Arial"/>
          <w:b/>
          <w:sz w:val="22"/>
          <w:szCs w:val="22"/>
        </w:rPr>
      </w:pPr>
      <w:r w:rsidRPr="00791978">
        <w:rPr>
          <w:rFonts w:ascii="Arial" w:eastAsia="Arial" w:hAnsi="Arial" w:cs="Arial"/>
          <w:b/>
          <w:sz w:val="22"/>
          <w:szCs w:val="22"/>
        </w:rPr>
        <w:t>Table 17: Recommendations on community care for RR/MDRTB.</w:t>
      </w:r>
    </w:p>
    <w:p w14:paraId="07DE70F9" w14:textId="77777777" w:rsidR="00972814" w:rsidRPr="00791978" w:rsidRDefault="00972814" w:rsidP="00964C1C">
      <w:pPr>
        <w:spacing w:line="360" w:lineRule="auto"/>
        <w:jc w:val="both"/>
        <w:rPr>
          <w:rFonts w:ascii="Arial" w:eastAsia="Arial" w:hAnsi="Arial" w:cs="Arial"/>
          <w:b/>
          <w:sz w:val="22"/>
          <w:szCs w:val="22"/>
        </w:rPr>
      </w:pPr>
    </w:p>
    <w:p w14:paraId="0000065E" w14:textId="579EF308"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sz w:val="22"/>
          <w:szCs w:val="22"/>
        </w:rPr>
        <w:t xml:space="preserve">Adverse drug effect detection and management </w:t>
      </w:r>
    </w:p>
    <w:p w14:paraId="0000065F" w14:textId="77777777" w:rsidR="00322A3A" w:rsidRPr="00791978" w:rsidRDefault="00322A3A" w:rsidP="00964C1C">
      <w:pPr>
        <w:spacing w:line="360" w:lineRule="auto"/>
        <w:jc w:val="both"/>
        <w:rPr>
          <w:rFonts w:ascii="Arial" w:eastAsia="Arial" w:hAnsi="Arial" w:cs="Arial"/>
          <w:b/>
          <w:sz w:val="22"/>
          <w:szCs w:val="22"/>
        </w:rPr>
      </w:pPr>
    </w:p>
    <w:tbl>
      <w:tblPr>
        <w:tblStyle w:val="af"/>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1536"/>
        <w:gridCol w:w="1080"/>
        <w:gridCol w:w="2062"/>
      </w:tblGrid>
      <w:tr w:rsidR="00322A3A" w:rsidRPr="00791978" w14:paraId="54E32696" w14:textId="77777777">
        <w:trPr>
          <w:trHeight w:val="70"/>
        </w:trPr>
        <w:tc>
          <w:tcPr>
            <w:tcW w:w="4219" w:type="dxa"/>
            <w:shd w:val="clear" w:color="auto" w:fill="B4C6E7"/>
          </w:tcPr>
          <w:p w14:paraId="00000660" w14:textId="77777777"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sz w:val="22"/>
                <w:szCs w:val="22"/>
              </w:rPr>
              <w:t>Recommendation</w:t>
            </w:r>
          </w:p>
        </w:tc>
        <w:tc>
          <w:tcPr>
            <w:tcW w:w="1536" w:type="dxa"/>
            <w:shd w:val="clear" w:color="auto" w:fill="B4C6E7"/>
          </w:tcPr>
          <w:p w14:paraId="00000661" w14:textId="77777777"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sz w:val="22"/>
                <w:szCs w:val="22"/>
              </w:rPr>
              <w:t>Responsible persons/agency</w:t>
            </w:r>
          </w:p>
        </w:tc>
        <w:tc>
          <w:tcPr>
            <w:tcW w:w="1080" w:type="dxa"/>
            <w:shd w:val="clear" w:color="auto" w:fill="B4C6E7"/>
          </w:tcPr>
          <w:p w14:paraId="00000662" w14:textId="77777777"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sz w:val="22"/>
                <w:szCs w:val="22"/>
              </w:rPr>
              <w:t>Timeline</w:t>
            </w:r>
          </w:p>
        </w:tc>
        <w:tc>
          <w:tcPr>
            <w:tcW w:w="2062" w:type="dxa"/>
            <w:shd w:val="clear" w:color="auto" w:fill="B4C6E7"/>
          </w:tcPr>
          <w:p w14:paraId="00000663" w14:textId="77777777"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sz w:val="22"/>
                <w:szCs w:val="22"/>
              </w:rPr>
              <w:t>Support required to fulfil the recommendation</w:t>
            </w:r>
          </w:p>
        </w:tc>
      </w:tr>
      <w:tr w:rsidR="00322A3A" w:rsidRPr="00791978" w14:paraId="294C1AFD" w14:textId="77777777">
        <w:trPr>
          <w:trHeight w:val="70"/>
        </w:trPr>
        <w:tc>
          <w:tcPr>
            <w:tcW w:w="4219" w:type="dxa"/>
            <w:shd w:val="clear" w:color="auto" w:fill="auto"/>
          </w:tcPr>
          <w:p w14:paraId="00000664" w14:textId="432A030C"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lastRenderedPageBreak/>
              <w:t>4.1 Implement and strengthen practices of aDSM nationwide</w:t>
            </w:r>
            <w:r w:rsidR="0028036B" w:rsidRPr="00791978">
              <w:rPr>
                <w:rFonts w:ascii="Arial" w:eastAsia="Arial" w:hAnsi="Arial" w:cs="Arial"/>
                <w:sz w:val="22"/>
                <w:szCs w:val="22"/>
              </w:rPr>
              <w:t>:</w:t>
            </w:r>
          </w:p>
          <w:p w14:paraId="00000665" w14:textId="1B51E747" w:rsidR="00322A3A" w:rsidRPr="00791978" w:rsidRDefault="00000000" w:rsidP="00964C1C">
            <w:pPr>
              <w:numPr>
                <w:ilvl w:val="0"/>
                <w:numId w:val="10"/>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Recording and reporting of serious adverse events(SAEs) as per guidelines</w:t>
            </w:r>
            <w:r w:rsidR="0028036B" w:rsidRPr="00791978">
              <w:rPr>
                <w:rFonts w:ascii="Arial" w:eastAsia="Arial" w:hAnsi="Arial" w:cs="Arial"/>
                <w:color w:val="000000"/>
                <w:sz w:val="22"/>
                <w:szCs w:val="22"/>
              </w:rPr>
              <w:t xml:space="preserve">. </w:t>
            </w:r>
            <w:r w:rsidRPr="00791978">
              <w:rPr>
                <w:rFonts w:ascii="Arial" w:eastAsia="Arial" w:hAnsi="Arial" w:cs="Arial"/>
                <w:color w:val="000000"/>
                <w:sz w:val="22"/>
                <w:szCs w:val="22"/>
              </w:rPr>
              <w:t xml:space="preserve"> </w:t>
            </w:r>
          </w:p>
          <w:p w14:paraId="00000666" w14:textId="5CDB37D0" w:rsidR="00322A3A" w:rsidRPr="00791978" w:rsidRDefault="00000000" w:rsidP="00964C1C">
            <w:pPr>
              <w:numPr>
                <w:ilvl w:val="0"/>
                <w:numId w:val="10"/>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Provide ECG machines, tuning fork, monofilament, Ishihara color test- Snellen charts at all PMDT sites including job aids at peripheral DOT sites for </w:t>
            </w:r>
            <w:r w:rsidR="0028036B" w:rsidRPr="00791978">
              <w:rPr>
                <w:rFonts w:ascii="Arial" w:eastAsia="Arial" w:hAnsi="Arial" w:cs="Arial"/>
                <w:color w:val="000000"/>
                <w:sz w:val="22"/>
                <w:szCs w:val="22"/>
              </w:rPr>
              <w:t xml:space="preserve">enhance knowledge of medicines adverse </w:t>
            </w:r>
            <w:r w:rsidRPr="00791978">
              <w:rPr>
                <w:rFonts w:ascii="Arial" w:eastAsia="Arial" w:hAnsi="Arial" w:cs="Arial"/>
                <w:color w:val="000000"/>
                <w:sz w:val="22"/>
                <w:szCs w:val="22"/>
              </w:rPr>
              <w:t xml:space="preserve">effects. This can be supported by GF given </w:t>
            </w:r>
            <w:r w:rsidR="0028036B" w:rsidRPr="00791978">
              <w:rPr>
                <w:rFonts w:ascii="Arial" w:eastAsia="Arial" w:hAnsi="Arial" w:cs="Arial"/>
                <w:color w:val="000000"/>
                <w:sz w:val="22"/>
                <w:szCs w:val="22"/>
              </w:rPr>
              <w:t xml:space="preserve">the </w:t>
            </w:r>
            <w:r w:rsidRPr="00791978">
              <w:rPr>
                <w:rFonts w:ascii="Arial" w:eastAsia="Arial" w:hAnsi="Arial" w:cs="Arial"/>
                <w:color w:val="000000"/>
                <w:sz w:val="22"/>
                <w:szCs w:val="22"/>
              </w:rPr>
              <w:t>country</w:t>
            </w:r>
            <w:r w:rsidR="0028036B" w:rsidRPr="00791978">
              <w:rPr>
                <w:rFonts w:ascii="Arial" w:eastAsia="Arial" w:hAnsi="Arial" w:cs="Arial"/>
                <w:color w:val="000000"/>
                <w:sz w:val="22"/>
                <w:szCs w:val="22"/>
              </w:rPr>
              <w:t>’s</w:t>
            </w:r>
            <w:r w:rsidRPr="00791978">
              <w:rPr>
                <w:rFonts w:ascii="Arial" w:eastAsia="Arial" w:hAnsi="Arial" w:cs="Arial"/>
                <w:color w:val="000000"/>
                <w:sz w:val="22"/>
                <w:szCs w:val="22"/>
              </w:rPr>
              <w:t xml:space="preserve"> </w:t>
            </w:r>
            <w:r w:rsidR="0028036B" w:rsidRPr="00791978">
              <w:rPr>
                <w:rFonts w:ascii="Arial" w:eastAsia="Arial" w:hAnsi="Arial" w:cs="Arial"/>
                <w:color w:val="000000"/>
                <w:sz w:val="22"/>
                <w:szCs w:val="22"/>
              </w:rPr>
              <w:t xml:space="preserve">current </w:t>
            </w:r>
            <w:r w:rsidRPr="00791978">
              <w:rPr>
                <w:rFonts w:ascii="Arial" w:eastAsia="Arial" w:hAnsi="Arial" w:cs="Arial"/>
                <w:color w:val="000000"/>
                <w:sz w:val="22"/>
                <w:szCs w:val="22"/>
              </w:rPr>
              <w:t>budgetary constraints</w:t>
            </w:r>
            <w:r w:rsidR="0028036B" w:rsidRPr="00791978">
              <w:rPr>
                <w:rFonts w:ascii="Arial" w:eastAsia="Arial" w:hAnsi="Arial" w:cs="Arial"/>
                <w:color w:val="000000"/>
                <w:sz w:val="22"/>
                <w:szCs w:val="22"/>
              </w:rPr>
              <w:t xml:space="preserve">. </w:t>
            </w:r>
            <w:r w:rsidRPr="00791978">
              <w:rPr>
                <w:rFonts w:ascii="Arial" w:eastAsia="Arial" w:hAnsi="Arial" w:cs="Arial"/>
                <w:color w:val="000000"/>
                <w:sz w:val="22"/>
                <w:szCs w:val="22"/>
              </w:rPr>
              <w:t xml:space="preserve"> </w:t>
            </w:r>
          </w:p>
          <w:p w14:paraId="00000667" w14:textId="77777777" w:rsidR="00322A3A" w:rsidRPr="00791978" w:rsidRDefault="00000000" w:rsidP="00964C1C">
            <w:pPr>
              <w:numPr>
                <w:ilvl w:val="0"/>
                <w:numId w:val="10"/>
              </w:numPr>
              <w:pBdr>
                <w:top w:val="nil"/>
                <w:left w:val="nil"/>
                <w:bottom w:val="nil"/>
                <w:right w:val="nil"/>
                <w:between w:val="nil"/>
              </w:pBdr>
              <w:spacing w:after="160"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Develop capacity of all DTCOs on aDSM practices nationwide including assessment of visual acuity and peripheral neuropathy assessment and grading it appropriately </w:t>
            </w:r>
          </w:p>
          <w:p w14:paraId="00000668" w14:textId="77777777" w:rsidR="00322A3A" w:rsidRPr="00791978" w:rsidRDefault="00322A3A" w:rsidP="00964C1C">
            <w:pPr>
              <w:spacing w:line="360" w:lineRule="auto"/>
              <w:rPr>
                <w:rFonts w:ascii="Arial" w:eastAsia="Arial" w:hAnsi="Arial" w:cs="Arial"/>
                <w:sz w:val="22"/>
                <w:szCs w:val="22"/>
              </w:rPr>
            </w:pPr>
          </w:p>
        </w:tc>
        <w:tc>
          <w:tcPr>
            <w:tcW w:w="1536" w:type="dxa"/>
            <w:shd w:val="clear" w:color="auto" w:fill="auto"/>
          </w:tcPr>
          <w:p w14:paraId="00000669" w14:textId="77777777" w:rsidR="00322A3A" w:rsidRPr="00791978" w:rsidRDefault="00000000" w:rsidP="00964C1C">
            <w:pPr>
              <w:spacing w:line="360" w:lineRule="auto"/>
              <w:rPr>
                <w:rFonts w:ascii="Arial" w:eastAsia="Arial" w:hAnsi="Arial" w:cs="Arial"/>
                <w:sz w:val="22"/>
                <w:szCs w:val="22"/>
                <w:u w:val="single"/>
              </w:rPr>
            </w:pPr>
            <w:r w:rsidRPr="00791978">
              <w:rPr>
                <w:rFonts w:ascii="Arial" w:eastAsia="Arial" w:hAnsi="Arial" w:cs="Arial"/>
                <w:sz w:val="22"/>
                <w:szCs w:val="22"/>
                <w:u w:val="single"/>
              </w:rPr>
              <w:t>MOH ,NPTCCD</w:t>
            </w:r>
          </w:p>
          <w:p w14:paraId="0000066A" w14:textId="77777777" w:rsidR="00322A3A" w:rsidRPr="00791978" w:rsidRDefault="00000000" w:rsidP="00964C1C">
            <w:pPr>
              <w:spacing w:line="360" w:lineRule="auto"/>
              <w:rPr>
                <w:rFonts w:ascii="Arial" w:eastAsia="Arial" w:hAnsi="Arial" w:cs="Arial"/>
                <w:sz w:val="22"/>
                <w:szCs w:val="22"/>
                <w:u w:val="single"/>
              </w:rPr>
            </w:pPr>
            <w:r w:rsidRPr="00791978">
              <w:rPr>
                <w:rFonts w:ascii="Arial" w:eastAsia="Arial" w:hAnsi="Arial" w:cs="Arial"/>
                <w:sz w:val="22"/>
                <w:szCs w:val="22"/>
                <w:u w:val="single"/>
              </w:rPr>
              <w:t xml:space="preserve">DTCOs, </w:t>
            </w:r>
          </w:p>
        </w:tc>
        <w:tc>
          <w:tcPr>
            <w:tcW w:w="1080" w:type="dxa"/>
          </w:tcPr>
          <w:p w14:paraId="0000066B"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 xml:space="preserve">As early as possible </w:t>
            </w:r>
          </w:p>
        </w:tc>
        <w:tc>
          <w:tcPr>
            <w:tcW w:w="2062" w:type="dxa"/>
          </w:tcPr>
          <w:p w14:paraId="0000066C"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 xml:space="preserve">Assessment of availability of ECGs at DCCs. </w:t>
            </w:r>
          </w:p>
          <w:p w14:paraId="0000066D" w14:textId="4D8B2A54"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Procurement of ECGs, 128 </w:t>
            </w:r>
            <w:proofErr w:type="spellStart"/>
            <w:r w:rsidRPr="00791978">
              <w:rPr>
                <w:rFonts w:ascii="Arial" w:eastAsia="Arial" w:hAnsi="Arial" w:cs="Arial"/>
                <w:sz w:val="22"/>
                <w:szCs w:val="22"/>
              </w:rPr>
              <w:t>hrtz</w:t>
            </w:r>
            <w:proofErr w:type="spellEnd"/>
            <w:r w:rsidRPr="00791978">
              <w:rPr>
                <w:rFonts w:ascii="Arial" w:eastAsia="Arial" w:hAnsi="Arial" w:cs="Arial"/>
                <w:sz w:val="22"/>
                <w:szCs w:val="22"/>
              </w:rPr>
              <w:t xml:space="preserve"> Tuning forks, 10 gm monofilaments, , Ishihara color test-Snellen charts for all PMDT sites</w:t>
            </w:r>
            <w:r w:rsidR="0028036B" w:rsidRPr="00791978">
              <w:rPr>
                <w:rFonts w:ascii="Arial" w:eastAsia="Arial" w:hAnsi="Arial" w:cs="Arial"/>
                <w:sz w:val="22"/>
                <w:szCs w:val="22"/>
              </w:rPr>
              <w:t xml:space="preserve">. </w:t>
            </w:r>
          </w:p>
          <w:p w14:paraId="0000066E" w14:textId="3C34BD6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aDSM is already part of DR TB 2021 guidelines</w:t>
            </w:r>
            <w:r w:rsidR="0028036B" w:rsidRPr="00791978">
              <w:rPr>
                <w:rFonts w:ascii="Arial" w:eastAsia="Arial" w:hAnsi="Arial" w:cs="Arial"/>
                <w:sz w:val="22"/>
                <w:szCs w:val="22"/>
              </w:rPr>
              <w:t>.</w:t>
            </w:r>
            <w:r w:rsidRPr="00791978">
              <w:rPr>
                <w:rFonts w:ascii="Arial" w:eastAsia="Arial" w:hAnsi="Arial" w:cs="Arial"/>
                <w:sz w:val="22"/>
                <w:szCs w:val="22"/>
              </w:rPr>
              <w:t xml:space="preserve"> </w:t>
            </w:r>
          </w:p>
          <w:p w14:paraId="0000066F" w14:textId="77777777" w:rsidR="00322A3A" w:rsidRPr="00791978" w:rsidRDefault="00322A3A" w:rsidP="00964C1C">
            <w:pPr>
              <w:spacing w:line="360" w:lineRule="auto"/>
              <w:rPr>
                <w:rFonts w:ascii="Arial" w:eastAsia="Arial" w:hAnsi="Arial" w:cs="Arial"/>
                <w:sz w:val="22"/>
                <w:szCs w:val="22"/>
              </w:rPr>
            </w:pPr>
          </w:p>
        </w:tc>
      </w:tr>
    </w:tbl>
    <w:p w14:paraId="00000670" w14:textId="77777777" w:rsidR="00322A3A" w:rsidRPr="00791978" w:rsidRDefault="00322A3A" w:rsidP="00964C1C">
      <w:pPr>
        <w:spacing w:line="360" w:lineRule="auto"/>
        <w:jc w:val="both"/>
        <w:rPr>
          <w:rFonts w:ascii="Arial" w:eastAsia="Arial" w:hAnsi="Arial" w:cs="Arial"/>
          <w:b/>
          <w:sz w:val="22"/>
          <w:szCs w:val="22"/>
        </w:rPr>
      </w:pPr>
    </w:p>
    <w:p w14:paraId="14F7FDA6" w14:textId="6335A2A9" w:rsidR="00972814" w:rsidRPr="00791978" w:rsidRDefault="00972814" w:rsidP="00964C1C">
      <w:pPr>
        <w:spacing w:line="360" w:lineRule="auto"/>
        <w:jc w:val="both"/>
        <w:rPr>
          <w:rFonts w:ascii="Arial" w:eastAsia="Arial" w:hAnsi="Arial" w:cs="Arial"/>
          <w:b/>
          <w:sz w:val="22"/>
          <w:szCs w:val="22"/>
        </w:rPr>
      </w:pPr>
      <w:r w:rsidRPr="00791978">
        <w:rPr>
          <w:rFonts w:ascii="Arial" w:eastAsia="Arial" w:hAnsi="Arial" w:cs="Arial"/>
          <w:b/>
          <w:sz w:val="22"/>
          <w:szCs w:val="22"/>
        </w:rPr>
        <w:t xml:space="preserve">Table 18: Recommendations for RR/MDRTB adverse drug effect detection and management. </w:t>
      </w:r>
    </w:p>
    <w:p w14:paraId="59B1E6E1" w14:textId="77777777" w:rsidR="00972814" w:rsidRPr="00791978" w:rsidRDefault="00972814" w:rsidP="00964C1C">
      <w:pPr>
        <w:spacing w:line="360" w:lineRule="auto"/>
        <w:jc w:val="both"/>
        <w:rPr>
          <w:rFonts w:ascii="Arial" w:eastAsia="Arial" w:hAnsi="Arial" w:cs="Arial"/>
          <w:b/>
          <w:sz w:val="22"/>
          <w:szCs w:val="22"/>
        </w:rPr>
      </w:pPr>
    </w:p>
    <w:p w14:paraId="00000671" w14:textId="08CA7331" w:rsidR="00322A3A" w:rsidRPr="00791978" w:rsidRDefault="00000000" w:rsidP="00964C1C">
      <w:pPr>
        <w:spacing w:line="360" w:lineRule="auto"/>
        <w:jc w:val="both"/>
        <w:rPr>
          <w:rFonts w:ascii="Arial" w:eastAsia="Arial" w:hAnsi="Arial" w:cs="Arial"/>
          <w:b/>
          <w:sz w:val="22"/>
          <w:szCs w:val="22"/>
        </w:rPr>
      </w:pPr>
      <w:r w:rsidRPr="00791978">
        <w:rPr>
          <w:rFonts w:ascii="Arial" w:eastAsia="Arial" w:hAnsi="Arial" w:cs="Arial"/>
          <w:b/>
          <w:sz w:val="22"/>
          <w:szCs w:val="22"/>
        </w:rPr>
        <w:t>Monitoring and evaluation</w:t>
      </w:r>
    </w:p>
    <w:p w14:paraId="00000672" w14:textId="77777777" w:rsidR="00322A3A" w:rsidRPr="00791978" w:rsidRDefault="00322A3A" w:rsidP="00964C1C">
      <w:pPr>
        <w:spacing w:line="360" w:lineRule="auto"/>
        <w:jc w:val="both"/>
        <w:rPr>
          <w:rFonts w:ascii="Arial" w:eastAsia="Arial" w:hAnsi="Arial" w:cs="Arial"/>
          <w:b/>
          <w:sz w:val="22"/>
          <w:szCs w:val="22"/>
        </w:rPr>
      </w:pPr>
    </w:p>
    <w:tbl>
      <w:tblPr>
        <w:tblStyle w:val="af0"/>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1536"/>
        <w:gridCol w:w="1299"/>
        <w:gridCol w:w="1843"/>
      </w:tblGrid>
      <w:tr w:rsidR="00322A3A" w:rsidRPr="00791978" w14:paraId="67B43539" w14:textId="77777777">
        <w:trPr>
          <w:trHeight w:val="70"/>
        </w:trPr>
        <w:tc>
          <w:tcPr>
            <w:tcW w:w="4219" w:type="dxa"/>
            <w:shd w:val="clear" w:color="auto" w:fill="B4C6E7"/>
          </w:tcPr>
          <w:p w14:paraId="00000673" w14:textId="77777777"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sz w:val="22"/>
                <w:szCs w:val="22"/>
              </w:rPr>
              <w:t>Recommendation</w:t>
            </w:r>
          </w:p>
        </w:tc>
        <w:tc>
          <w:tcPr>
            <w:tcW w:w="1536" w:type="dxa"/>
            <w:shd w:val="clear" w:color="auto" w:fill="B4C6E7"/>
          </w:tcPr>
          <w:p w14:paraId="00000674" w14:textId="77777777"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sz w:val="22"/>
                <w:szCs w:val="22"/>
              </w:rPr>
              <w:t>Responsible persons/agency</w:t>
            </w:r>
          </w:p>
        </w:tc>
        <w:tc>
          <w:tcPr>
            <w:tcW w:w="1299" w:type="dxa"/>
            <w:shd w:val="clear" w:color="auto" w:fill="B4C6E7"/>
          </w:tcPr>
          <w:p w14:paraId="00000675" w14:textId="77777777"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sz w:val="22"/>
                <w:szCs w:val="22"/>
              </w:rPr>
              <w:t>Timeline</w:t>
            </w:r>
          </w:p>
        </w:tc>
        <w:tc>
          <w:tcPr>
            <w:tcW w:w="1843" w:type="dxa"/>
            <w:shd w:val="clear" w:color="auto" w:fill="B4C6E7"/>
          </w:tcPr>
          <w:p w14:paraId="00000676" w14:textId="77777777"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sz w:val="22"/>
                <w:szCs w:val="22"/>
              </w:rPr>
              <w:t>Support required to fulfil the recommendation</w:t>
            </w:r>
          </w:p>
        </w:tc>
      </w:tr>
      <w:tr w:rsidR="00322A3A" w:rsidRPr="00791978" w14:paraId="076AB955" w14:textId="77777777">
        <w:trPr>
          <w:trHeight w:val="70"/>
        </w:trPr>
        <w:tc>
          <w:tcPr>
            <w:tcW w:w="4219" w:type="dxa"/>
            <w:shd w:val="clear" w:color="auto" w:fill="auto"/>
          </w:tcPr>
          <w:p w14:paraId="00000677" w14:textId="77777777" w:rsidR="00322A3A" w:rsidRPr="00791978" w:rsidRDefault="00322A3A" w:rsidP="00964C1C">
            <w:pPr>
              <w:spacing w:line="360" w:lineRule="auto"/>
              <w:jc w:val="both"/>
              <w:rPr>
                <w:rFonts w:ascii="Arial" w:eastAsia="Arial" w:hAnsi="Arial" w:cs="Arial"/>
                <w:sz w:val="22"/>
                <w:szCs w:val="22"/>
              </w:rPr>
            </w:pPr>
          </w:p>
          <w:p w14:paraId="00000678" w14:textId="381BF1E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5.1 Adopt the definitions of new and previously treated/retreatment as per guidelines and make </w:t>
            </w:r>
            <w:r w:rsidR="0028036B" w:rsidRPr="00791978">
              <w:rPr>
                <w:rFonts w:ascii="Arial" w:eastAsia="Arial" w:hAnsi="Arial" w:cs="Arial"/>
                <w:sz w:val="22"/>
                <w:szCs w:val="22"/>
              </w:rPr>
              <w:t xml:space="preserve">the </w:t>
            </w:r>
            <w:r w:rsidRPr="00791978">
              <w:rPr>
                <w:rFonts w:ascii="Arial" w:eastAsia="Arial" w:hAnsi="Arial" w:cs="Arial"/>
                <w:sz w:val="22"/>
                <w:szCs w:val="22"/>
              </w:rPr>
              <w:t>corrections</w:t>
            </w:r>
            <w:r w:rsidR="0028036B" w:rsidRPr="00791978">
              <w:rPr>
                <w:rFonts w:ascii="Arial" w:eastAsia="Arial" w:hAnsi="Arial" w:cs="Arial"/>
                <w:sz w:val="22"/>
                <w:szCs w:val="22"/>
              </w:rPr>
              <w:t xml:space="preserve"> in the recording and reporting system.</w:t>
            </w:r>
            <w:r w:rsidRPr="00791978">
              <w:rPr>
                <w:rFonts w:ascii="Arial" w:eastAsia="Arial" w:hAnsi="Arial" w:cs="Arial"/>
                <w:sz w:val="22"/>
                <w:szCs w:val="22"/>
              </w:rPr>
              <w:t xml:space="preserve"> </w:t>
            </w:r>
          </w:p>
          <w:p w14:paraId="00000679" w14:textId="231BEAE9"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5.2 Non -confirmed RR/MDRTB should not be part of yearly cohorts and should be excluded</w:t>
            </w:r>
            <w:r w:rsidR="0028036B" w:rsidRPr="00791978">
              <w:rPr>
                <w:rFonts w:ascii="Arial" w:eastAsia="Arial" w:hAnsi="Arial" w:cs="Arial"/>
                <w:sz w:val="22"/>
                <w:szCs w:val="22"/>
              </w:rPr>
              <w:t>.</w:t>
            </w:r>
          </w:p>
          <w:p w14:paraId="0000067A" w14:textId="7B7ECD6F"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5.3 Update the R&amp;R tools per new guidelines (diagnostic tests, treatment regimens </w:t>
            </w:r>
            <w:r w:rsidR="0028036B" w:rsidRPr="00791978">
              <w:rPr>
                <w:rFonts w:ascii="Arial" w:eastAsia="Arial" w:hAnsi="Arial" w:cs="Arial"/>
                <w:sz w:val="22"/>
                <w:szCs w:val="22"/>
              </w:rPr>
              <w:t>etc.</w:t>
            </w:r>
            <w:r w:rsidRPr="00791978">
              <w:rPr>
                <w:rFonts w:ascii="Arial" w:eastAsia="Arial" w:hAnsi="Arial" w:cs="Arial"/>
                <w:sz w:val="22"/>
                <w:szCs w:val="22"/>
              </w:rPr>
              <w:t>)</w:t>
            </w:r>
          </w:p>
          <w:p w14:paraId="0000067B" w14:textId="640A61DC"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5.4 Update and customize </w:t>
            </w:r>
            <w:proofErr w:type="spellStart"/>
            <w:r w:rsidRPr="00791978">
              <w:rPr>
                <w:rFonts w:ascii="Arial" w:eastAsia="Arial" w:hAnsi="Arial" w:cs="Arial"/>
                <w:sz w:val="22"/>
                <w:szCs w:val="22"/>
              </w:rPr>
              <w:t>ePMIS</w:t>
            </w:r>
            <w:proofErr w:type="spellEnd"/>
            <w:r w:rsidRPr="00791978">
              <w:rPr>
                <w:rFonts w:ascii="Arial" w:eastAsia="Arial" w:hAnsi="Arial" w:cs="Arial"/>
                <w:sz w:val="22"/>
                <w:szCs w:val="22"/>
              </w:rPr>
              <w:t xml:space="preserve"> per new regimens and optimize use of </w:t>
            </w:r>
            <w:proofErr w:type="spellStart"/>
            <w:r w:rsidRPr="00791978">
              <w:rPr>
                <w:rFonts w:ascii="Arial" w:eastAsia="Arial" w:hAnsi="Arial" w:cs="Arial"/>
                <w:sz w:val="22"/>
                <w:szCs w:val="22"/>
              </w:rPr>
              <w:t>ePMIS</w:t>
            </w:r>
            <w:proofErr w:type="spellEnd"/>
            <w:r w:rsidRPr="00791978">
              <w:rPr>
                <w:rFonts w:ascii="Arial" w:eastAsia="Arial" w:hAnsi="Arial" w:cs="Arial"/>
                <w:sz w:val="22"/>
                <w:szCs w:val="22"/>
              </w:rPr>
              <w:t xml:space="preserve"> for report generating. Use excel based ENRS/sheet for data collection from </w:t>
            </w:r>
            <w:r w:rsidR="0028036B" w:rsidRPr="00791978">
              <w:rPr>
                <w:rFonts w:ascii="Arial" w:eastAsia="Arial" w:hAnsi="Arial" w:cs="Arial"/>
                <w:sz w:val="22"/>
                <w:szCs w:val="22"/>
              </w:rPr>
              <w:t>d</w:t>
            </w:r>
            <w:r w:rsidRPr="00791978">
              <w:rPr>
                <w:rFonts w:ascii="Arial" w:eastAsia="Arial" w:hAnsi="Arial" w:cs="Arial"/>
                <w:sz w:val="22"/>
                <w:szCs w:val="22"/>
              </w:rPr>
              <w:t xml:space="preserve">istricts </w:t>
            </w:r>
            <w:r w:rsidR="0028036B" w:rsidRPr="00791978">
              <w:rPr>
                <w:rFonts w:ascii="Arial" w:eastAsia="Arial" w:hAnsi="Arial" w:cs="Arial"/>
                <w:sz w:val="22"/>
                <w:szCs w:val="22"/>
              </w:rPr>
              <w:t xml:space="preserve">which </w:t>
            </w:r>
            <w:r w:rsidRPr="00791978">
              <w:rPr>
                <w:rFonts w:ascii="Arial" w:eastAsia="Arial" w:hAnsi="Arial" w:cs="Arial"/>
                <w:sz w:val="22"/>
                <w:szCs w:val="22"/>
              </w:rPr>
              <w:t xml:space="preserve">will also support data analysis </w:t>
            </w:r>
          </w:p>
        </w:tc>
        <w:tc>
          <w:tcPr>
            <w:tcW w:w="1536" w:type="dxa"/>
            <w:shd w:val="clear" w:color="auto" w:fill="auto"/>
          </w:tcPr>
          <w:p w14:paraId="0000067C" w14:textId="77777777" w:rsidR="00322A3A" w:rsidRPr="00791978" w:rsidRDefault="00000000" w:rsidP="00964C1C">
            <w:pPr>
              <w:spacing w:line="360" w:lineRule="auto"/>
              <w:rPr>
                <w:rFonts w:ascii="Arial" w:eastAsia="Arial" w:hAnsi="Arial" w:cs="Arial"/>
                <w:sz w:val="22"/>
                <w:szCs w:val="22"/>
                <w:u w:val="single"/>
              </w:rPr>
            </w:pPr>
            <w:r w:rsidRPr="00791978">
              <w:rPr>
                <w:rFonts w:ascii="Arial" w:eastAsia="Arial" w:hAnsi="Arial" w:cs="Arial"/>
                <w:sz w:val="22"/>
                <w:szCs w:val="22"/>
                <w:u w:val="single"/>
              </w:rPr>
              <w:t>NPTCCD</w:t>
            </w:r>
          </w:p>
          <w:p w14:paraId="0000067D" w14:textId="77777777" w:rsidR="00322A3A" w:rsidRPr="00791978" w:rsidRDefault="00000000" w:rsidP="00964C1C">
            <w:pPr>
              <w:spacing w:line="360" w:lineRule="auto"/>
              <w:rPr>
                <w:rFonts w:ascii="Arial" w:eastAsia="Arial" w:hAnsi="Arial" w:cs="Arial"/>
                <w:sz w:val="22"/>
                <w:szCs w:val="22"/>
                <w:u w:val="single"/>
              </w:rPr>
            </w:pPr>
            <w:r w:rsidRPr="00791978">
              <w:rPr>
                <w:rFonts w:ascii="Arial" w:eastAsia="Arial" w:hAnsi="Arial" w:cs="Arial"/>
                <w:sz w:val="22"/>
                <w:szCs w:val="22"/>
                <w:u w:val="single"/>
              </w:rPr>
              <w:t>DTCOs</w:t>
            </w:r>
          </w:p>
        </w:tc>
        <w:tc>
          <w:tcPr>
            <w:tcW w:w="1299" w:type="dxa"/>
          </w:tcPr>
          <w:p w14:paraId="0000067E" w14:textId="5FF95995"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Review the 2021 cohort</w:t>
            </w:r>
            <w:r w:rsidR="0028036B" w:rsidRPr="00791978">
              <w:rPr>
                <w:rFonts w:ascii="Arial" w:eastAsia="Arial" w:hAnsi="Arial" w:cs="Arial"/>
                <w:sz w:val="22"/>
                <w:szCs w:val="22"/>
              </w:rPr>
              <w:t>.</w:t>
            </w:r>
          </w:p>
          <w:p w14:paraId="0000067F" w14:textId="53E0150B"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 xml:space="preserve">Update of R&amp;R tools at the time of </w:t>
            </w:r>
            <w:r w:rsidR="0028036B" w:rsidRPr="00791978">
              <w:rPr>
                <w:rFonts w:ascii="Arial" w:eastAsia="Arial" w:hAnsi="Arial" w:cs="Arial"/>
                <w:sz w:val="22"/>
                <w:szCs w:val="22"/>
              </w:rPr>
              <w:t>up</w:t>
            </w:r>
            <w:r w:rsidRPr="00791978">
              <w:rPr>
                <w:rFonts w:ascii="Arial" w:eastAsia="Arial" w:hAnsi="Arial" w:cs="Arial"/>
                <w:sz w:val="22"/>
                <w:szCs w:val="22"/>
              </w:rPr>
              <w:t>dating DR TB guideline</w:t>
            </w:r>
            <w:r w:rsidR="0028036B" w:rsidRPr="00791978">
              <w:rPr>
                <w:rFonts w:ascii="Arial" w:eastAsia="Arial" w:hAnsi="Arial" w:cs="Arial"/>
                <w:sz w:val="22"/>
                <w:szCs w:val="22"/>
              </w:rPr>
              <w:t>s.</w:t>
            </w:r>
          </w:p>
        </w:tc>
        <w:tc>
          <w:tcPr>
            <w:tcW w:w="1843" w:type="dxa"/>
          </w:tcPr>
          <w:p w14:paraId="00000680" w14:textId="77777777" w:rsidR="00322A3A" w:rsidRPr="00791978" w:rsidRDefault="00322A3A" w:rsidP="00964C1C">
            <w:pPr>
              <w:spacing w:line="360" w:lineRule="auto"/>
              <w:jc w:val="both"/>
              <w:rPr>
                <w:rFonts w:ascii="Arial" w:eastAsia="Arial" w:hAnsi="Arial" w:cs="Arial"/>
                <w:sz w:val="22"/>
                <w:szCs w:val="22"/>
              </w:rPr>
            </w:pPr>
          </w:p>
        </w:tc>
      </w:tr>
    </w:tbl>
    <w:p w14:paraId="00000681" w14:textId="77777777" w:rsidR="00322A3A" w:rsidRPr="00791978" w:rsidRDefault="00322A3A" w:rsidP="00964C1C">
      <w:pPr>
        <w:spacing w:line="360" w:lineRule="auto"/>
        <w:jc w:val="both"/>
        <w:rPr>
          <w:rFonts w:ascii="Arial" w:eastAsia="Arial" w:hAnsi="Arial" w:cs="Arial"/>
          <w:b/>
          <w:sz w:val="22"/>
          <w:szCs w:val="22"/>
        </w:rPr>
      </w:pPr>
    </w:p>
    <w:p w14:paraId="252A831B" w14:textId="607DE40C" w:rsidR="00972814" w:rsidRPr="00791978" w:rsidRDefault="00972814" w:rsidP="00964C1C">
      <w:pPr>
        <w:spacing w:line="360" w:lineRule="auto"/>
        <w:jc w:val="both"/>
        <w:rPr>
          <w:rFonts w:ascii="Arial" w:eastAsia="Arial" w:hAnsi="Arial" w:cs="Arial"/>
          <w:b/>
          <w:sz w:val="22"/>
          <w:szCs w:val="22"/>
        </w:rPr>
      </w:pPr>
      <w:r w:rsidRPr="00791978">
        <w:rPr>
          <w:rFonts w:ascii="Arial" w:eastAsia="Arial" w:hAnsi="Arial" w:cs="Arial"/>
          <w:b/>
          <w:sz w:val="22"/>
          <w:szCs w:val="22"/>
        </w:rPr>
        <w:t xml:space="preserve">Table 19: Recommendation for RR/MDRTB Monitoring and Evaluation. </w:t>
      </w:r>
    </w:p>
    <w:p w14:paraId="00000683" w14:textId="6E85D748" w:rsidR="00322A3A" w:rsidRPr="00791978" w:rsidRDefault="00000000" w:rsidP="00964C1C">
      <w:pPr>
        <w:spacing w:line="360" w:lineRule="auto"/>
        <w:rPr>
          <w:rFonts w:ascii="Arial" w:eastAsia="Arial" w:hAnsi="Arial" w:cs="Arial"/>
          <w:sz w:val="22"/>
          <w:szCs w:val="22"/>
        </w:rPr>
      </w:pPr>
      <w:r w:rsidRPr="00791978">
        <w:rPr>
          <w:rFonts w:ascii="Arial" w:hAnsi="Arial" w:cs="Arial"/>
        </w:rPr>
        <w:br w:type="page"/>
      </w:r>
    </w:p>
    <w:p w14:paraId="00000684" w14:textId="77777777" w:rsidR="00322A3A" w:rsidRPr="00791978" w:rsidRDefault="00322A3A" w:rsidP="00964C1C">
      <w:pPr>
        <w:spacing w:line="360" w:lineRule="auto"/>
        <w:rPr>
          <w:rFonts w:ascii="Arial" w:eastAsia="Arial" w:hAnsi="Arial" w:cs="Arial"/>
          <w:sz w:val="22"/>
          <w:szCs w:val="22"/>
        </w:rPr>
      </w:pPr>
    </w:p>
    <w:p w14:paraId="00000685" w14:textId="1E949036" w:rsidR="00322A3A" w:rsidRPr="00791978" w:rsidRDefault="00E95012" w:rsidP="00964C1C">
      <w:pPr>
        <w:pStyle w:val="Heading2"/>
        <w:spacing w:line="360" w:lineRule="auto"/>
        <w:rPr>
          <w:rFonts w:ascii="Arial" w:hAnsi="Arial" w:cs="Arial"/>
        </w:rPr>
      </w:pPr>
      <w:bookmarkStart w:id="23" w:name="_Toc149288610"/>
      <w:r w:rsidRPr="00791978">
        <w:rPr>
          <w:rFonts w:ascii="Arial" w:hAnsi="Arial" w:cs="Arial"/>
        </w:rPr>
        <w:t>3.8.Prevention of TB (Infection transmission prevention and programmatic management of TB preventive treatment )</w:t>
      </w:r>
      <w:bookmarkEnd w:id="23"/>
      <w:r w:rsidRPr="00791978">
        <w:rPr>
          <w:rFonts w:ascii="Arial" w:hAnsi="Arial" w:cs="Arial"/>
        </w:rPr>
        <w:t xml:space="preserve"> </w:t>
      </w:r>
    </w:p>
    <w:p w14:paraId="00000686" w14:textId="77777777" w:rsidR="00322A3A" w:rsidRPr="00791978" w:rsidRDefault="00322A3A" w:rsidP="00964C1C">
      <w:pPr>
        <w:pBdr>
          <w:top w:val="nil"/>
          <w:left w:val="nil"/>
          <w:bottom w:val="nil"/>
          <w:right w:val="nil"/>
          <w:between w:val="nil"/>
        </w:pBdr>
        <w:spacing w:line="360" w:lineRule="auto"/>
        <w:ind w:left="720"/>
        <w:jc w:val="both"/>
        <w:rPr>
          <w:rFonts w:ascii="Arial" w:eastAsia="Arial" w:hAnsi="Arial" w:cs="Arial"/>
          <w:color w:val="000000"/>
          <w:sz w:val="22"/>
          <w:szCs w:val="22"/>
        </w:rPr>
      </w:pPr>
    </w:p>
    <w:p w14:paraId="00000687" w14:textId="77777777" w:rsidR="00322A3A" w:rsidRPr="00791978" w:rsidRDefault="00322A3A" w:rsidP="00964C1C">
      <w:pPr>
        <w:pBdr>
          <w:top w:val="nil"/>
          <w:left w:val="nil"/>
          <w:bottom w:val="nil"/>
          <w:right w:val="nil"/>
          <w:between w:val="nil"/>
        </w:pBdr>
        <w:spacing w:line="360" w:lineRule="auto"/>
        <w:ind w:left="720"/>
        <w:jc w:val="both"/>
        <w:rPr>
          <w:rFonts w:ascii="Arial" w:eastAsia="Arial" w:hAnsi="Arial" w:cs="Arial"/>
          <w:color w:val="000000"/>
          <w:sz w:val="22"/>
          <w:szCs w:val="22"/>
        </w:rPr>
      </w:pPr>
    </w:p>
    <w:p w14:paraId="00000688" w14:textId="77777777" w:rsidR="00322A3A" w:rsidRPr="00791978" w:rsidRDefault="00000000" w:rsidP="00964C1C">
      <w:pPr>
        <w:pBdr>
          <w:top w:val="nil"/>
          <w:left w:val="nil"/>
          <w:bottom w:val="nil"/>
          <w:right w:val="nil"/>
          <w:between w:val="nil"/>
        </w:pBd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Context</w:t>
      </w:r>
    </w:p>
    <w:p w14:paraId="00000689" w14:textId="77777777" w:rsidR="00322A3A" w:rsidRPr="00791978" w:rsidRDefault="00322A3A" w:rsidP="00964C1C">
      <w:pPr>
        <w:pBdr>
          <w:top w:val="nil"/>
          <w:left w:val="nil"/>
          <w:bottom w:val="nil"/>
          <w:right w:val="nil"/>
          <w:between w:val="nil"/>
        </w:pBdr>
        <w:spacing w:line="360" w:lineRule="auto"/>
        <w:ind w:left="720"/>
        <w:jc w:val="both"/>
        <w:rPr>
          <w:rFonts w:ascii="Arial" w:eastAsia="Arial" w:hAnsi="Arial" w:cs="Arial"/>
          <w:color w:val="000000"/>
          <w:sz w:val="22"/>
          <w:szCs w:val="22"/>
        </w:rPr>
      </w:pPr>
    </w:p>
    <w:p w14:paraId="0000068A" w14:textId="3425195B" w:rsidR="00322A3A" w:rsidRPr="00791978" w:rsidRDefault="00000000" w:rsidP="00964C1C">
      <w:p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Prevention of TB disease includes addressing upstream social determinants of TB mostly related to poverty and its  consequences</w:t>
      </w:r>
      <w:r w:rsidR="00E95012" w:rsidRPr="00791978">
        <w:rPr>
          <w:rFonts w:ascii="Arial" w:eastAsia="Arial" w:hAnsi="Arial" w:cs="Arial"/>
          <w:color w:val="000000"/>
          <w:sz w:val="22"/>
          <w:szCs w:val="22"/>
        </w:rPr>
        <w:t xml:space="preserve">, </w:t>
      </w:r>
      <w:r w:rsidRPr="00791978">
        <w:rPr>
          <w:rFonts w:ascii="Arial" w:eastAsia="Arial" w:hAnsi="Arial" w:cs="Arial"/>
          <w:color w:val="000000"/>
          <w:sz w:val="22"/>
          <w:szCs w:val="22"/>
        </w:rPr>
        <w:t>preventing transmission of TB and prevention of progression of TB infection to active TB. This section will focus on the latter two interventions: infection transmission prevention and TB preventive treatment</w:t>
      </w:r>
      <w:r w:rsidR="00E95012" w:rsidRPr="00791978">
        <w:rPr>
          <w:rFonts w:ascii="Arial" w:eastAsia="Arial" w:hAnsi="Arial" w:cs="Arial"/>
          <w:color w:val="000000"/>
          <w:sz w:val="22"/>
          <w:szCs w:val="22"/>
        </w:rPr>
        <w:t xml:space="preserve"> (TPT)</w:t>
      </w:r>
      <w:r w:rsidRPr="00791978">
        <w:rPr>
          <w:rFonts w:ascii="Arial" w:eastAsia="Arial" w:hAnsi="Arial" w:cs="Arial"/>
          <w:color w:val="000000"/>
          <w:sz w:val="22"/>
          <w:szCs w:val="22"/>
        </w:rPr>
        <w:t xml:space="preserve">. </w:t>
      </w:r>
    </w:p>
    <w:p w14:paraId="0000068B"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0000068C" w14:textId="229A4D23" w:rsidR="00322A3A" w:rsidRPr="00791978" w:rsidRDefault="00000000" w:rsidP="00964C1C">
      <w:pPr>
        <w:pBdr>
          <w:top w:val="nil"/>
          <w:left w:val="nil"/>
          <w:bottom w:val="nil"/>
          <w:right w:val="nil"/>
          <w:between w:val="nil"/>
        </w:pBd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Infection Prevention and Control (IPC)</w:t>
      </w:r>
      <w:r w:rsidR="00E95012" w:rsidRPr="00791978">
        <w:rPr>
          <w:rFonts w:ascii="Arial" w:eastAsia="Arial" w:hAnsi="Arial" w:cs="Arial"/>
          <w:b/>
          <w:color w:val="ED7D31" w:themeColor="accent2"/>
          <w:sz w:val="22"/>
          <w:szCs w:val="22"/>
        </w:rPr>
        <w:t xml:space="preserve">. </w:t>
      </w:r>
      <w:r w:rsidRPr="00791978">
        <w:rPr>
          <w:rFonts w:ascii="Arial" w:eastAsia="Arial" w:hAnsi="Arial" w:cs="Arial"/>
          <w:b/>
          <w:color w:val="ED7D31" w:themeColor="accent2"/>
          <w:sz w:val="22"/>
          <w:szCs w:val="22"/>
        </w:rPr>
        <w:t xml:space="preserve"> </w:t>
      </w:r>
    </w:p>
    <w:p w14:paraId="0000068D"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0000068E" w14:textId="77777777" w:rsidR="00322A3A" w:rsidRPr="00791978" w:rsidRDefault="00000000" w:rsidP="00964C1C">
      <w:p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A hierarchy of interventions is recommended for TB -IPC. These include administrative and environmental controls and use of personal protective equipment. These measures have been included in the national manual for TB control, 2021 update. Ideally TB -IPC measures should be an integral component of  broader IPC at health facilities which are guided by national guidance documents. </w:t>
      </w:r>
    </w:p>
    <w:p w14:paraId="0000068F"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00000690" w14:textId="77777777" w:rsidR="00322A3A" w:rsidRPr="00791978" w:rsidRDefault="00000000" w:rsidP="00964C1C">
      <w:pPr>
        <w:pBdr>
          <w:top w:val="nil"/>
          <w:left w:val="nil"/>
          <w:bottom w:val="nil"/>
          <w:right w:val="nil"/>
          <w:between w:val="nil"/>
        </w:pBd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TB- IPC: Key achievements</w:t>
      </w:r>
    </w:p>
    <w:p w14:paraId="00000691"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b/>
          <w:color w:val="000000"/>
          <w:sz w:val="22"/>
          <w:szCs w:val="22"/>
        </w:rPr>
      </w:pPr>
    </w:p>
    <w:p w14:paraId="00000692" w14:textId="77777777" w:rsidR="00322A3A" w:rsidRPr="00791978" w:rsidRDefault="00000000" w:rsidP="00964C1C">
      <w:pPr>
        <w:numPr>
          <w:ilvl w:val="0"/>
          <w:numId w:val="20"/>
        </w:numPr>
        <w:pBdr>
          <w:top w:val="nil"/>
          <w:left w:val="nil"/>
          <w:bottom w:val="nil"/>
          <w:right w:val="nil"/>
          <w:between w:val="nil"/>
        </w:pBdr>
        <w:spacing w:line="360" w:lineRule="auto"/>
        <w:ind w:left="720"/>
        <w:jc w:val="both"/>
        <w:rPr>
          <w:rFonts w:ascii="Arial" w:eastAsia="Arial" w:hAnsi="Arial" w:cs="Arial"/>
          <w:color w:val="000000"/>
          <w:sz w:val="22"/>
          <w:szCs w:val="22"/>
        </w:rPr>
      </w:pPr>
      <w:r w:rsidRPr="00791978">
        <w:rPr>
          <w:rFonts w:ascii="Arial" w:eastAsia="Arial" w:hAnsi="Arial" w:cs="Arial"/>
          <w:color w:val="000000"/>
          <w:sz w:val="22"/>
          <w:szCs w:val="22"/>
        </w:rPr>
        <w:t xml:space="preserve">Most visited  health facilities indicated that they have  an IPC focal person and an IPC plan . </w:t>
      </w:r>
    </w:p>
    <w:p w14:paraId="00000693"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00000694" w14:textId="0E4A7E58" w:rsidR="00322A3A" w:rsidRPr="00791978" w:rsidRDefault="00000000" w:rsidP="00964C1C">
      <w:pPr>
        <w:numPr>
          <w:ilvl w:val="0"/>
          <w:numId w:val="20"/>
        </w:numPr>
        <w:pBdr>
          <w:top w:val="nil"/>
          <w:left w:val="nil"/>
          <w:bottom w:val="nil"/>
          <w:right w:val="nil"/>
          <w:between w:val="nil"/>
        </w:pBdr>
        <w:spacing w:line="360" w:lineRule="auto"/>
        <w:ind w:left="720"/>
        <w:jc w:val="both"/>
        <w:rPr>
          <w:rFonts w:ascii="Arial" w:eastAsia="Arial" w:hAnsi="Arial" w:cs="Arial"/>
          <w:color w:val="000000"/>
          <w:sz w:val="22"/>
          <w:szCs w:val="22"/>
        </w:rPr>
      </w:pPr>
      <w:r w:rsidRPr="00791978">
        <w:rPr>
          <w:rFonts w:ascii="Arial" w:eastAsia="Arial" w:hAnsi="Arial" w:cs="Arial"/>
          <w:color w:val="000000"/>
          <w:sz w:val="22"/>
          <w:szCs w:val="22"/>
        </w:rPr>
        <w:t>In one facility  triaging of people presenting with cough was being practiced</w:t>
      </w:r>
      <w:r w:rsidR="00E95012" w:rsidRPr="00791978">
        <w:rPr>
          <w:rFonts w:ascii="Arial" w:eastAsia="Arial" w:hAnsi="Arial" w:cs="Arial"/>
          <w:color w:val="000000"/>
          <w:sz w:val="22"/>
          <w:szCs w:val="22"/>
        </w:rPr>
        <w:t>,</w:t>
      </w:r>
      <w:r w:rsidRPr="00791978">
        <w:rPr>
          <w:rFonts w:ascii="Arial" w:eastAsia="Arial" w:hAnsi="Arial" w:cs="Arial"/>
          <w:color w:val="000000"/>
          <w:sz w:val="22"/>
          <w:szCs w:val="22"/>
        </w:rPr>
        <w:t xml:space="preserve"> with those presenting with cough separated from the  other patients.  </w:t>
      </w:r>
    </w:p>
    <w:p w14:paraId="00000695" w14:textId="77777777" w:rsidR="00322A3A" w:rsidRPr="00791978" w:rsidRDefault="00322A3A" w:rsidP="00964C1C">
      <w:pPr>
        <w:pBdr>
          <w:top w:val="nil"/>
          <w:left w:val="nil"/>
          <w:bottom w:val="nil"/>
          <w:right w:val="nil"/>
          <w:between w:val="nil"/>
        </w:pBdr>
        <w:spacing w:line="360" w:lineRule="auto"/>
        <w:rPr>
          <w:rFonts w:ascii="Arial" w:eastAsia="Arial" w:hAnsi="Arial" w:cs="Arial"/>
          <w:color w:val="000000"/>
          <w:sz w:val="22"/>
          <w:szCs w:val="22"/>
        </w:rPr>
      </w:pPr>
    </w:p>
    <w:p w14:paraId="00000696" w14:textId="7C23CD65" w:rsidR="00322A3A" w:rsidRPr="00791978" w:rsidRDefault="00000000" w:rsidP="00964C1C">
      <w:pPr>
        <w:numPr>
          <w:ilvl w:val="0"/>
          <w:numId w:val="20"/>
        </w:numPr>
        <w:pBdr>
          <w:top w:val="nil"/>
          <w:left w:val="nil"/>
          <w:bottom w:val="nil"/>
          <w:right w:val="nil"/>
          <w:between w:val="nil"/>
        </w:pBdr>
        <w:spacing w:line="360" w:lineRule="auto"/>
        <w:ind w:left="720"/>
        <w:jc w:val="both"/>
        <w:rPr>
          <w:rFonts w:ascii="Arial" w:eastAsia="Arial" w:hAnsi="Arial" w:cs="Arial"/>
          <w:color w:val="000000"/>
          <w:sz w:val="22"/>
          <w:szCs w:val="22"/>
        </w:rPr>
      </w:pPr>
      <w:r w:rsidRPr="00791978">
        <w:rPr>
          <w:rFonts w:ascii="Arial" w:eastAsia="Arial" w:hAnsi="Arial" w:cs="Arial"/>
          <w:color w:val="000000"/>
          <w:sz w:val="22"/>
          <w:szCs w:val="22"/>
        </w:rPr>
        <w:t xml:space="preserve">New TB patients were observed to have been separated from those who have been on treatment for a while in </w:t>
      </w:r>
      <w:r w:rsidR="00E95012" w:rsidRPr="00791978">
        <w:rPr>
          <w:rFonts w:ascii="Arial" w:eastAsia="Arial" w:hAnsi="Arial" w:cs="Arial"/>
          <w:color w:val="000000"/>
          <w:sz w:val="22"/>
          <w:szCs w:val="22"/>
        </w:rPr>
        <w:t>the visited DCCs</w:t>
      </w:r>
      <w:r w:rsidRPr="00791978">
        <w:rPr>
          <w:rFonts w:ascii="Arial" w:eastAsia="Arial" w:hAnsi="Arial" w:cs="Arial"/>
          <w:color w:val="000000"/>
          <w:sz w:val="22"/>
          <w:szCs w:val="22"/>
        </w:rPr>
        <w:t>.</w:t>
      </w:r>
    </w:p>
    <w:p w14:paraId="00000697" w14:textId="77777777" w:rsidR="00322A3A" w:rsidRPr="00791978" w:rsidRDefault="00322A3A" w:rsidP="00964C1C">
      <w:pPr>
        <w:pBdr>
          <w:top w:val="nil"/>
          <w:left w:val="nil"/>
          <w:bottom w:val="nil"/>
          <w:right w:val="nil"/>
          <w:between w:val="nil"/>
        </w:pBdr>
        <w:spacing w:line="360" w:lineRule="auto"/>
        <w:rPr>
          <w:rFonts w:ascii="Arial" w:eastAsia="Arial" w:hAnsi="Arial" w:cs="Arial"/>
          <w:color w:val="000000"/>
          <w:sz w:val="22"/>
          <w:szCs w:val="22"/>
        </w:rPr>
      </w:pPr>
    </w:p>
    <w:p w14:paraId="00000698" w14:textId="77777777" w:rsidR="00322A3A" w:rsidRPr="00791978" w:rsidRDefault="00000000" w:rsidP="00964C1C">
      <w:pPr>
        <w:numPr>
          <w:ilvl w:val="0"/>
          <w:numId w:val="20"/>
        </w:numPr>
        <w:pBdr>
          <w:top w:val="nil"/>
          <w:left w:val="nil"/>
          <w:bottom w:val="nil"/>
          <w:right w:val="nil"/>
          <w:between w:val="nil"/>
        </w:pBdr>
        <w:spacing w:line="360" w:lineRule="auto"/>
        <w:ind w:left="720"/>
        <w:jc w:val="both"/>
        <w:rPr>
          <w:rFonts w:ascii="Arial" w:eastAsia="Arial" w:hAnsi="Arial" w:cs="Arial"/>
          <w:color w:val="000000"/>
          <w:sz w:val="22"/>
          <w:szCs w:val="22"/>
        </w:rPr>
      </w:pPr>
      <w:r w:rsidRPr="00791978">
        <w:rPr>
          <w:rFonts w:ascii="Arial" w:eastAsia="Arial" w:hAnsi="Arial" w:cs="Arial"/>
          <w:color w:val="000000"/>
          <w:sz w:val="22"/>
          <w:szCs w:val="22"/>
        </w:rPr>
        <w:t xml:space="preserve">A significant proportion of  health care workers were observed to be wearing “surgical masks” in the visited health facilities. </w:t>
      </w:r>
    </w:p>
    <w:p w14:paraId="00000699" w14:textId="77777777" w:rsidR="00322A3A" w:rsidRPr="00791978" w:rsidRDefault="00322A3A" w:rsidP="00964C1C">
      <w:pPr>
        <w:pBdr>
          <w:top w:val="nil"/>
          <w:left w:val="nil"/>
          <w:bottom w:val="nil"/>
          <w:right w:val="nil"/>
          <w:between w:val="nil"/>
        </w:pBdr>
        <w:spacing w:line="360" w:lineRule="auto"/>
        <w:rPr>
          <w:rFonts w:ascii="Arial" w:eastAsia="Arial" w:hAnsi="Arial" w:cs="Arial"/>
          <w:color w:val="000000"/>
          <w:sz w:val="22"/>
          <w:szCs w:val="22"/>
        </w:rPr>
      </w:pPr>
    </w:p>
    <w:p w14:paraId="0000069A" w14:textId="77777777" w:rsidR="00322A3A" w:rsidRPr="00791978" w:rsidRDefault="00000000" w:rsidP="00964C1C">
      <w:pPr>
        <w:numPr>
          <w:ilvl w:val="0"/>
          <w:numId w:val="20"/>
        </w:numPr>
        <w:pBdr>
          <w:top w:val="nil"/>
          <w:left w:val="nil"/>
          <w:bottom w:val="nil"/>
          <w:right w:val="nil"/>
          <w:between w:val="nil"/>
        </w:pBdr>
        <w:spacing w:line="360" w:lineRule="auto"/>
        <w:ind w:left="720"/>
        <w:jc w:val="both"/>
        <w:rPr>
          <w:rFonts w:ascii="Arial" w:eastAsia="Arial" w:hAnsi="Arial" w:cs="Arial"/>
          <w:color w:val="000000"/>
          <w:sz w:val="22"/>
          <w:szCs w:val="22"/>
        </w:rPr>
      </w:pPr>
      <w:r w:rsidRPr="00791978">
        <w:rPr>
          <w:rFonts w:ascii="Arial" w:eastAsia="Arial" w:hAnsi="Arial" w:cs="Arial"/>
          <w:color w:val="000000"/>
          <w:sz w:val="22"/>
          <w:szCs w:val="22"/>
        </w:rPr>
        <w:t xml:space="preserve">Guidelines on TB-IPC  have been developed and disseminated.           </w:t>
      </w:r>
    </w:p>
    <w:p w14:paraId="0000069B"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0000069C" w14:textId="77777777" w:rsidR="00322A3A" w:rsidRPr="00791978" w:rsidRDefault="00000000" w:rsidP="00964C1C">
      <w:pPr>
        <w:pBdr>
          <w:top w:val="nil"/>
          <w:left w:val="nil"/>
          <w:bottom w:val="nil"/>
          <w:right w:val="nil"/>
          <w:between w:val="nil"/>
        </w:pBdr>
        <w:spacing w:line="360" w:lineRule="auto"/>
        <w:jc w:val="both"/>
        <w:rPr>
          <w:rFonts w:ascii="Arial" w:eastAsia="Arial" w:hAnsi="Arial" w:cs="Arial"/>
          <w:b/>
          <w:color w:val="000000"/>
          <w:sz w:val="22"/>
          <w:szCs w:val="22"/>
        </w:rPr>
      </w:pPr>
      <w:r w:rsidRPr="00791978">
        <w:rPr>
          <w:rFonts w:ascii="Arial" w:eastAsia="Arial" w:hAnsi="Arial" w:cs="Arial"/>
          <w:b/>
          <w:color w:val="ED7D31" w:themeColor="accent2"/>
          <w:sz w:val="22"/>
          <w:szCs w:val="22"/>
        </w:rPr>
        <w:t xml:space="preserve">TB-IPC: gaps, </w:t>
      </w:r>
      <w:proofErr w:type="gramStart"/>
      <w:r w:rsidRPr="00791978">
        <w:rPr>
          <w:rFonts w:ascii="Arial" w:eastAsia="Arial" w:hAnsi="Arial" w:cs="Arial"/>
          <w:b/>
          <w:color w:val="ED7D31" w:themeColor="accent2"/>
          <w:sz w:val="22"/>
          <w:szCs w:val="22"/>
        </w:rPr>
        <w:t>constraints</w:t>
      </w:r>
      <w:proofErr w:type="gramEnd"/>
      <w:r w:rsidRPr="00791978">
        <w:rPr>
          <w:rFonts w:ascii="Arial" w:eastAsia="Arial" w:hAnsi="Arial" w:cs="Arial"/>
          <w:b/>
          <w:color w:val="ED7D31" w:themeColor="accent2"/>
          <w:sz w:val="22"/>
          <w:szCs w:val="22"/>
        </w:rPr>
        <w:t xml:space="preserve"> and weaknesses</w:t>
      </w:r>
    </w:p>
    <w:p w14:paraId="0000069D"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b/>
          <w:color w:val="000000"/>
          <w:sz w:val="22"/>
          <w:szCs w:val="22"/>
        </w:rPr>
      </w:pPr>
    </w:p>
    <w:p w14:paraId="0000069E" w14:textId="43AB29B3" w:rsidR="00322A3A" w:rsidRPr="00791978" w:rsidRDefault="00000000" w:rsidP="00964C1C">
      <w:p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Overall, there was limited implementation of airborne infection transmission </w:t>
      </w:r>
      <w:r w:rsidR="00E95012" w:rsidRPr="00791978">
        <w:rPr>
          <w:rFonts w:ascii="Arial" w:eastAsia="Arial" w:hAnsi="Arial" w:cs="Arial"/>
          <w:color w:val="000000"/>
          <w:sz w:val="22"/>
          <w:szCs w:val="22"/>
        </w:rPr>
        <w:t xml:space="preserve">prevention and </w:t>
      </w:r>
      <w:r w:rsidRPr="00791978">
        <w:rPr>
          <w:rFonts w:ascii="Arial" w:eastAsia="Arial" w:hAnsi="Arial" w:cs="Arial"/>
          <w:color w:val="000000"/>
          <w:sz w:val="22"/>
          <w:szCs w:val="22"/>
        </w:rPr>
        <w:t xml:space="preserve">control with limited application of administrative and environmental controls in </w:t>
      </w:r>
      <w:r w:rsidR="00E95012" w:rsidRPr="00791978">
        <w:rPr>
          <w:rFonts w:ascii="Arial" w:eastAsia="Arial" w:hAnsi="Arial" w:cs="Arial"/>
          <w:color w:val="000000"/>
          <w:sz w:val="22"/>
          <w:szCs w:val="22"/>
        </w:rPr>
        <w:t xml:space="preserve">the </w:t>
      </w:r>
      <w:r w:rsidRPr="00791978">
        <w:rPr>
          <w:rFonts w:ascii="Arial" w:eastAsia="Arial" w:hAnsi="Arial" w:cs="Arial"/>
          <w:color w:val="000000"/>
          <w:sz w:val="22"/>
          <w:szCs w:val="22"/>
        </w:rPr>
        <w:t xml:space="preserve">visited facilities. </w:t>
      </w:r>
    </w:p>
    <w:p w14:paraId="0000069F"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000006A0" w14:textId="64429162" w:rsidR="00322A3A" w:rsidRPr="00791978" w:rsidRDefault="00000000" w:rsidP="00964C1C">
      <w:p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Most </w:t>
      </w:r>
      <w:r w:rsidR="00E95012" w:rsidRPr="00791978">
        <w:rPr>
          <w:rFonts w:ascii="Arial" w:eastAsia="Arial" w:hAnsi="Arial" w:cs="Arial"/>
          <w:color w:val="000000"/>
          <w:sz w:val="22"/>
          <w:szCs w:val="22"/>
        </w:rPr>
        <w:t xml:space="preserve">of the </w:t>
      </w:r>
      <w:r w:rsidRPr="00791978">
        <w:rPr>
          <w:rFonts w:ascii="Arial" w:eastAsia="Arial" w:hAnsi="Arial" w:cs="Arial"/>
          <w:color w:val="000000"/>
          <w:sz w:val="22"/>
          <w:szCs w:val="22"/>
        </w:rPr>
        <w:t xml:space="preserve">visited, high volume health facilities, except one, did not have a structured system for identifying people presenting with cough and separating them from other patients. The risk of transmission of airborne infections is thus high in these facilities. </w:t>
      </w:r>
    </w:p>
    <w:p w14:paraId="000006A1"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000006A2" w14:textId="379DDC4D" w:rsidR="00322A3A" w:rsidRPr="00791978" w:rsidRDefault="00000000" w:rsidP="00964C1C">
      <w:p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Most health care workers </w:t>
      </w:r>
      <w:r w:rsidRPr="00791978">
        <w:rPr>
          <w:rFonts w:ascii="Arial" w:eastAsia="Arial" w:hAnsi="Arial" w:cs="Arial"/>
          <w:sz w:val="22"/>
          <w:szCs w:val="22"/>
        </w:rPr>
        <w:t xml:space="preserve">had not </w:t>
      </w:r>
      <w:r w:rsidR="00F014FD" w:rsidRPr="00791978">
        <w:rPr>
          <w:rFonts w:ascii="Arial" w:eastAsia="Arial" w:hAnsi="Arial" w:cs="Arial"/>
          <w:sz w:val="22"/>
          <w:szCs w:val="22"/>
        </w:rPr>
        <w:t xml:space="preserve">recently </w:t>
      </w:r>
      <w:r w:rsidRPr="00791978">
        <w:rPr>
          <w:rFonts w:ascii="Arial" w:eastAsia="Arial" w:hAnsi="Arial" w:cs="Arial"/>
          <w:sz w:val="22"/>
          <w:szCs w:val="22"/>
        </w:rPr>
        <w:t xml:space="preserve">been </w:t>
      </w:r>
      <w:r w:rsidRPr="00791978">
        <w:rPr>
          <w:rFonts w:ascii="Arial" w:eastAsia="Arial" w:hAnsi="Arial" w:cs="Arial"/>
          <w:color w:val="000000"/>
          <w:sz w:val="22"/>
          <w:szCs w:val="22"/>
        </w:rPr>
        <w:t xml:space="preserve">screened for TB nor provided with TB preventive treatment if eligible.   </w:t>
      </w:r>
    </w:p>
    <w:p w14:paraId="000006A3"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b/>
          <w:color w:val="000000"/>
          <w:sz w:val="22"/>
          <w:szCs w:val="22"/>
        </w:rPr>
      </w:pPr>
    </w:p>
    <w:p w14:paraId="000006A4" w14:textId="77777777" w:rsidR="00322A3A" w:rsidRPr="00791978" w:rsidRDefault="00000000" w:rsidP="00964C1C">
      <w:pPr>
        <w:pBdr>
          <w:top w:val="nil"/>
          <w:left w:val="nil"/>
          <w:bottom w:val="nil"/>
          <w:right w:val="nil"/>
          <w:between w:val="nil"/>
        </w:pBdr>
        <w:spacing w:line="360" w:lineRule="auto"/>
        <w:jc w:val="both"/>
        <w:rPr>
          <w:rFonts w:ascii="Arial" w:eastAsia="Arial" w:hAnsi="Arial" w:cs="Arial"/>
          <w:b/>
          <w:color w:val="000000"/>
          <w:sz w:val="22"/>
          <w:szCs w:val="22"/>
        </w:rPr>
      </w:pPr>
      <w:r w:rsidRPr="00791978">
        <w:rPr>
          <w:rFonts w:ascii="Arial" w:eastAsia="Arial" w:hAnsi="Arial" w:cs="Arial"/>
          <w:b/>
          <w:color w:val="ED7D31" w:themeColor="accent2"/>
          <w:sz w:val="22"/>
          <w:szCs w:val="22"/>
        </w:rPr>
        <w:t xml:space="preserve">TB-IPC: Recommendations </w:t>
      </w:r>
    </w:p>
    <w:p w14:paraId="000006A5"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b/>
          <w:color w:val="000000"/>
          <w:sz w:val="22"/>
          <w:szCs w:val="22"/>
        </w:rPr>
      </w:pPr>
    </w:p>
    <w:p w14:paraId="000006A6" w14:textId="77777777" w:rsidR="00322A3A" w:rsidRPr="00791978" w:rsidRDefault="00000000" w:rsidP="00964C1C">
      <w:pPr>
        <w:numPr>
          <w:ilvl w:val="0"/>
          <w:numId w:val="34"/>
        </w:numPr>
        <w:pBdr>
          <w:top w:val="nil"/>
          <w:left w:val="nil"/>
          <w:bottom w:val="nil"/>
          <w:right w:val="nil"/>
          <w:between w:val="nil"/>
        </w:pBdr>
        <w:spacing w:line="360" w:lineRule="auto"/>
        <w:ind w:left="720"/>
        <w:jc w:val="both"/>
        <w:rPr>
          <w:rFonts w:ascii="Arial" w:eastAsia="Arial" w:hAnsi="Arial" w:cs="Arial"/>
          <w:color w:val="000000"/>
          <w:sz w:val="22"/>
          <w:szCs w:val="22"/>
        </w:rPr>
      </w:pPr>
      <w:r w:rsidRPr="00791978">
        <w:rPr>
          <w:rFonts w:ascii="Arial" w:eastAsia="Arial" w:hAnsi="Arial" w:cs="Arial"/>
          <w:color w:val="000000"/>
          <w:sz w:val="22"/>
          <w:szCs w:val="22"/>
        </w:rPr>
        <w:t xml:space="preserve">The next infectious disease pandemic, if there is going to be one, is likely to involve  a pathogen that is transmitted through the airborne route and therefore the NPTCCD and national stakeholders are urged to ensure that application of simple airborne infection prevention measures become the culture or the norm in all health facilities.    </w:t>
      </w:r>
    </w:p>
    <w:p w14:paraId="000006A7"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000006A8" w14:textId="77777777" w:rsidR="00322A3A" w:rsidRPr="00791978" w:rsidRDefault="00000000" w:rsidP="00964C1C">
      <w:pPr>
        <w:numPr>
          <w:ilvl w:val="0"/>
          <w:numId w:val="34"/>
        </w:numPr>
        <w:pBdr>
          <w:top w:val="nil"/>
          <w:left w:val="nil"/>
          <w:bottom w:val="nil"/>
          <w:right w:val="nil"/>
          <w:between w:val="nil"/>
        </w:pBdr>
        <w:spacing w:line="360" w:lineRule="auto"/>
        <w:ind w:left="720"/>
        <w:jc w:val="both"/>
        <w:rPr>
          <w:rFonts w:ascii="Arial" w:eastAsia="Arial" w:hAnsi="Arial" w:cs="Arial"/>
          <w:color w:val="000000"/>
          <w:sz w:val="22"/>
          <w:szCs w:val="22"/>
        </w:rPr>
      </w:pPr>
      <w:r w:rsidRPr="00791978">
        <w:rPr>
          <w:rFonts w:ascii="Arial" w:eastAsia="Arial" w:hAnsi="Arial" w:cs="Arial"/>
          <w:color w:val="000000"/>
          <w:sz w:val="22"/>
          <w:szCs w:val="22"/>
        </w:rPr>
        <w:t xml:space="preserve">The NPTCCD and national stakeholders are advised to engage in a national dialogue to identify the key barriers to implementation of airborne infection transmission prevention measures and thereafter develop an action plan to promote the implementation of these measures across the health care system. </w:t>
      </w:r>
    </w:p>
    <w:p w14:paraId="000006A9"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000006AA" w14:textId="77777777" w:rsidR="00322A3A" w:rsidRPr="00791978" w:rsidRDefault="00000000" w:rsidP="00964C1C">
      <w:pPr>
        <w:pBdr>
          <w:top w:val="nil"/>
          <w:left w:val="nil"/>
          <w:bottom w:val="nil"/>
          <w:right w:val="nil"/>
          <w:between w:val="nil"/>
        </w:pBdr>
        <w:spacing w:line="360" w:lineRule="auto"/>
        <w:jc w:val="both"/>
        <w:rPr>
          <w:rFonts w:ascii="Arial" w:eastAsia="Arial" w:hAnsi="Arial" w:cs="Arial"/>
          <w:b/>
          <w:bCs/>
          <w:color w:val="ED7D31" w:themeColor="accent2"/>
          <w:sz w:val="22"/>
          <w:szCs w:val="22"/>
        </w:rPr>
      </w:pPr>
      <w:r w:rsidRPr="00791978">
        <w:rPr>
          <w:rFonts w:ascii="Arial" w:eastAsia="Arial" w:hAnsi="Arial" w:cs="Arial"/>
          <w:b/>
          <w:bCs/>
          <w:color w:val="ED7D31" w:themeColor="accent2"/>
          <w:sz w:val="22"/>
          <w:szCs w:val="22"/>
        </w:rPr>
        <w:t>Tuberculosis preventive treatment (TPT)</w:t>
      </w:r>
    </w:p>
    <w:p w14:paraId="000006AB"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000006AC" w14:textId="77777777" w:rsidR="00322A3A" w:rsidRPr="00791978" w:rsidRDefault="00000000" w:rsidP="00964C1C">
      <w:pPr>
        <w:pBdr>
          <w:top w:val="nil"/>
          <w:left w:val="nil"/>
          <w:bottom w:val="nil"/>
          <w:right w:val="nil"/>
          <w:between w:val="nil"/>
        </w:pBdr>
        <w:spacing w:line="360" w:lineRule="auto"/>
        <w:jc w:val="both"/>
        <w:rPr>
          <w:rFonts w:ascii="Arial" w:eastAsia="Arial" w:hAnsi="Arial" w:cs="Arial"/>
          <w:b/>
          <w:color w:val="000000"/>
          <w:sz w:val="22"/>
          <w:szCs w:val="22"/>
        </w:rPr>
      </w:pPr>
      <w:r w:rsidRPr="00791978">
        <w:rPr>
          <w:rFonts w:ascii="Arial" w:eastAsia="Arial" w:hAnsi="Arial" w:cs="Arial"/>
          <w:b/>
          <w:color w:val="000000"/>
          <w:sz w:val="22"/>
          <w:szCs w:val="22"/>
        </w:rPr>
        <w:t>Key achievements</w:t>
      </w:r>
    </w:p>
    <w:p w14:paraId="000006AD"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000006AE" w14:textId="77777777" w:rsidR="00322A3A" w:rsidRPr="00791978" w:rsidRDefault="00000000" w:rsidP="00964C1C">
      <w:pPr>
        <w:numPr>
          <w:ilvl w:val="0"/>
          <w:numId w:val="35"/>
        </w:numPr>
        <w:pBdr>
          <w:top w:val="nil"/>
          <w:left w:val="nil"/>
          <w:bottom w:val="nil"/>
          <w:right w:val="nil"/>
          <w:between w:val="nil"/>
        </w:pBdr>
        <w:spacing w:line="360" w:lineRule="auto"/>
        <w:ind w:left="720"/>
        <w:jc w:val="both"/>
        <w:rPr>
          <w:rFonts w:ascii="Arial" w:eastAsia="Arial" w:hAnsi="Arial" w:cs="Arial"/>
          <w:color w:val="000000"/>
          <w:sz w:val="22"/>
          <w:szCs w:val="22"/>
        </w:rPr>
      </w:pPr>
      <w:r w:rsidRPr="00791978">
        <w:rPr>
          <w:rFonts w:ascii="Arial" w:eastAsia="Arial" w:hAnsi="Arial" w:cs="Arial"/>
          <w:color w:val="000000"/>
          <w:sz w:val="22"/>
          <w:szCs w:val="22"/>
        </w:rPr>
        <w:t xml:space="preserve">The TB-NSP  has prioritized TPT and has set a target to successfully treat 11,600  people for (Latent) TB infection  annually. </w:t>
      </w:r>
    </w:p>
    <w:p w14:paraId="000006AF"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000006B0" w14:textId="7194775E" w:rsidR="00322A3A" w:rsidRPr="00791978" w:rsidRDefault="00000000" w:rsidP="00964C1C">
      <w:pPr>
        <w:numPr>
          <w:ilvl w:val="0"/>
          <w:numId w:val="35"/>
        </w:numPr>
        <w:pBdr>
          <w:top w:val="nil"/>
          <w:left w:val="nil"/>
          <w:bottom w:val="nil"/>
          <w:right w:val="nil"/>
          <w:between w:val="nil"/>
        </w:pBdr>
        <w:spacing w:line="360" w:lineRule="auto"/>
        <w:ind w:left="720"/>
        <w:jc w:val="both"/>
        <w:rPr>
          <w:rFonts w:ascii="Arial" w:eastAsia="Arial" w:hAnsi="Arial" w:cs="Arial"/>
          <w:color w:val="000000"/>
          <w:sz w:val="22"/>
          <w:szCs w:val="22"/>
        </w:rPr>
      </w:pPr>
      <w:r w:rsidRPr="00791978">
        <w:rPr>
          <w:rFonts w:ascii="Arial" w:eastAsia="Arial" w:hAnsi="Arial" w:cs="Arial"/>
          <w:color w:val="000000"/>
          <w:sz w:val="22"/>
          <w:szCs w:val="22"/>
        </w:rPr>
        <w:t>An increasing proportion of eligible children under 5 who are contact</w:t>
      </w:r>
      <w:r w:rsidR="00F667EB" w:rsidRPr="00791978">
        <w:rPr>
          <w:rFonts w:ascii="Arial" w:eastAsia="Arial" w:hAnsi="Arial" w:cs="Arial"/>
          <w:color w:val="000000"/>
          <w:sz w:val="22"/>
          <w:szCs w:val="22"/>
        </w:rPr>
        <w:t>s</w:t>
      </w:r>
      <w:r w:rsidRPr="00791978">
        <w:rPr>
          <w:rFonts w:ascii="Arial" w:eastAsia="Arial" w:hAnsi="Arial" w:cs="Arial"/>
          <w:color w:val="000000"/>
          <w:sz w:val="22"/>
          <w:szCs w:val="22"/>
        </w:rPr>
        <w:t xml:space="preserve"> of people with bacteriologically confirmed TB are receiving TPT. This proportion had reached </w:t>
      </w:r>
      <w:r w:rsidR="00E0019A" w:rsidRPr="00791978">
        <w:rPr>
          <w:rFonts w:ascii="Arial" w:eastAsia="Arial" w:hAnsi="Arial" w:cs="Arial"/>
          <w:color w:val="000000"/>
          <w:sz w:val="22"/>
          <w:szCs w:val="22"/>
        </w:rPr>
        <w:t>83.2</w:t>
      </w:r>
      <w:r w:rsidRPr="00791978">
        <w:rPr>
          <w:rFonts w:ascii="Arial" w:eastAsia="Arial" w:hAnsi="Arial" w:cs="Arial"/>
          <w:color w:val="000000"/>
          <w:sz w:val="22"/>
          <w:szCs w:val="22"/>
        </w:rPr>
        <w:t xml:space="preserve">% by quarter </w:t>
      </w:r>
      <w:r w:rsidR="00E0019A" w:rsidRPr="00791978">
        <w:rPr>
          <w:rFonts w:ascii="Arial" w:eastAsia="Arial" w:hAnsi="Arial" w:cs="Arial"/>
          <w:color w:val="000000"/>
          <w:sz w:val="22"/>
          <w:szCs w:val="22"/>
        </w:rPr>
        <w:t>2</w:t>
      </w:r>
      <w:r w:rsidRPr="00791978">
        <w:rPr>
          <w:rFonts w:ascii="Arial" w:eastAsia="Arial" w:hAnsi="Arial" w:cs="Arial"/>
          <w:color w:val="000000"/>
          <w:sz w:val="22"/>
          <w:szCs w:val="22"/>
        </w:rPr>
        <w:t xml:space="preserve"> of 2023. </w:t>
      </w:r>
    </w:p>
    <w:p w14:paraId="000006B1"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000006B2"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000006B3" w14:textId="77777777" w:rsidR="00322A3A" w:rsidRPr="00791978" w:rsidRDefault="00000000" w:rsidP="00964C1C">
      <w:pPr>
        <w:pBdr>
          <w:top w:val="nil"/>
          <w:left w:val="nil"/>
          <w:bottom w:val="nil"/>
          <w:right w:val="nil"/>
          <w:between w:val="nil"/>
        </w:pBdr>
        <w:spacing w:line="360" w:lineRule="auto"/>
        <w:jc w:val="both"/>
        <w:rPr>
          <w:rFonts w:ascii="Arial" w:eastAsia="Arial" w:hAnsi="Arial" w:cs="Arial"/>
          <w:b/>
          <w:color w:val="000000"/>
          <w:sz w:val="22"/>
          <w:szCs w:val="22"/>
        </w:rPr>
      </w:pPr>
      <w:r w:rsidRPr="00791978">
        <w:rPr>
          <w:rFonts w:ascii="Arial" w:eastAsia="Arial" w:hAnsi="Arial" w:cs="Arial"/>
          <w:b/>
          <w:color w:val="000000"/>
          <w:sz w:val="22"/>
          <w:szCs w:val="22"/>
        </w:rPr>
        <w:t xml:space="preserve">Key gaps, </w:t>
      </w:r>
      <w:proofErr w:type="gramStart"/>
      <w:r w:rsidRPr="00791978">
        <w:rPr>
          <w:rFonts w:ascii="Arial" w:eastAsia="Arial" w:hAnsi="Arial" w:cs="Arial"/>
          <w:b/>
          <w:color w:val="000000"/>
          <w:sz w:val="22"/>
          <w:szCs w:val="22"/>
        </w:rPr>
        <w:t>constraints</w:t>
      </w:r>
      <w:proofErr w:type="gramEnd"/>
      <w:r w:rsidRPr="00791978">
        <w:rPr>
          <w:rFonts w:ascii="Arial" w:eastAsia="Arial" w:hAnsi="Arial" w:cs="Arial"/>
          <w:b/>
          <w:color w:val="000000"/>
          <w:sz w:val="22"/>
          <w:szCs w:val="22"/>
        </w:rPr>
        <w:t xml:space="preserve"> and challenges </w:t>
      </w:r>
    </w:p>
    <w:p w14:paraId="000006B4"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b/>
          <w:color w:val="000000"/>
          <w:sz w:val="22"/>
          <w:szCs w:val="22"/>
        </w:rPr>
      </w:pPr>
    </w:p>
    <w:p w14:paraId="000006B5" w14:textId="77777777" w:rsidR="00322A3A" w:rsidRPr="00791978" w:rsidRDefault="00000000" w:rsidP="00964C1C">
      <w:pPr>
        <w:numPr>
          <w:ilvl w:val="1"/>
          <w:numId w:val="33"/>
        </w:numPr>
        <w:pBdr>
          <w:top w:val="nil"/>
          <w:left w:val="nil"/>
          <w:bottom w:val="nil"/>
          <w:right w:val="nil"/>
          <w:between w:val="nil"/>
        </w:pBdr>
        <w:spacing w:line="360" w:lineRule="auto"/>
        <w:ind w:left="720"/>
        <w:jc w:val="both"/>
        <w:rPr>
          <w:rFonts w:ascii="Arial" w:eastAsia="Arial" w:hAnsi="Arial" w:cs="Arial"/>
          <w:color w:val="000000"/>
          <w:sz w:val="22"/>
          <w:szCs w:val="22"/>
        </w:rPr>
      </w:pPr>
      <w:r w:rsidRPr="00791978">
        <w:rPr>
          <w:rFonts w:ascii="Arial" w:eastAsia="Arial" w:hAnsi="Arial" w:cs="Arial"/>
          <w:color w:val="000000"/>
          <w:sz w:val="22"/>
          <w:szCs w:val="22"/>
        </w:rPr>
        <w:t>Short TPT regimens are generally not in use.</w:t>
      </w:r>
    </w:p>
    <w:p w14:paraId="000006B6" w14:textId="563F15BC" w:rsidR="00322A3A" w:rsidRPr="00791978" w:rsidRDefault="00000000" w:rsidP="00964C1C">
      <w:pPr>
        <w:numPr>
          <w:ilvl w:val="1"/>
          <w:numId w:val="33"/>
        </w:numPr>
        <w:pBdr>
          <w:top w:val="nil"/>
          <w:left w:val="nil"/>
          <w:bottom w:val="nil"/>
          <w:right w:val="nil"/>
          <w:between w:val="nil"/>
        </w:pBdr>
        <w:spacing w:line="360" w:lineRule="auto"/>
        <w:ind w:left="720"/>
        <w:jc w:val="both"/>
        <w:rPr>
          <w:rFonts w:ascii="Arial" w:eastAsia="Arial" w:hAnsi="Arial" w:cs="Arial"/>
          <w:color w:val="000000"/>
          <w:sz w:val="22"/>
          <w:szCs w:val="22"/>
        </w:rPr>
      </w:pPr>
      <w:r w:rsidRPr="00791978">
        <w:rPr>
          <w:rFonts w:ascii="Arial" w:eastAsia="Arial" w:hAnsi="Arial" w:cs="Arial"/>
          <w:color w:val="000000"/>
          <w:sz w:val="22"/>
          <w:szCs w:val="22"/>
        </w:rPr>
        <w:t xml:space="preserve">The programmatic management of TPT is based on TB screening and TB infection tests that </w:t>
      </w:r>
      <w:r w:rsidR="00E0019A" w:rsidRPr="00791978">
        <w:rPr>
          <w:rFonts w:ascii="Arial" w:eastAsia="Arial" w:hAnsi="Arial" w:cs="Arial"/>
          <w:color w:val="000000"/>
          <w:sz w:val="22"/>
          <w:szCs w:val="22"/>
        </w:rPr>
        <w:t xml:space="preserve">in some visited facilities </w:t>
      </w:r>
      <w:r w:rsidRPr="00791978">
        <w:rPr>
          <w:rFonts w:ascii="Arial" w:eastAsia="Arial" w:hAnsi="Arial" w:cs="Arial"/>
          <w:color w:val="000000"/>
          <w:sz w:val="22"/>
          <w:szCs w:val="22"/>
        </w:rPr>
        <w:t>include tests of doubtful value such as the erythrocyte sedimentation rate (ESR)  or are not recommended as mandatory tests before TPT initiation (the TST/ IGRA assay)   in some at risk populations including child contact</w:t>
      </w:r>
      <w:r w:rsidR="00F667EB" w:rsidRPr="00791978">
        <w:rPr>
          <w:rFonts w:ascii="Arial" w:eastAsia="Arial" w:hAnsi="Arial" w:cs="Arial"/>
          <w:color w:val="000000"/>
          <w:sz w:val="22"/>
          <w:szCs w:val="22"/>
        </w:rPr>
        <w:t>s</w:t>
      </w:r>
      <w:r w:rsidRPr="00791978">
        <w:rPr>
          <w:rFonts w:ascii="Arial" w:eastAsia="Arial" w:hAnsi="Arial" w:cs="Arial"/>
          <w:color w:val="000000"/>
          <w:sz w:val="22"/>
          <w:szCs w:val="22"/>
        </w:rPr>
        <w:t xml:space="preserve"> under the age of 5 and PLHIV.  </w:t>
      </w:r>
    </w:p>
    <w:p w14:paraId="000006B7" w14:textId="77777777" w:rsidR="00322A3A" w:rsidRPr="00791978" w:rsidRDefault="00000000" w:rsidP="00964C1C">
      <w:pPr>
        <w:numPr>
          <w:ilvl w:val="1"/>
          <w:numId w:val="33"/>
        </w:numPr>
        <w:pBdr>
          <w:top w:val="nil"/>
          <w:left w:val="nil"/>
          <w:bottom w:val="nil"/>
          <w:right w:val="nil"/>
          <w:between w:val="nil"/>
        </w:pBdr>
        <w:spacing w:line="360" w:lineRule="auto"/>
        <w:ind w:left="720"/>
        <w:jc w:val="both"/>
        <w:rPr>
          <w:rFonts w:ascii="Arial" w:eastAsia="Arial" w:hAnsi="Arial" w:cs="Arial"/>
          <w:color w:val="000000"/>
          <w:sz w:val="22"/>
          <w:szCs w:val="22"/>
        </w:rPr>
      </w:pPr>
      <w:r w:rsidRPr="00791978">
        <w:rPr>
          <w:rFonts w:ascii="Arial" w:eastAsia="Arial" w:hAnsi="Arial" w:cs="Arial"/>
          <w:color w:val="000000"/>
          <w:sz w:val="22"/>
          <w:szCs w:val="22"/>
        </w:rPr>
        <w:t>Elderly males with co-morbid states, who have been noted to be at an increased risk of deaths when they get TB are not receiving TPT. </w:t>
      </w:r>
    </w:p>
    <w:p w14:paraId="000006B8" w14:textId="77777777" w:rsidR="00322A3A" w:rsidRPr="00791978" w:rsidRDefault="00000000" w:rsidP="00964C1C">
      <w:pPr>
        <w:numPr>
          <w:ilvl w:val="1"/>
          <w:numId w:val="33"/>
        </w:numPr>
        <w:pBdr>
          <w:top w:val="nil"/>
          <w:left w:val="nil"/>
          <w:bottom w:val="nil"/>
          <w:right w:val="nil"/>
          <w:between w:val="nil"/>
        </w:pBdr>
        <w:spacing w:line="360" w:lineRule="auto"/>
        <w:ind w:left="720"/>
        <w:jc w:val="both"/>
        <w:rPr>
          <w:rFonts w:ascii="Arial" w:eastAsia="Arial" w:hAnsi="Arial" w:cs="Arial"/>
          <w:color w:val="000000"/>
          <w:sz w:val="22"/>
          <w:szCs w:val="22"/>
        </w:rPr>
      </w:pPr>
      <w:r w:rsidRPr="00791978">
        <w:rPr>
          <w:rFonts w:ascii="Arial" w:eastAsia="Arial" w:hAnsi="Arial" w:cs="Arial"/>
          <w:color w:val="000000"/>
          <w:sz w:val="22"/>
          <w:szCs w:val="22"/>
        </w:rPr>
        <w:t>Outcomes of TPT, though recorded in LTBI registers are not routinely reported and monitored.  </w:t>
      </w:r>
    </w:p>
    <w:p w14:paraId="000006B9" w14:textId="310D665B" w:rsidR="00322A3A" w:rsidRPr="00791978" w:rsidRDefault="00000000" w:rsidP="00964C1C">
      <w:pPr>
        <w:numPr>
          <w:ilvl w:val="1"/>
          <w:numId w:val="33"/>
        </w:numPr>
        <w:pBdr>
          <w:top w:val="nil"/>
          <w:left w:val="nil"/>
          <w:bottom w:val="nil"/>
          <w:right w:val="nil"/>
          <w:between w:val="nil"/>
        </w:pBdr>
        <w:spacing w:line="360" w:lineRule="auto"/>
        <w:ind w:left="720"/>
        <w:jc w:val="both"/>
        <w:rPr>
          <w:rFonts w:ascii="Arial" w:eastAsia="Arial" w:hAnsi="Arial" w:cs="Arial"/>
          <w:color w:val="000000"/>
          <w:sz w:val="22"/>
          <w:szCs w:val="22"/>
        </w:rPr>
      </w:pPr>
      <w:r w:rsidRPr="00791978">
        <w:rPr>
          <w:rFonts w:ascii="Arial" w:eastAsia="Arial" w:hAnsi="Arial" w:cs="Arial"/>
          <w:color w:val="000000"/>
          <w:sz w:val="22"/>
          <w:szCs w:val="22"/>
        </w:rPr>
        <w:t xml:space="preserve">Health care workers, including those who may have additional risk factors for active TB are not </w:t>
      </w:r>
      <w:r w:rsidR="00E0019A" w:rsidRPr="00791978">
        <w:rPr>
          <w:rFonts w:ascii="Arial" w:eastAsia="Arial" w:hAnsi="Arial" w:cs="Arial"/>
          <w:color w:val="000000"/>
          <w:sz w:val="22"/>
          <w:szCs w:val="22"/>
        </w:rPr>
        <w:t xml:space="preserve">routinely </w:t>
      </w:r>
      <w:r w:rsidR="00AE0058" w:rsidRPr="00791978">
        <w:rPr>
          <w:rFonts w:ascii="Arial" w:eastAsia="Arial" w:hAnsi="Arial" w:cs="Arial"/>
          <w:color w:val="000000"/>
          <w:sz w:val="22"/>
          <w:szCs w:val="22"/>
        </w:rPr>
        <w:t xml:space="preserve">screened for TB or </w:t>
      </w:r>
      <w:r w:rsidRPr="00791978">
        <w:rPr>
          <w:rFonts w:ascii="Arial" w:eastAsia="Arial" w:hAnsi="Arial" w:cs="Arial"/>
          <w:color w:val="000000"/>
          <w:sz w:val="22"/>
          <w:szCs w:val="22"/>
        </w:rPr>
        <w:t xml:space="preserve">targeted to receive TPT. </w:t>
      </w:r>
    </w:p>
    <w:p w14:paraId="000006BA"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b/>
          <w:color w:val="000000"/>
          <w:sz w:val="22"/>
          <w:szCs w:val="22"/>
        </w:rPr>
      </w:pPr>
    </w:p>
    <w:p w14:paraId="000006BB"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b/>
          <w:color w:val="000000"/>
          <w:sz w:val="22"/>
          <w:szCs w:val="22"/>
        </w:rPr>
      </w:pPr>
    </w:p>
    <w:p w14:paraId="000006BC" w14:textId="02C0B9A1" w:rsidR="00322A3A" w:rsidRPr="00791978" w:rsidRDefault="00F667EB" w:rsidP="00964C1C">
      <w:pPr>
        <w:pBdr>
          <w:top w:val="nil"/>
          <w:left w:val="nil"/>
          <w:bottom w:val="nil"/>
          <w:right w:val="nil"/>
          <w:between w:val="nil"/>
        </w:pBd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Tuberculosis preventive treatment (TPT): Recommendations </w:t>
      </w:r>
    </w:p>
    <w:p w14:paraId="000006BD" w14:textId="77777777" w:rsidR="00322A3A" w:rsidRPr="00791978" w:rsidRDefault="00322A3A" w:rsidP="00964C1C">
      <w:pPr>
        <w:pBdr>
          <w:top w:val="nil"/>
          <w:left w:val="nil"/>
          <w:bottom w:val="nil"/>
          <w:right w:val="nil"/>
          <w:between w:val="nil"/>
        </w:pBdr>
        <w:spacing w:line="360" w:lineRule="auto"/>
        <w:jc w:val="both"/>
        <w:rPr>
          <w:rFonts w:ascii="Arial" w:eastAsia="Arial" w:hAnsi="Arial" w:cs="Arial"/>
          <w:color w:val="000000"/>
          <w:sz w:val="22"/>
          <w:szCs w:val="22"/>
        </w:rPr>
      </w:pPr>
    </w:p>
    <w:p w14:paraId="000006BE" w14:textId="695E5EAF" w:rsidR="00322A3A" w:rsidRPr="00791978" w:rsidRDefault="00000000" w:rsidP="00964C1C">
      <w:p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A greater push for implementation of TPT at the programmatic level was made at the second TB -UNHLM</w:t>
      </w:r>
      <w:r w:rsidR="006368E1">
        <w:rPr>
          <w:rFonts w:ascii="Arial" w:eastAsia="Arial" w:hAnsi="Arial" w:cs="Arial"/>
          <w:color w:val="000000"/>
          <w:sz w:val="22"/>
          <w:szCs w:val="22"/>
        </w:rPr>
        <w:t xml:space="preserve">. </w:t>
      </w:r>
      <w:r w:rsidRPr="00791978">
        <w:rPr>
          <w:rFonts w:ascii="Arial" w:eastAsia="Arial" w:hAnsi="Arial" w:cs="Arial"/>
          <w:color w:val="000000"/>
          <w:sz w:val="22"/>
          <w:szCs w:val="22"/>
        </w:rPr>
        <w:t xml:space="preserve">To enhance TPT implementation, it is recommended that the NPTCCD and national stakeholders undertake the following actions: </w:t>
      </w:r>
    </w:p>
    <w:p w14:paraId="000006BF" w14:textId="77777777" w:rsidR="00322A3A" w:rsidRPr="00791978" w:rsidRDefault="00000000" w:rsidP="00964C1C">
      <w:pPr>
        <w:numPr>
          <w:ilvl w:val="0"/>
          <w:numId w:val="24"/>
        </w:numPr>
        <w:spacing w:line="360" w:lineRule="auto"/>
        <w:ind w:left="1440"/>
        <w:jc w:val="both"/>
        <w:rPr>
          <w:rFonts w:ascii="Arial" w:eastAsia="Arial" w:hAnsi="Arial" w:cs="Arial"/>
          <w:sz w:val="22"/>
          <w:szCs w:val="22"/>
        </w:rPr>
      </w:pPr>
      <w:r w:rsidRPr="00791978">
        <w:rPr>
          <w:rFonts w:ascii="Arial" w:eastAsia="Arial" w:hAnsi="Arial" w:cs="Arial"/>
          <w:sz w:val="22"/>
          <w:szCs w:val="22"/>
        </w:rPr>
        <w:t xml:space="preserve">Link active case finding targeting elderly males who have comorbidities including diabetes with provision of TPT. </w:t>
      </w:r>
    </w:p>
    <w:p w14:paraId="000006C0" w14:textId="3A37ECDD" w:rsidR="00322A3A" w:rsidRPr="00791978" w:rsidRDefault="002B13F9" w:rsidP="00964C1C">
      <w:pPr>
        <w:numPr>
          <w:ilvl w:val="0"/>
          <w:numId w:val="24"/>
        </w:numPr>
        <w:spacing w:line="360" w:lineRule="auto"/>
        <w:ind w:left="1440"/>
        <w:jc w:val="both"/>
        <w:rPr>
          <w:rFonts w:ascii="Arial" w:eastAsia="Arial" w:hAnsi="Arial" w:cs="Arial"/>
          <w:sz w:val="22"/>
          <w:szCs w:val="22"/>
        </w:rPr>
      </w:pPr>
      <w:r w:rsidRPr="00791978">
        <w:rPr>
          <w:rFonts w:ascii="Arial" w:eastAsia="Arial" w:hAnsi="Arial" w:cs="Arial"/>
          <w:sz w:val="22"/>
          <w:szCs w:val="22"/>
        </w:rPr>
        <w:t xml:space="preserve">Initiate provision of shorter regimens such as 3HR, 1HP, and 3HP  which are already included in the Sri Lanka TB Infection Guidance but are not yet being provided to people being treated for TBI. </w:t>
      </w:r>
    </w:p>
    <w:p w14:paraId="000006C1" w14:textId="458BB1D0" w:rsidR="00322A3A" w:rsidRPr="00791978" w:rsidRDefault="00000000" w:rsidP="00964C1C">
      <w:pPr>
        <w:numPr>
          <w:ilvl w:val="0"/>
          <w:numId w:val="24"/>
        </w:numPr>
        <w:spacing w:line="360" w:lineRule="auto"/>
        <w:ind w:left="1440"/>
        <w:jc w:val="both"/>
        <w:rPr>
          <w:rFonts w:ascii="Arial" w:eastAsia="Arial" w:hAnsi="Arial" w:cs="Arial"/>
          <w:sz w:val="22"/>
          <w:szCs w:val="22"/>
        </w:rPr>
      </w:pPr>
      <w:r w:rsidRPr="00791978">
        <w:rPr>
          <w:rFonts w:ascii="Arial" w:eastAsia="Arial" w:hAnsi="Arial" w:cs="Arial"/>
          <w:sz w:val="22"/>
          <w:szCs w:val="22"/>
        </w:rPr>
        <w:lastRenderedPageBreak/>
        <w:t xml:space="preserve">For populations at a high risk of progression of TBI to active TB, </w:t>
      </w:r>
      <w:r w:rsidR="002B13F9" w:rsidRPr="00791978">
        <w:rPr>
          <w:rFonts w:ascii="Arial" w:eastAsia="Arial" w:hAnsi="Arial" w:cs="Arial"/>
          <w:sz w:val="22"/>
          <w:szCs w:val="22"/>
        </w:rPr>
        <w:t xml:space="preserve">such household contacts below the age of 5 and PLHIV, </w:t>
      </w:r>
      <w:r w:rsidRPr="00791978">
        <w:rPr>
          <w:rFonts w:ascii="Arial" w:eastAsia="Arial" w:hAnsi="Arial" w:cs="Arial"/>
          <w:sz w:val="22"/>
          <w:szCs w:val="22"/>
        </w:rPr>
        <w:t xml:space="preserve">provide TPT with or without TBI testing as recommended by WHO. </w:t>
      </w:r>
    </w:p>
    <w:p w14:paraId="000006C2" w14:textId="1B314CC9" w:rsidR="00322A3A" w:rsidRPr="00791978" w:rsidRDefault="00000000" w:rsidP="00964C1C">
      <w:pPr>
        <w:numPr>
          <w:ilvl w:val="0"/>
          <w:numId w:val="24"/>
        </w:numPr>
        <w:spacing w:line="360" w:lineRule="auto"/>
        <w:ind w:left="1440"/>
        <w:jc w:val="both"/>
        <w:rPr>
          <w:rFonts w:ascii="Arial" w:eastAsia="Arial" w:hAnsi="Arial" w:cs="Arial"/>
          <w:sz w:val="22"/>
          <w:szCs w:val="22"/>
        </w:rPr>
      </w:pPr>
      <w:r w:rsidRPr="00791978">
        <w:rPr>
          <w:rFonts w:ascii="Arial" w:eastAsia="Arial" w:hAnsi="Arial" w:cs="Arial"/>
          <w:sz w:val="22"/>
          <w:szCs w:val="22"/>
        </w:rPr>
        <w:t>Consider adopting use of antigen-based skin tests (recently recommended by WHO</w:t>
      </w:r>
      <w:r w:rsidR="002B13F9" w:rsidRPr="00791978">
        <w:rPr>
          <w:rStyle w:val="FootnoteReference"/>
          <w:rFonts w:ascii="Arial" w:eastAsia="Arial" w:hAnsi="Arial" w:cs="Arial"/>
          <w:sz w:val="22"/>
          <w:szCs w:val="22"/>
        </w:rPr>
        <w:footnoteReference w:id="27"/>
      </w:r>
      <w:r w:rsidRPr="00791978">
        <w:rPr>
          <w:rFonts w:ascii="Arial" w:eastAsia="Arial" w:hAnsi="Arial" w:cs="Arial"/>
          <w:sz w:val="22"/>
          <w:szCs w:val="22"/>
        </w:rPr>
        <w:t>) for TB</w:t>
      </w:r>
      <w:r w:rsidR="00E61B84" w:rsidRPr="00791978">
        <w:rPr>
          <w:rFonts w:ascii="Arial" w:eastAsia="Arial" w:hAnsi="Arial" w:cs="Arial"/>
          <w:sz w:val="22"/>
          <w:szCs w:val="22"/>
        </w:rPr>
        <w:t xml:space="preserve"> infection </w:t>
      </w:r>
      <w:r w:rsidRPr="00791978">
        <w:rPr>
          <w:rFonts w:ascii="Arial" w:eastAsia="Arial" w:hAnsi="Arial" w:cs="Arial"/>
          <w:sz w:val="22"/>
          <w:szCs w:val="22"/>
        </w:rPr>
        <w:t>testing.</w:t>
      </w:r>
    </w:p>
    <w:p w14:paraId="000006C3" w14:textId="6DCE2C08" w:rsidR="006368E1" w:rsidRDefault="00000000" w:rsidP="00964C1C">
      <w:pPr>
        <w:numPr>
          <w:ilvl w:val="0"/>
          <w:numId w:val="24"/>
        </w:numPr>
        <w:spacing w:line="360" w:lineRule="auto"/>
        <w:ind w:left="1440"/>
        <w:jc w:val="both"/>
        <w:rPr>
          <w:rFonts w:ascii="Arial" w:eastAsia="Arial" w:hAnsi="Arial" w:cs="Arial"/>
          <w:color w:val="000000"/>
          <w:sz w:val="22"/>
          <w:szCs w:val="22"/>
        </w:rPr>
      </w:pPr>
      <w:r w:rsidRPr="00791978">
        <w:rPr>
          <w:rFonts w:ascii="Arial" w:eastAsia="Arial" w:hAnsi="Arial" w:cs="Arial"/>
          <w:sz w:val="22"/>
          <w:szCs w:val="22"/>
        </w:rPr>
        <w:t>Determine level of patient and or health care worker TPT hesitancy and address it appropriately. </w:t>
      </w:r>
      <w:r w:rsidR="006368E1">
        <w:rPr>
          <w:rFonts w:ascii="Arial" w:eastAsia="Arial" w:hAnsi="Arial" w:cs="Arial"/>
          <w:color w:val="000000"/>
          <w:sz w:val="22"/>
          <w:szCs w:val="22"/>
        </w:rPr>
        <w:t xml:space="preserve"> </w:t>
      </w:r>
    </w:p>
    <w:p w14:paraId="5909D6F3" w14:textId="4198BCBB" w:rsidR="00322A3A" w:rsidRPr="006368E1" w:rsidRDefault="006368E1" w:rsidP="006368E1">
      <w:pPr>
        <w:rPr>
          <w:rFonts w:ascii="Arial" w:eastAsia="Arial" w:hAnsi="Arial" w:cs="Arial"/>
          <w:color w:val="000000"/>
          <w:sz w:val="22"/>
          <w:szCs w:val="22"/>
        </w:rPr>
      </w:pPr>
      <w:r>
        <w:rPr>
          <w:rFonts w:ascii="Arial" w:eastAsia="Arial" w:hAnsi="Arial" w:cs="Arial"/>
          <w:color w:val="000000"/>
          <w:sz w:val="22"/>
          <w:szCs w:val="22"/>
        </w:rPr>
        <w:br w:type="page"/>
      </w:r>
    </w:p>
    <w:p w14:paraId="000006C5" w14:textId="4C92BDD7" w:rsidR="00322A3A" w:rsidRPr="00791978" w:rsidRDefault="00E61B84" w:rsidP="00964C1C">
      <w:pPr>
        <w:pStyle w:val="Heading2"/>
        <w:spacing w:line="360" w:lineRule="auto"/>
        <w:rPr>
          <w:rFonts w:ascii="Arial" w:eastAsia="Arial" w:hAnsi="Arial" w:cs="Arial"/>
          <w:sz w:val="22"/>
          <w:szCs w:val="22"/>
        </w:rPr>
      </w:pPr>
      <w:bookmarkStart w:id="24" w:name="_Toc149288611"/>
      <w:r w:rsidRPr="00791978">
        <w:rPr>
          <w:rFonts w:ascii="Arial" w:hAnsi="Arial" w:cs="Arial"/>
        </w:rPr>
        <w:lastRenderedPageBreak/>
        <w:t>3.9. Program Management.</w:t>
      </w:r>
      <w:bookmarkEnd w:id="24"/>
      <w:r w:rsidRPr="00791978">
        <w:rPr>
          <w:rFonts w:ascii="Arial" w:hAnsi="Arial" w:cs="Arial"/>
        </w:rPr>
        <w:t xml:space="preserve"> </w:t>
      </w:r>
    </w:p>
    <w:p w14:paraId="000006C6" w14:textId="77777777" w:rsidR="00322A3A" w:rsidRPr="00791978" w:rsidRDefault="00322A3A" w:rsidP="00964C1C">
      <w:pPr>
        <w:spacing w:line="360" w:lineRule="auto"/>
        <w:rPr>
          <w:rFonts w:ascii="Arial" w:eastAsia="Arial" w:hAnsi="Arial" w:cs="Arial"/>
          <w:sz w:val="22"/>
          <w:szCs w:val="22"/>
        </w:rPr>
      </w:pPr>
    </w:p>
    <w:p w14:paraId="000006C7" w14:textId="77777777" w:rsidR="00322A3A" w:rsidRPr="00791978" w:rsidRDefault="00000000" w:rsidP="00964C1C">
      <w:pPr>
        <w:spacing w:line="360" w:lineRule="auto"/>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Context </w:t>
      </w:r>
    </w:p>
    <w:p w14:paraId="000006C8" w14:textId="77777777" w:rsidR="00322A3A" w:rsidRPr="00791978" w:rsidRDefault="00322A3A" w:rsidP="00964C1C">
      <w:pPr>
        <w:spacing w:line="360" w:lineRule="auto"/>
        <w:jc w:val="both"/>
        <w:rPr>
          <w:rFonts w:ascii="Arial" w:eastAsia="Arial" w:hAnsi="Arial" w:cs="Arial"/>
          <w:sz w:val="22"/>
          <w:szCs w:val="22"/>
        </w:rPr>
      </w:pPr>
    </w:p>
    <w:p w14:paraId="000006C9" w14:textId="3095E8B5"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National TB control programs are essential for designing, </w:t>
      </w:r>
      <w:proofErr w:type="gramStart"/>
      <w:r w:rsidRPr="00791978">
        <w:rPr>
          <w:rFonts w:ascii="Arial" w:eastAsia="Arial" w:hAnsi="Arial" w:cs="Arial"/>
          <w:sz w:val="22"/>
          <w:szCs w:val="22"/>
        </w:rPr>
        <w:t>delivering</w:t>
      </w:r>
      <w:proofErr w:type="gramEnd"/>
      <w:r w:rsidRPr="00791978">
        <w:rPr>
          <w:rFonts w:ascii="Arial" w:eastAsia="Arial" w:hAnsi="Arial" w:cs="Arial"/>
          <w:sz w:val="22"/>
          <w:szCs w:val="22"/>
        </w:rPr>
        <w:t xml:space="preserve"> and monitoring interventions for TB care and prevention</w:t>
      </w:r>
      <w:r w:rsidRPr="00791978">
        <w:rPr>
          <w:rFonts w:ascii="Arial" w:eastAsia="Arial" w:hAnsi="Arial" w:cs="Arial"/>
          <w:sz w:val="22"/>
          <w:szCs w:val="22"/>
          <w:vertAlign w:val="superscript"/>
        </w:rPr>
        <w:footnoteReference w:id="28"/>
      </w:r>
      <w:r w:rsidRPr="00791978">
        <w:rPr>
          <w:rFonts w:ascii="Arial" w:eastAsia="Arial" w:hAnsi="Arial" w:cs="Arial"/>
          <w:sz w:val="22"/>
          <w:szCs w:val="22"/>
        </w:rPr>
        <w:t xml:space="preserve">. The Sri Lankan TB program is a standalone </w:t>
      </w:r>
      <w:r w:rsidR="00E61B84" w:rsidRPr="00791978">
        <w:rPr>
          <w:rFonts w:ascii="Arial" w:eastAsia="Arial" w:hAnsi="Arial" w:cs="Arial"/>
          <w:sz w:val="22"/>
          <w:szCs w:val="22"/>
        </w:rPr>
        <w:t>entity</w:t>
      </w:r>
      <w:r w:rsidRPr="00791978">
        <w:rPr>
          <w:rFonts w:ascii="Arial" w:eastAsia="Arial" w:hAnsi="Arial" w:cs="Arial"/>
          <w:sz w:val="22"/>
          <w:szCs w:val="22"/>
        </w:rPr>
        <w:t xml:space="preserve"> within  the Ministry of Health</w:t>
      </w:r>
      <w:r w:rsidR="00E61B84" w:rsidRPr="00791978">
        <w:rPr>
          <w:rFonts w:ascii="Arial" w:eastAsia="Arial" w:hAnsi="Arial" w:cs="Arial"/>
          <w:sz w:val="22"/>
          <w:szCs w:val="22"/>
        </w:rPr>
        <w:t xml:space="preserve"> </w:t>
      </w:r>
      <w:r w:rsidRPr="00791978">
        <w:rPr>
          <w:rFonts w:ascii="Arial" w:eastAsia="Arial" w:hAnsi="Arial" w:cs="Arial"/>
          <w:sz w:val="22"/>
          <w:szCs w:val="22"/>
        </w:rPr>
        <w:t xml:space="preserve">under the  Directorate of General Health Services (DGHS). Among its mandate is prevention, </w:t>
      </w:r>
      <w:proofErr w:type="gramStart"/>
      <w:r w:rsidRPr="00791978">
        <w:rPr>
          <w:rFonts w:ascii="Arial" w:eastAsia="Arial" w:hAnsi="Arial" w:cs="Arial"/>
          <w:sz w:val="22"/>
          <w:szCs w:val="22"/>
        </w:rPr>
        <w:t>care</w:t>
      </w:r>
      <w:proofErr w:type="gramEnd"/>
      <w:r w:rsidRPr="00791978">
        <w:rPr>
          <w:rFonts w:ascii="Arial" w:eastAsia="Arial" w:hAnsi="Arial" w:cs="Arial"/>
          <w:sz w:val="22"/>
          <w:szCs w:val="22"/>
        </w:rPr>
        <w:t xml:space="preserve"> and treatment of other chest  diseases. </w:t>
      </w:r>
    </w:p>
    <w:p w14:paraId="000006CA" w14:textId="77777777" w:rsidR="00322A3A" w:rsidRPr="00791978" w:rsidRDefault="00322A3A" w:rsidP="00964C1C">
      <w:pPr>
        <w:spacing w:line="360" w:lineRule="auto"/>
        <w:rPr>
          <w:rFonts w:ascii="Arial" w:eastAsia="Arial" w:hAnsi="Arial" w:cs="Arial"/>
          <w:sz w:val="22"/>
          <w:szCs w:val="22"/>
        </w:rPr>
      </w:pPr>
    </w:p>
    <w:p w14:paraId="000006CB" w14:textId="77777777" w:rsidR="00322A3A" w:rsidRPr="00791978" w:rsidRDefault="00000000" w:rsidP="00964C1C">
      <w:pPr>
        <w:pBdr>
          <w:top w:val="nil"/>
          <w:left w:val="nil"/>
          <w:bottom w:val="nil"/>
          <w:right w:val="nil"/>
          <w:between w:val="nil"/>
        </w:pBd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Program Structure and Organization </w:t>
      </w:r>
    </w:p>
    <w:p w14:paraId="000006CC" w14:textId="020D2593"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Figure 15, below, shows the organization structure of the National Program for TB Control and Chest Diseases (NPTCCD) at the central and regional levels</w:t>
      </w:r>
      <w:r w:rsidR="00E61B84" w:rsidRPr="00791978">
        <w:rPr>
          <w:rFonts w:ascii="Arial" w:eastAsia="Arial" w:hAnsi="Arial" w:cs="Arial"/>
          <w:sz w:val="22"/>
          <w:szCs w:val="22"/>
        </w:rPr>
        <w:t>.</w:t>
      </w:r>
      <w:r w:rsidRPr="00791978">
        <w:rPr>
          <w:rFonts w:ascii="Arial" w:eastAsia="Arial" w:hAnsi="Arial" w:cs="Arial"/>
          <w:sz w:val="22"/>
          <w:szCs w:val="22"/>
        </w:rPr>
        <w:t xml:space="preserve"> </w:t>
      </w:r>
    </w:p>
    <w:p w14:paraId="000006CD" w14:textId="77777777" w:rsidR="00322A3A" w:rsidRPr="00791978" w:rsidRDefault="00322A3A" w:rsidP="00964C1C">
      <w:pPr>
        <w:spacing w:line="360" w:lineRule="auto"/>
        <w:rPr>
          <w:rFonts w:ascii="Arial" w:eastAsia="Arial" w:hAnsi="Arial" w:cs="Arial"/>
          <w:sz w:val="22"/>
          <w:szCs w:val="22"/>
        </w:rPr>
      </w:pPr>
    </w:p>
    <w:p w14:paraId="000006CE" w14:textId="77777777" w:rsidR="00322A3A" w:rsidRPr="00791978" w:rsidRDefault="00322A3A" w:rsidP="00964C1C">
      <w:pPr>
        <w:spacing w:line="360" w:lineRule="auto"/>
        <w:rPr>
          <w:rFonts w:ascii="Arial" w:eastAsia="Arial" w:hAnsi="Arial" w:cs="Arial"/>
          <w:sz w:val="22"/>
          <w:szCs w:val="22"/>
        </w:rPr>
      </w:pPr>
    </w:p>
    <w:p w14:paraId="000006CF"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noProof/>
          <w:sz w:val="22"/>
          <w:szCs w:val="22"/>
        </w:rPr>
        <w:drawing>
          <wp:inline distT="0" distB="0" distL="0" distR="0" wp14:anchorId="099B6E33" wp14:editId="2ADF5A98">
            <wp:extent cx="5638800" cy="3171825"/>
            <wp:effectExtent l="0" t="0" r="0" b="0"/>
            <wp:docPr id="19544528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638800" cy="3171825"/>
                    </a:xfrm>
                    <a:prstGeom prst="rect">
                      <a:avLst/>
                    </a:prstGeom>
                    <a:ln/>
                  </pic:spPr>
                </pic:pic>
              </a:graphicData>
            </a:graphic>
          </wp:inline>
        </w:drawing>
      </w:r>
    </w:p>
    <w:p w14:paraId="000006D0" w14:textId="77777777" w:rsidR="00322A3A" w:rsidRPr="00791978" w:rsidRDefault="00322A3A" w:rsidP="00964C1C">
      <w:pPr>
        <w:spacing w:line="360" w:lineRule="auto"/>
        <w:rPr>
          <w:rFonts w:ascii="Arial" w:eastAsia="Arial" w:hAnsi="Arial" w:cs="Arial"/>
          <w:sz w:val="22"/>
          <w:szCs w:val="22"/>
        </w:rPr>
      </w:pPr>
    </w:p>
    <w:p w14:paraId="000006D1" w14:textId="77777777" w:rsidR="00322A3A" w:rsidRPr="00791978" w:rsidRDefault="00322A3A" w:rsidP="00964C1C">
      <w:pPr>
        <w:spacing w:line="360" w:lineRule="auto"/>
        <w:rPr>
          <w:rFonts w:ascii="Arial" w:eastAsia="Arial" w:hAnsi="Arial" w:cs="Arial"/>
          <w:sz w:val="22"/>
          <w:szCs w:val="22"/>
        </w:rPr>
      </w:pPr>
    </w:p>
    <w:p w14:paraId="000006D2" w14:textId="7944C38D"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Figure 1</w:t>
      </w:r>
      <w:r w:rsidR="009E2700" w:rsidRPr="00791978">
        <w:rPr>
          <w:rFonts w:ascii="Arial" w:eastAsia="Arial" w:hAnsi="Arial" w:cs="Arial"/>
          <w:sz w:val="22"/>
          <w:szCs w:val="22"/>
        </w:rPr>
        <w:t>6</w:t>
      </w:r>
      <w:r w:rsidRPr="00791978">
        <w:rPr>
          <w:rFonts w:ascii="Arial" w:eastAsia="Arial" w:hAnsi="Arial" w:cs="Arial"/>
          <w:sz w:val="22"/>
          <w:szCs w:val="22"/>
        </w:rPr>
        <w:t xml:space="preserve">: Organizational structure of the  NPTCCD, </w:t>
      </w:r>
      <w:r w:rsidR="009E2700" w:rsidRPr="00791978">
        <w:rPr>
          <w:rFonts w:ascii="Arial" w:eastAsia="Arial" w:hAnsi="Arial" w:cs="Arial"/>
          <w:sz w:val="22"/>
          <w:szCs w:val="22"/>
        </w:rPr>
        <w:t xml:space="preserve">Sri Lanka, </w:t>
      </w:r>
      <w:r w:rsidRPr="00791978">
        <w:rPr>
          <w:rFonts w:ascii="Arial" w:eastAsia="Arial" w:hAnsi="Arial" w:cs="Arial"/>
          <w:sz w:val="22"/>
          <w:szCs w:val="22"/>
        </w:rPr>
        <w:t xml:space="preserve">2023 </w:t>
      </w:r>
    </w:p>
    <w:p w14:paraId="000006D3" w14:textId="77777777" w:rsidR="00322A3A" w:rsidRPr="00791978" w:rsidRDefault="00322A3A" w:rsidP="00964C1C">
      <w:pPr>
        <w:spacing w:line="360" w:lineRule="auto"/>
        <w:rPr>
          <w:rFonts w:ascii="Arial" w:eastAsia="Arial" w:hAnsi="Arial" w:cs="Arial"/>
          <w:sz w:val="22"/>
          <w:szCs w:val="22"/>
        </w:rPr>
      </w:pPr>
    </w:p>
    <w:p w14:paraId="000006D5" w14:textId="77777777" w:rsidR="00322A3A" w:rsidRPr="00791978" w:rsidRDefault="00322A3A" w:rsidP="00964C1C">
      <w:pPr>
        <w:spacing w:line="360" w:lineRule="auto"/>
        <w:rPr>
          <w:rFonts w:ascii="Arial" w:eastAsia="Arial" w:hAnsi="Arial" w:cs="Arial"/>
          <w:sz w:val="22"/>
          <w:szCs w:val="22"/>
        </w:rPr>
      </w:pPr>
    </w:p>
    <w:p w14:paraId="000006D6" w14:textId="1555BDD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 xml:space="preserve">The NPTCCD pursues standard program management cycles which including </w:t>
      </w:r>
      <w:r w:rsidRPr="00791978">
        <w:rPr>
          <w:rFonts w:ascii="Arial" w:eastAsia="Arial" w:hAnsi="Arial" w:cs="Arial"/>
          <w:b/>
          <w:sz w:val="22"/>
          <w:szCs w:val="22"/>
        </w:rPr>
        <w:t>Plan</w:t>
      </w:r>
      <w:r w:rsidR="00E61B84" w:rsidRPr="00791978">
        <w:rPr>
          <w:rFonts w:ascii="Arial" w:eastAsia="Arial" w:hAnsi="Arial" w:cs="Arial"/>
          <w:b/>
          <w:sz w:val="22"/>
          <w:szCs w:val="22"/>
        </w:rPr>
        <w:t xml:space="preserve">ning </w:t>
      </w:r>
      <w:r w:rsidRPr="00791978">
        <w:rPr>
          <w:rFonts w:ascii="Arial" w:eastAsia="Arial" w:hAnsi="Arial" w:cs="Arial"/>
          <w:sz w:val="22"/>
          <w:szCs w:val="22"/>
        </w:rPr>
        <w:t>to set goals and objectives</w:t>
      </w:r>
      <w:r w:rsidR="00E61B84" w:rsidRPr="00791978">
        <w:rPr>
          <w:rFonts w:ascii="Arial" w:eastAsia="Arial" w:hAnsi="Arial" w:cs="Arial"/>
          <w:sz w:val="22"/>
          <w:szCs w:val="22"/>
        </w:rPr>
        <w:t xml:space="preserve">, </w:t>
      </w:r>
      <w:r w:rsidRPr="00791978">
        <w:rPr>
          <w:rFonts w:ascii="Arial" w:eastAsia="Arial" w:hAnsi="Arial" w:cs="Arial"/>
          <w:b/>
          <w:sz w:val="22"/>
          <w:szCs w:val="22"/>
        </w:rPr>
        <w:t>Implement</w:t>
      </w:r>
      <w:r w:rsidRPr="00791978">
        <w:rPr>
          <w:rFonts w:ascii="Arial" w:eastAsia="Arial" w:hAnsi="Arial" w:cs="Arial"/>
          <w:sz w:val="22"/>
          <w:szCs w:val="22"/>
        </w:rPr>
        <w:t xml:space="preserve"> </w:t>
      </w:r>
      <w:r w:rsidR="00E61B84" w:rsidRPr="00791978">
        <w:rPr>
          <w:rFonts w:ascii="Arial" w:eastAsia="Arial" w:hAnsi="Arial" w:cs="Arial"/>
          <w:sz w:val="22"/>
          <w:szCs w:val="22"/>
        </w:rPr>
        <w:t xml:space="preserve"> and </w:t>
      </w:r>
      <w:r w:rsidRPr="00791978">
        <w:rPr>
          <w:rFonts w:ascii="Arial" w:eastAsia="Arial" w:hAnsi="Arial" w:cs="Arial"/>
          <w:b/>
          <w:sz w:val="22"/>
          <w:szCs w:val="22"/>
        </w:rPr>
        <w:t>Monitor</w:t>
      </w:r>
      <w:r w:rsidRPr="00791978">
        <w:rPr>
          <w:rFonts w:ascii="Arial" w:eastAsia="Arial" w:hAnsi="Arial" w:cs="Arial"/>
          <w:sz w:val="22"/>
          <w:szCs w:val="22"/>
        </w:rPr>
        <w:t xml:space="preserve">  to track progress and </w:t>
      </w:r>
      <w:r w:rsidRPr="00791978">
        <w:rPr>
          <w:rFonts w:ascii="Arial" w:eastAsia="Arial" w:hAnsi="Arial" w:cs="Arial"/>
          <w:b/>
          <w:sz w:val="22"/>
          <w:szCs w:val="22"/>
        </w:rPr>
        <w:t>Review</w:t>
      </w:r>
      <w:r w:rsidRPr="00791978">
        <w:rPr>
          <w:rFonts w:ascii="Arial" w:eastAsia="Arial" w:hAnsi="Arial" w:cs="Arial"/>
          <w:sz w:val="22"/>
          <w:szCs w:val="22"/>
        </w:rPr>
        <w:t xml:space="preserve">  to evaluate processes and results. </w:t>
      </w:r>
    </w:p>
    <w:p w14:paraId="000006D7" w14:textId="77777777" w:rsidR="00322A3A" w:rsidRPr="00791978" w:rsidRDefault="00322A3A" w:rsidP="00964C1C">
      <w:pPr>
        <w:spacing w:line="360" w:lineRule="auto"/>
        <w:rPr>
          <w:rFonts w:ascii="Arial" w:eastAsia="Arial" w:hAnsi="Arial" w:cs="Arial"/>
          <w:sz w:val="22"/>
          <w:szCs w:val="22"/>
        </w:rPr>
      </w:pPr>
    </w:p>
    <w:p w14:paraId="000006D8" w14:textId="2C0BAC21"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Objective 6 of the TB-NSP 2021-2025 is focused on programme management and includes interventions to ensure the program has adequate staff at all levels, and interventions for improving technical capacity of the staff working in various capacities within the program. As a component of objective 6, the TB-NSP aimed to establish a national TB commission to be chaired by the Minister for Health, a TB  advisory committee  and a TB technical support group. Other than for the national TB commission, all the other entities have been established. The national manual for TB control highlights roles and responsibilities  for various entities with</w:t>
      </w:r>
      <w:r w:rsidR="00E61B84" w:rsidRPr="00791978">
        <w:rPr>
          <w:rFonts w:ascii="Arial" w:eastAsia="Arial" w:hAnsi="Arial" w:cs="Arial"/>
          <w:sz w:val="22"/>
          <w:szCs w:val="22"/>
        </w:rPr>
        <w:t xml:space="preserve">in </w:t>
      </w:r>
      <w:r w:rsidRPr="00791978">
        <w:rPr>
          <w:rFonts w:ascii="Arial" w:eastAsia="Arial" w:hAnsi="Arial" w:cs="Arial"/>
          <w:sz w:val="22"/>
          <w:szCs w:val="22"/>
        </w:rPr>
        <w:t xml:space="preserve"> the MoH including roles and responsibilities of various cadres of health care workers such as the consultant </w:t>
      </w:r>
      <w:r w:rsidR="00E61B84" w:rsidRPr="00791978">
        <w:rPr>
          <w:rFonts w:ascii="Arial" w:eastAsia="Arial" w:hAnsi="Arial" w:cs="Arial"/>
          <w:sz w:val="22"/>
          <w:szCs w:val="22"/>
        </w:rPr>
        <w:t xml:space="preserve">respiratory </w:t>
      </w:r>
      <w:r w:rsidRPr="00791978">
        <w:rPr>
          <w:rFonts w:ascii="Arial" w:eastAsia="Arial" w:hAnsi="Arial" w:cs="Arial"/>
          <w:sz w:val="22"/>
          <w:szCs w:val="22"/>
        </w:rPr>
        <w:t xml:space="preserve">physician, the district TB officers, the  medical laboratory technologists and technicians, the DOT officers etc.  </w:t>
      </w:r>
    </w:p>
    <w:p w14:paraId="000006D9" w14:textId="77777777" w:rsidR="00322A3A" w:rsidRPr="00791978" w:rsidRDefault="00322A3A" w:rsidP="00964C1C">
      <w:pPr>
        <w:spacing w:line="360" w:lineRule="auto"/>
        <w:rPr>
          <w:rFonts w:ascii="Arial" w:eastAsia="Arial" w:hAnsi="Arial" w:cs="Arial"/>
          <w:b/>
          <w:sz w:val="22"/>
          <w:szCs w:val="22"/>
        </w:rPr>
      </w:pPr>
    </w:p>
    <w:p w14:paraId="000006DA" w14:textId="77777777" w:rsidR="00322A3A" w:rsidRPr="00791978" w:rsidRDefault="00000000" w:rsidP="00964C1C">
      <w:pPr>
        <w:spacing w:line="360" w:lineRule="auto"/>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Program management: Key strengths/achievements</w:t>
      </w:r>
    </w:p>
    <w:p w14:paraId="000006DB" w14:textId="77777777" w:rsidR="00322A3A" w:rsidRPr="00791978" w:rsidRDefault="00322A3A" w:rsidP="00964C1C">
      <w:pPr>
        <w:spacing w:line="360" w:lineRule="auto"/>
        <w:rPr>
          <w:rFonts w:ascii="Arial" w:eastAsia="Arial" w:hAnsi="Arial" w:cs="Arial"/>
          <w:sz w:val="22"/>
          <w:szCs w:val="22"/>
        </w:rPr>
      </w:pPr>
    </w:p>
    <w:p w14:paraId="000006DC"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Highlighted below were the perceptions of the review team on the strengths of programme management:</w:t>
      </w:r>
    </w:p>
    <w:p w14:paraId="000006DD" w14:textId="77777777" w:rsidR="00322A3A" w:rsidRPr="00791978" w:rsidRDefault="00322A3A" w:rsidP="00964C1C">
      <w:pPr>
        <w:spacing w:line="360" w:lineRule="auto"/>
        <w:rPr>
          <w:rFonts w:ascii="Arial" w:eastAsia="Arial" w:hAnsi="Arial" w:cs="Arial"/>
          <w:sz w:val="22"/>
          <w:szCs w:val="22"/>
        </w:rPr>
      </w:pPr>
    </w:p>
    <w:p w14:paraId="000006DE" w14:textId="6AEC8528" w:rsidR="00322A3A" w:rsidRPr="00791978" w:rsidRDefault="00000000" w:rsidP="00964C1C">
      <w:pPr>
        <w:numPr>
          <w:ilvl w:val="0"/>
          <w:numId w:val="25"/>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b/>
          <w:color w:val="000000"/>
          <w:sz w:val="22"/>
          <w:szCs w:val="22"/>
        </w:rPr>
        <w:t>Program coordination</w:t>
      </w:r>
      <w:r w:rsidRPr="00791978">
        <w:rPr>
          <w:rFonts w:ascii="Arial" w:eastAsia="Arial" w:hAnsi="Arial" w:cs="Arial"/>
          <w:color w:val="000000"/>
          <w:sz w:val="22"/>
          <w:szCs w:val="22"/>
        </w:rPr>
        <w:t xml:space="preserve">:  The MoH through the NPTCCD has established coordination platforms at the central level that includes multiple stakeholders within and outside the MoH.  These stakeholders are involved in the development of </w:t>
      </w:r>
      <w:r w:rsidR="00E61B84" w:rsidRPr="00791978">
        <w:rPr>
          <w:rFonts w:ascii="Arial" w:eastAsia="Arial" w:hAnsi="Arial" w:cs="Arial"/>
          <w:color w:val="000000"/>
          <w:sz w:val="22"/>
          <w:szCs w:val="22"/>
        </w:rPr>
        <w:t xml:space="preserve">policies, </w:t>
      </w:r>
      <w:r w:rsidRPr="00791978">
        <w:rPr>
          <w:rFonts w:ascii="Arial" w:eastAsia="Arial" w:hAnsi="Arial" w:cs="Arial"/>
          <w:color w:val="000000"/>
          <w:sz w:val="22"/>
          <w:szCs w:val="22"/>
        </w:rPr>
        <w:t xml:space="preserve">strategies, </w:t>
      </w:r>
      <w:proofErr w:type="gramStart"/>
      <w:r w:rsidRPr="00791978">
        <w:rPr>
          <w:rFonts w:ascii="Arial" w:eastAsia="Arial" w:hAnsi="Arial" w:cs="Arial"/>
          <w:color w:val="000000"/>
          <w:sz w:val="22"/>
          <w:szCs w:val="22"/>
        </w:rPr>
        <w:t>interventions</w:t>
      </w:r>
      <w:proofErr w:type="gramEnd"/>
      <w:r w:rsidRPr="00791978">
        <w:rPr>
          <w:rFonts w:ascii="Arial" w:eastAsia="Arial" w:hAnsi="Arial" w:cs="Arial"/>
          <w:color w:val="000000"/>
          <w:sz w:val="22"/>
          <w:szCs w:val="22"/>
        </w:rPr>
        <w:t xml:space="preserve"> and program guidelines.  </w:t>
      </w:r>
    </w:p>
    <w:p w14:paraId="000006DF" w14:textId="77777777" w:rsidR="00322A3A" w:rsidRPr="00791978" w:rsidRDefault="00000000" w:rsidP="00964C1C">
      <w:pPr>
        <w:numPr>
          <w:ilvl w:val="0"/>
          <w:numId w:val="25"/>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The </w:t>
      </w:r>
      <w:r w:rsidRPr="00791978">
        <w:rPr>
          <w:rFonts w:ascii="Arial" w:eastAsia="Arial" w:hAnsi="Arial" w:cs="Arial"/>
          <w:b/>
          <w:color w:val="000000"/>
          <w:sz w:val="22"/>
          <w:szCs w:val="22"/>
        </w:rPr>
        <w:t>TB program structure</w:t>
      </w:r>
      <w:r w:rsidRPr="00791978">
        <w:rPr>
          <w:rFonts w:ascii="Arial" w:eastAsia="Arial" w:hAnsi="Arial" w:cs="Arial"/>
          <w:color w:val="000000"/>
          <w:sz w:val="22"/>
          <w:szCs w:val="22"/>
        </w:rPr>
        <w:t xml:space="preserve"> conforms with the internationally recommended norms. </w:t>
      </w:r>
    </w:p>
    <w:p w14:paraId="000006E0" w14:textId="6555EE97" w:rsidR="00322A3A" w:rsidRPr="00791978" w:rsidRDefault="00000000" w:rsidP="00964C1C">
      <w:pPr>
        <w:numPr>
          <w:ilvl w:val="0"/>
          <w:numId w:val="32"/>
        </w:numPr>
        <w:spacing w:line="360" w:lineRule="auto"/>
        <w:rPr>
          <w:rFonts w:ascii="Arial" w:eastAsia="Arial" w:hAnsi="Arial" w:cs="Arial"/>
          <w:sz w:val="22"/>
          <w:szCs w:val="22"/>
        </w:rPr>
      </w:pPr>
      <w:r w:rsidRPr="00791978">
        <w:rPr>
          <w:rFonts w:ascii="Arial" w:eastAsia="Arial" w:hAnsi="Arial" w:cs="Arial"/>
          <w:sz w:val="22"/>
          <w:szCs w:val="22"/>
        </w:rPr>
        <w:t xml:space="preserve">There are </w:t>
      </w:r>
      <w:r w:rsidRPr="00791978">
        <w:rPr>
          <w:rFonts w:ascii="Arial" w:eastAsia="Arial" w:hAnsi="Arial" w:cs="Arial"/>
          <w:b/>
          <w:sz w:val="22"/>
          <w:szCs w:val="22"/>
        </w:rPr>
        <w:t>TB focal points</w:t>
      </w:r>
      <w:r w:rsidRPr="00791978">
        <w:rPr>
          <w:rFonts w:ascii="Arial" w:eastAsia="Arial" w:hAnsi="Arial" w:cs="Arial"/>
          <w:sz w:val="22"/>
          <w:szCs w:val="22"/>
        </w:rPr>
        <w:t xml:space="preserve"> at the district level (District TB </w:t>
      </w:r>
      <w:r w:rsidR="00916B9E">
        <w:rPr>
          <w:rFonts w:ascii="Arial" w:eastAsia="Arial" w:hAnsi="Arial" w:cs="Arial"/>
          <w:sz w:val="22"/>
          <w:szCs w:val="22"/>
        </w:rPr>
        <w:t xml:space="preserve">control </w:t>
      </w:r>
      <w:r w:rsidRPr="00791978">
        <w:rPr>
          <w:rFonts w:ascii="Arial" w:eastAsia="Arial" w:hAnsi="Arial" w:cs="Arial"/>
          <w:sz w:val="22"/>
          <w:szCs w:val="22"/>
        </w:rPr>
        <w:t xml:space="preserve">officers) in all the districts who have been given clear roles and responsibilities.  </w:t>
      </w:r>
    </w:p>
    <w:p w14:paraId="000006E1" w14:textId="5FA859CA" w:rsidR="00322A3A" w:rsidRPr="00791978" w:rsidRDefault="00D171D9" w:rsidP="00964C1C">
      <w:pPr>
        <w:numPr>
          <w:ilvl w:val="0"/>
          <w:numId w:val="32"/>
        </w:numPr>
        <w:spacing w:line="360" w:lineRule="auto"/>
        <w:rPr>
          <w:rFonts w:ascii="Arial" w:eastAsia="Arial" w:hAnsi="Arial" w:cs="Arial"/>
          <w:sz w:val="22"/>
          <w:szCs w:val="22"/>
        </w:rPr>
      </w:pPr>
      <w:r w:rsidRPr="00791978">
        <w:rPr>
          <w:rFonts w:ascii="Arial" w:eastAsia="Arial" w:hAnsi="Arial" w:cs="Arial"/>
          <w:sz w:val="22"/>
          <w:szCs w:val="22"/>
        </w:rPr>
        <w:t xml:space="preserve">Even through additional training will be required for some program staff,  a large proportion of central level have the most relevant knowledge and skills.  </w:t>
      </w:r>
    </w:p>
    <w:p w14:paraId="000006E2" w14:textId="77777777" w:rsidR="00322A3A" w:rsidRPr="00791978" w:rsidRDefault="00000000" w:rsidP="00964C1C">
      <w:pPr>
        <w:numPr>
          <w:ilvl w:val="0"/>
          <w:numId w:val="32"/>
        </w:numPr>
        <w:spacing w:line="360" w:lineRule="auto"/>
        <w:rPr>
          <w:rFonts w:ascii="Arial" w:eastAsia="Arial" w:hAnsi="Arial" w:cs="Arial"/>
          <w:sz w:val="22"/>
          <w:szCs w:val="22"/>
        </w:rPr>
      </w:pPr>
      <w:r w:rsidRPr="00791978">
        <w:rPr>
          <w:rFonts w:ascii="Arial" w:eastAsia="Arial" w:hAnsi="Arial" w:cs="Arial"/>
          <w:sz w:val="22"/>
          <w:szCs w:val="22"/>
        </w:rPr>
        <w:t xml:space="preserve">There are program guidelines and practice manuals in most technical areas of TB care and prevention. </w:t>
      </w:r>
    </w:p>
    <w:p w14:paraId="000006E3" w14:textId="77777777" w:rsidR="00322A3A" w:rsidRPr="00791978" w:rsidRDefault="00000000" w:rsidP="00964C1C">
      <w:pPr>
        <w:numPr>
          <w:ilvl w:val="0"/>
          <w:numId w:val="25"/>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lastRenderedPageBreak/>
        <w:t xml:space="preserve">There is a </w:t>
      </w:r>
      <w:r w:rsidRPr="00791978">
        <w:rPr>
          <w:rFonts w:ascii="Arial" w:eastAsia="Arial" w:hAnsi="Arial" w:cs="Arial"/>
          <w:b/>
          <w:color w:val="000000"/>
          <w:sz w:val="22"/>
          <w:szCs w:val="22"/>
        </w:rPr>
        <w:t>multi-year TB strategic plan from which annual operational plans</w:t>
      </w:r>
      <w:r w:rsidRPr="00791978">
        <w:rPr>
          <w:rFonts w:ascii="Arial" w:eastAsia="Arial" w:hAnsi="Arial" w:cs="Arial"/>
          <w:color w:val="000000"/>
          <w:sz w:val="22"/>
          <w:szCs w:val="22"/>
        </w:rPr>
        <w:t xml:space="preserve"> are developed. </w:t>
      </w:r>
    </w:p>
    <w:p w14:paraId="000006E4" w14:textId="77777777" w:rsidR="00322A3A" w:rsidRPr="00791978" w:rsidRDefault="00000000" w:rsidP="00964C1C">
      <w:pPr>
        <w:numPr>
          <w:ilvl w:val="0"/>
          <w:numId w:val="25"/>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b/>
          <w:color w:val="000000"/>
          <w:sz w:val="22"/>
          <w:szCs w:val="22"/>
        </w:rPr>
        <w:t>Target setting</w:t>
      </w:r>
      <w:r w:rsidRPr="00791978">
        <w:rPr>
          <w:rFonts w:ascii="Arial" w:eastAsia="Arial" w:hAnsi="Arial" w:cs="Arial"/>
          <w:color w:val="000000"/>
          <w:sz w:val="22"/>
          <w:szCs w:val="22"/>
        </w:rPr>
        <w:t xml:space="preserve">: Targets for TB case finding, and other TB outcomes have been set at the national level and in some of the visited districts. </w:t>
      </w:r>
    </w:p>
    <w:p w14:paraId="000006E5" w14:textId="171D190B" w:rsidR="00322A3A" w:rsidRPr="00791978" w:rsidRDefault="00000000" w:rsidP="00964C1C">
      <w:pPr>
        <w:numPr>
          <w:ilvl w:val="0"/>
          <w:numId w:val="32"/>
        </w:numPr>
        <w:spacing w:line="360" w:lineRule="auto"/>
        <w:rPr>
          <w:rFonts w:ascii="Arial" w:eastAsia="Arial" w:hAnsi="Arial" w:cs="Arial"/>
          <w:sz w:val="22"/>
          <w:szCs w:val="22"/>
        </w:rPr>
      </w:pPr>
      <w:r w:rsidRPr="00791978">
        <w:rPr>
          <w:rFonts w:ascii="Arial" w:eastAsia="Arial" w:hAnsi="Arial" w:cs="Arial"/>
          <w:b/>
          <w:sz w:val="22"/>
          <w:szCs w:val="22"/>
        </w:rPr>
        <w:t>Technical support/supervision</w:t>
      </w:r>
      <w:r w:rsidRPr="00791978">
        <w:rPr>
          <w:rFonts w:ascii="Arial" w:eastAsia="Arial" w:hAnsi="Arial" w:cs="Arial"/>
          <w:sz w:val="22"/>
          <w:szCs w:val="22"/>
        </w:rPr>
        <w:t xml:space="preserve">: Supervisory visits to </w:t>
      </w:r>
      <w:r w:rsidR="00E61B84" w:rsidRPr="00791978">
        <w:rPr>
          <w:rFonts w:ascii="Arial" w:eastAsia="Arial" w:hAnsi="Arial" w:cs="Arial"/>
          <w:sz w:val="22"/>
          <w:szCs w:val="22"/>
        </w:rPr>
        <w:t>each</w:t>
      </w:r>
      <w:r w:rsidRPr="00791978">
        <w:rPr>
          <w:rFonts w:ascii="Arial" w:eastAsia="Arial" w:hAnsi="Arial" w:cs="Arial"/>
          <w:sz w:val="22"/>
          <w:szCs w:val="22"/>
        </w:rPr>
        <w:t xml:space="preserve"> district occur at least once a year. </w:t>
      </w:r>
    </w:p>
    <w:p w14:paraId="000006E7" w14:textId="77777777" w:rsidR="00322A3A" w:rsidRPr="00791978" w:rsidRDefault="00322A3A" w:rsidP="00964C1C">
      <w:pPr>
        <w:spacing w:line="360" w:lineRule="auto"/>
        <w:ind w:left="270"/>
        <w:rPr>
          <w:rFonts w:ascii="Arial" w:eastAsia="Arial" w:hAnsi="Arial" w:cs="Arial"/>
          <w:b/>
          <w:sz w:val="22"/>
          <w:szCs w:val="22"/>
        </w:rPr>
      </w:pPr>
    </w:p>
    <w:p w14:paraId="000006E8" w14:textId="77777777" w:rsidR="00322A3A" w:rsidRPr="00791978" w:rsidRDefault="00000000" w:rsidP="00964C1C">
      <w:pPr>
        <w:spacing w:line="360" w:lineRule="auto"/>
        <w:rPr>
          <w:rFonts w:ascii="Arial" w:eastAsia="Arial" w:hAnsi="Arial" w:cs="Arial"/>
          <w:b/>
          <w:sz w:val="22"/>
          <w:szCs w:val="22"/>
        </w:rPr>
      </w:pPr>
      <w:r w:rsidRPr="00791978">
        <w:rPr>
          <w:rFonts w:ascii="Arial" w:eastAsia="Arial" w:hAnsi="Arial" w:cs="Arial"/>
          <w:b/>
          <w:color w:val="ED7D31" w:themeColor="accent2"/>
          <w:sz w:val="22"/>
          <w:szCs w:val="22"/>
        </w:rPr>
        <w:t xml:space="preserve">Program management: Weaknesses and Gaps </w:t>
      </w:r>
    </w:p>
    <w:p w14:paraId="000006E9" w14:textId="488E62C8" w:rsidR="00322A3A" w:rsidRPr="00791978" w:rsidRDefault="00000000" w:rsidP="00964C1C">
      <w:pPr>
        <w:numPr>
          <w:ilvl w:val="0"/>
          <w:numId w:val="28"/>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At facility level (except at </w:t>
      </w:r>
      <w:r w:rsidR="00E61B84" w:rsidRPr="00791978">
        <w:rPr>
          <w:rFonts w:ascii="Arial" w:eastAsia="Arial" w:hAnsi="Arial" w:cs="Arial"/>
          <w:color w:val="000000"/>
          <w:sz w:val="22"/>
          <w:szCs w:val="22"/>
        </w:rPr>
        <w:t>DCCs</w:t>
      </w:r>
      <w:r w:rsidRPr="00791978">
        <w:rPr>
          <w:rFonts w:ascii="Arial" w:eastAsia="Arial" w:hAnsi="Arial" w:cs="Arial"/>
          <w:color w:val="000000"/>
          <w:sz w:val="22"/>
          <w:szCs w:val="22"/>
        </w:rPr>
        <w:t xml:space="preserve">) there are no TB focal persons. </w:t>
      </w:r>
    </w:p>
    <w:p w14:paraId="000006EA" w14:textId="3CCD3977" w:rsidR="00322A3A" w:rsidRPr="00791978" w:rsidRDefault="00000000" w:rsidP="00964C1C">
      <w:pPr>
        <w:numPr>
          <w:ilvl w:val="0"/>
          <w:numId w:val="28"/>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There is a systemic requirement not to retain </w:t>
      </w:r>
      <w:r w:rsidR="00916B9E">
        <w:rPr>
          <w:rFonts w:ascii="Arial" w:eastAsia="Arial" w:hAnsi="Arial" w:cs="Arial"/>
          <w:color w:val="000000"/>
          <w:sz w:val="22"/>
          <w:szCs w:val="22"/>
        </w:rPr>
        <w:t xml:space="preserve">medical staff </w:t>
      </w:r>
      <w:r w:rsidRPr="00791978">
        <w:rPr>
          <w:rFonts w:ascii="Arial" w:eastAsia="Arial" w:hAnsi="Arial" w:cs="Arial"/>
          <w:color w:val="000000"/>
          <w:sz w:val="22"/>
          <w:szCs w:val="22"/>
        </w:rPr>
        <w:t xml:space="preserve"> in one position for longer than </w:t>
      </w:r>
      <w:r w:rsidR="00916B9E">
        <w:rPr>
          <w:rFonts w:ascii="Arial" w:eastAsia="Arial" w:hAnsi="Arial" w:cs="Arial"/>
          <w:color w:val="000000"/>
          <w:sz w:val="22"/>
          <w:szCs w:val="22"/>
        </w:rPr>
        <w:t xml:space="preserve">4 </w:t>
      </w:r>
      <w:r w:rsidRPr="00791978">
        <w:rPr>
          <w:rFonts w:ascii="Arial" w:eastAsia="Arial" w:hAnsi="Arial" w:cs="Arial"/>
          <w:color w:val="000000"/>
          <w:sz w:val="22"/>
          <w:szCs w:val="22"/>
        </w:rPr>
        <w:t xml:space="preserve">or so years, which implies staff are always moving which places a lot of pressure on the NPTCCD to continually train staff, however, existing training programs reach only a small proportion of those who need to be </w:t>
      </w:r>
      <w:r w:rsidR="00E61B84" w:rsidRPr="00791978">
        <w:rPr>
          <w:rFonts w:ascii="Arial" w:eastAsia="Arial" w:hAnsi="Arial" w:cs="Arial"/>
          <w:color w:val="000000"/>
          <w:sz w:val="22"/>
          <w:szCs w:val="22"/>
        </w:rPr>
        <w:t xml:space="preserve">trained, </w:t>
      </w:r>
      <w:r w:rsidRPr="00791978">
        <w:rPr>
          <w:rFonts w:ascii="Arial" w:eastAsia="Arial" w:hAnsi="Arial" w:cs="Arial"/>
          <w:color w:val="000000"/>
          <w:sz w:val="22"/>
          <w:szCs w:val="22"/>
        </w:rPr>
        <w:t xml:space="preserve">especially in view of the frequent staff changes. </w:t>
      </w:r>
    </w:p>
    <w:p w14:paraId="000006EB" w14:textId="28226BB7" w:rsidR="00322A3A" w:rsidRPr="00791978" w:rsidRDefault="00000000" w:rsidP="00964C1C">
      <w:pPr>
        <w:numPr>
          <w:ilvl w:val="0"/>
          <w:numId w:val="28"/>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Supervisory visits to districts by central level staff is </w:t>
      </w:r>
      <w:r w:rsidR="00916B9E">
        <w:rPr>
          <w:rFonts w:ascii="Arial" w:eastAsia="Arial" w:hAnsi="Arial" w:cs="Arial"/>
          <w:color w:val="000000"/>
          <w:sz w:val="22"/>
          <w:szCs w:val="22"/>
        </w:rPr>
        <w:t xml:space="preserve">on annual basis </w:t>
      </w:r>
      <w:r w:rsidRPr="00791978">
        <w:rPr>
          <w:rFonts w:ascii="Arial" w:eastAsia="Arial" w:hAnsi="Arial" w:cs="Arial"/>
          <w:color w:val="000000"/>
          <w:sz w:val="22"/>
          <w:szCs w:val="22"/>
        </w:rPr>
        <w:t xml:space="preserve">and may not be meeting the technical support needs of those districts. </w:t>
      </w:r>
    </w:p>
    <w:p w14:paraId="000006EC" w14:textId="77777777" w:rsidR="00322A3A" w:rsidRPr="00791978" w:rsidRDefault="00000000" w:rsidP="00964C1C">
      <w:pPr>
        <w:numPr>
          <w:ilvl w:val="0"/>
          <w:numId w:val="28"/>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There is limited engagement of regional technical staff in TB supervisory activities. </w:t>
      </w:r>
    </w:p>
    <w:p w14:paraId="000006ED" w14:textId="77777777" w:rsidR="00322A3A" w:rsidRPr="00791978" w:rsidRDefault="00000000" w:rsidP="00964C1C">
      <w:pPr>
        <w:numPr>
          <w:ilvl w:val="0"/>
          <w:numId w:val="28"/>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Participation of medical practitioners in residential training programs is unpopular for several reasons including the fact that it takes people away from their clinical practices, including part time private practice. </w:t>
      </w:r>
    </w:p>
    <w:p w14:paraId="000006EE" w14:textId="77777777" w:rsidR="00322A3A" w:rsidRPr="00791978" w:rsidRDefault="00000000" w:rsidP="00964C1C">
      <w:pPr>
        <w:numPr>
          <w:ilvl w:val="0"/>
          <w:numId w:val="28"/>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There is limited integration of TB activities among other programmes, especially non-communicable diseases. </w:t>
      </w:r>
    </w:p>
    <w:p w14:paraId="000006EF" w14:textId="77777777" w:rsidR="00322A3A" w:rsidRPr="00791978" w:rsidRDefault="00322A3A" w:rsidP="00964C1C">
      <w:pPr>
        <w:spacing w:line="360" w:lineRule="auto"/>
        <w:rPr>
          <w:rFonts w:ascii="Arial" w:eastAsia="Arial" w:hAnsi="Arial" w:cs="Arial"/>
          <w:b/>
          <w:sz w:val="22"/>
          <w:szCs w:val="22"/>
        </w:rPr>
      </w:pPr>
    </w:p>
    <w:p w14:paraId="000006F0" w14:textId="77777777" w:rsidR="00322A3A" w:rsidRPr="00791978" w:rsidRDefault="00000000" w:rsidP="00964C1C">
      <w:pPr>
        <w:spacing w:line="360" w:lineRule="auto"/>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Program Management: Recommendations: </w:t>
      </w:r>
    </w:p>
    <w:p w14:paraId="000006F1" w14:textId="77777777" w:rsidR="00322A3A" w:rsidRPr="00791978" w:rsidRDefault="00322A3A" w:rsidP="00964C1C">
      <w:pPr>
        <w:spacing w:line="360" w:lineRule="auto"/>
        <w:rPr>
          <w:rFonts w:ascii="Arial" w:eastAsia="Arial" w:hAnsi="Arial" w:cs="Arial"/>
          <w:sz w:val="22"/>
          <w:szCs w:val="22"/>
        </w:rPr>
      </w:pPr>
    </w:p>
    <w:p w14:paraId="000006F2" w14:textId="77777777" w:rsidR="00322A3A" w:rsidRPr="00791978" w:rsidRDefault="00000000" w:rsidP="00964C1C">
      <w:pPr>
        <w:spacing w:line="360" w:lineRule="auto"/>
        <w:rPr>
          <w:rFonts w:ascii="Arial" w:eastAsia="Arial" w:hAnsi="Arial" w:cs="Arial"/>
          <w:sz w:val="22"/>
          <w:szCs w:val="22"/>
        </w:rPr>
      </w:pPr>
      <w:r w:rsidRPr="00791978">
        <w:rPr>
          <w:rFonts w:ascii="Arial" w:eastAsia="Arial" w:hAnsi="Arial" w:cs="Arial"/>
          <w:sz w:val="22"/>
          <w:szCs w:val="22"/>
        </w:rPr>
        <w:t xml:space="preserve">To enhance program quality and meet the TB-NSP program management objectives it is recommended that the NPTCCD undertake the following actions: </w:t>
      </w:r>
    </w:p>
    <w:p w14:paraId="000006F3" w14:textId="77777777" w:rsidR="00322A3A" w:rsidRPr="00791978" w:rsidRDefault="00322A3A" w:rsidP="00964C1C">
      <w:pPr>
        <w:spacing w:line="360" w:lineRule="auto"/>
        <w:rPr>
          <w:rFonts w:ascii="Arial" w:eastAsia="Arial" w:hAnsi="Arial" w:cs="Arial"/>
          <w:sz w:val="22"/>
          <w:szCs w:val="22"/>
        </w:rPr>
      </w:pPr>
    </w:p>
    <w:p w14:paraId="000006F4" w14:textId="7AF812F9" w:rsidR="00322A3A" w:rsidRPr="00791978" w:rsidRDefault="00000000" w:rsidP="00964C1C">
      <w:pPr>
        <w:numPr>
          <w:ilvl w:val="0"/>
          <w:numId w:val="47"/>
        </w:numPr>
        <w:pBdr>
          <w:top w:val="nil"/>
          <w:left w:val="nil"/>
          <w:bottom w:val="nil"/>
          <w:right w:val="nil"/>
          <w:between w:val="nil"/>
        </w:pBdr>
        <w:spacing w:line="360" w:lineRule="auto"/>
        <w:rPr>
          <w:rFonts w:ascii="Arial" w:eastAsia="Arial" w:hAnsi="Arial" w:cs="Arial"/>
          <w:color w:val="000000"/>
          <w:sz w:val="22"/>
          <w:szCs w:val="22"/>
        </w:rPr>
      </w:pPr>
      <w:r w:rsidRPr="00791978">
        <w:rPr>
          <w:rFonts w:ascii="Arial" w:eastAsia="Arial" w:hAnsi="Arial" w:cs="Arial"/>
          <w:color w:val="000000"/>
          <w:sz w:val="22"/>
          <w:szCs w:val="22"/>
        </w:rPr>
        <w:t xml:space="preserve">Increase the frequency </w:t>
      </w:r>
      <w:r w:rsidR="00E61B84" w:rsidRPr="00791978">
        <w:rPr>
          <w:rFonts w:ascii="Arial" w:eastAsia="Arial" w:hAnsi="Arial" w:cs="Arial"/>
          <w:color w:val="000000"/>
          <w:sz w:val="22"/>
          <w:szCs w:val="22"/>
        </w:rPr>
        <w:t xml:space="preserve">of </w:t>
      </w:r>
      <w:r w:rsidRPr="00791978">
        <w:rPr>
          <w:rFonts w:ascii="Arial" w:eastAsia="Arial" w:hAnsi="Arial" w:cs="Arial"/>
          <w:color w:val="000000"/>
          <w:sz w:val="22"/>
          <w:szCs w:val="22"/>
        </w:rPr>
        <w:t>supervision to priority districts and facilities, while ensuring that supervisory activities are standardized, recorded, and include a feedback mechanism.</w:t>
      </w:r>
    </w:p>
    <w:p w14:paraId="000006F5" w14:textId="77777777" w:rsidR="00322A3A" w:rsidRPr="00791978" w:rsidRDefault="00322A3A" w:rsidP="00964C1C">
      <w:pPr>
        <w:spacing w:line="360" w:lineRule="auto"/>
        <w:rPr>
          <w:rFonts w:ascii="Arial" w:eastAsia="Arial" w:hAnsi="Arial" w:cs="Arial"/>
          <w:sz w:val="22"/>
          <w:szCs w:val="22"/>
        </w:rPr>
      </w:pPr>
    </w:p>
    <w:p w14:paraId="000006F6" w14:textId="204534A3" w:rsidR="00322A3A" w:rsidRPr="00791978" w:rsidRDefault="00000000" w:rsidP="00964C1C">
      <w:pPr>
        <w:numPr>
          <w:ilvl w:val="0"/>
          <w:numId w:val="47"/>
        </w:numPr>
        <w:pBdr>
          <w:top w:val="nil"/>
          <w:left w:val="nil"/>
          <w:bottom w:val="nil"/>
          <w:right w:val="nil"/>
          <w:between w:val="nil"/>
        </w:pBdr>
        <w:spacing w:line="360" w:lineRule="auto"/>
        <w:rPr>
          <w:rFonts w:ascii="Arial" w:eastAsia="Arial" w:hAnsi="Arial" w:cs="Arial"/>
          <w:color w:val="000000"/>
          <w:sz w:val="22"/>
          <w:szCs w:val="22"/>
        </w:rPr>
      </w:pPr>
      <w:r w:rsidRPr="00791978">
        <w:rPr>
          <w:rFonts w:ascii="Arial" w:eastAsia="Arial" w:hAnsi="Arial" w:cs="Arial"/>
          <w:color w:val="000000"/>
          <w:sz w:val="22"/>
          <w:szCs w:val="22"/>
        </w:rPr>
        <w:t xml:space="preserve">To promote ownership and accountability at the regional and district level, include regional and district technical staff  in monitoring and supervisory activities. </w:t>
      </w:r>
    </w:p>
    <w:p w14:paraId="000006F7" w14:textId="77777777" w:rsidR="00322A3A" w:rsidRPr="00791978" w:rsidRDefault="00322A3A" w:rsidP="00964C1C">
      <w:pPr>
        <w:spacing w:line="360" w:lineRule="auto"/>
        <w:rPr>
          <w:rFonts w:ascii="Arial" w:eastAsia="Arial" w:hAnsi="Arial" w:cs="Arial"/>
          <w:sz w:val="22"/>
          <w:szCs w:val="22"/>
        </w:rPr>
      </w:pPr>
    </w:p>
    <w:p w14:paraId="000006F8" w14:textId="11D29F29" w:rsidR="00322A3A" w:rsidRPr="00791978" w:rsidRDefault="00000000" w:rsidP="00964C1C">
      <w:pPr>
        <w:numPr>
          <w:ilvl w:val="0"/>
          <w:numId w:val="47"/>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To enhance technical capacity of staff working in health facilities and those providing technical assistance to them, develop and implement a system for in-service and continuous on-site training, including using supervisory visits as platforms for providing on-site training. </w:t>
      </w:r>
      <w:r w:rsidR="00D171D9" w:rsidRPr="00791978">
        <w:rPr>
          <w:rFonts w:ascii="Arial" w:eastAsia="Arial" w:hAnsi="Arial" w:cs="Arial"/>
          <w:color w:val="000000"/>
          <w:sz w:val="22"/>
          <w:szCs w:val="22"/>
        </w:rPr>
        <w:t xml:space="preserve">Training to enhance technical capacity at all levels (central and at the peripheral levels) may be undertaken within the country or outside the country as may be appropriate.  </w:t>
      </w:r>
    </w:p>
    <w:p w14:paraId="000006F9" w14:textId="77777777" w:rsidR="00322A3A" w:rsidRPr="00791978" w:rsidRDefault="00322A3A" w:rsidP="00964C1C">
      <w:pPr>
        <w:spacing w:line="360" w:lineRule="auto"/>
        <w:jc w:val="both"/>
        <w:rPr>
          <w:rFonts w:ascii="Arial" w:eastAsia="Arial" w:hAnsi="Arial" w:cs="Arial"/>
          <w:sz w:val="22"/>
          <w:szCs w:val="22"/>
        </w:rPr>
      </w:pPr>
    </w:p>
    <w:p w14:paraId="000006FA" w14:textId="77777777" w:rsidR="00322A3A" w:rsidRPr="00791978" w:rsidRDefault="00000000" w:rsidP="00964C1C">
      <w:pPr>
        <w:numPr>
          <w:ilvl w:val="0"/>
          <w:numId w:val="47"/>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To increase interest and participation of program and health facility staff in TB training programs, consider spearheading a national dialogue to aimed at linking training and certification to a performance evaluation scheme (MoH).</w:t>
      </w:r>
    </w:p>
    <w:p w14:paraId="000006FB" w14:textId="77777777" w:rsidR="00322A3A" w:rsidRPr="00791978" w:rsidRDefault="00322A3A" w:rsidP="00964C1C">
      <w:pPr>
        <w:spacing w:line="360" w:lineRule="auto"/>
        <w:jc w:val="both"/>
        <w:rPr>
          <w:rFonts w:ascii="Arial" w:eastAsia="Arial" w:hAnsi="Arial" w:cs="Arial"/>
          <w:sz w:val="22"/>
          <w:szCs w:val="22"/>
        </w:rPr>
      </w:pPr>
    </w:p>
    <w:p w14:paraId="000006FC" w14:textId="77777777" w:rsidR="00322A3A" w:rsidRPr="00791978" w:rsidRDefault="00000000" w:rsidP="00964C1C">
      <w:pPr>
        <w:numPr>
          <w:ilvl w:val="0"/>
          <w:numId w:val="47"/>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Make deliberate efforts to enhance collaboration and integration of other health services with the TB programme.</w:t>
      </w:r>
    </w:p>
    <w:p w14:paraId="000006FD" w14:textId="77777777" w:rsidR="00322A3A" w:rsidRPr="00791978" w:rsidRDefault="00322A3A" w:rsidP="00964C1C">
      <w:pPr>
        <w:spacing w:line="360" w:lineRule="auto"/>
        <w:jc w:val="both"/>
        <w:rPr>
          <w:rFonts w:ascii="Arial" w:eastAsia="Arial" w:hAnsi="Arial" w:cs="Arial"/>
          <w:sz w:val="22"/>
          <w:szCs w:val="22"/>
        </w:rPr>
      </w:pPr>
    </w:p>
    <w:p w14:paraId="000006FE" w14:textId="77777777" w:rsidR="00322A3A" w:rsidRPr="00791978" w:rsidRDefault="00000000" w:rsidP="00964C1C">
      <w:pPr>
        <w:numPr>
          <w:ilvl w:val="0"/>
          <w:numId w:val="47"/>
        </w:num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Continue and expand collaborations and partnership with other ministries whose work has a direct impact on the burden of TB in Sri Lanka such urban development, housing and agriculture and food security. </w:t>
      </w:r>
    </w:p>
    <w:p w14:paraId="000006FF" w14:textId="77777777" w:rsidR="00322A3A" w:rsidRPr="00791978" w:rsidRDefault="00322A3A" w:rsidP="00964C1C">
      <w:pPr>
        <w:pBdr>
          <w:top w:val="nil"/>
          <w:left w:val="nil"/>
          <w:bottom w:val="nil"/>
          <w:right w:val="nil"/>
          <w:between w:val="nil"/>
        </w:pBdr>
        <w:spacing w:line="360" w:lineRule="auto"/>
        <w:ind w:left="720"/>
        <w:jc w:val="both"/>
        <w:rPr>
          <w:rFonts w:ascii="Arial" w:eastAsia="Arial" w:hAnsi="Arial" w:cs="Arial"/>
          <w:color w:val="000000"/>
          <w:sz w:val="22"/>
          <w:szCs w:val="22"/>
        </w:rPr>
      </w:pPr>
    </w:p>
    <w:p w14:paraId="00000700" w14:textId="77777777" w:rsidR="00322A3A" w:rsidRPr="00791978" w:rsidRDefault="00000000" w:rsidP="00964C1C">
      <w:pPr>
        <w:spacing w:line="360" w:lineRule="auto"/>
        <w:jc w:val="both"/>
        <w:rPr>
          <w:rFonts w:ascii="Arial" w:eastAsia="Arial" w:hAnsi="Arial" w:cs="Arial"/>
          <w:sz w:val="22"/>
          <w:szCs w:val="22"/>
        </w:rPr>
      </w:pPr>
      <w:r w:rsidRPr="00791978">
        <w:rPr>
          <w:rFonts w:ascii="Arial" w:hAnsi="Arial" w:cs="Arial"/>
        </w:rPr>
        <w:br w:type="page"/>
      </w:r>
    </w:p>
    <w:p w14:paraId="00000701" w14:textId="19FFB8AD" w:rsidR="00322A3A" w:rsidRPr="00791978" w:rsidRDefault="00E61B84" w:rsidP="00964C1C">
      <w:pPr>
        <w:pStyle w:val="Heading2"/>
        <w:spacing w:line="360" w:lineRule="auto"/>
        <w:rPr>
          <w:rFonts w:ascii="Arial" w:hAnsi="Arial" w:cs="Arial"/>
        </w:rPr>
      </w:pPr>
      <w:bookmarkStart w:id="25" w:name="_Toc149288612"/>
      <w:r w:rsidRPr="00791978">
        <w:rPr>
          <w:rFonts w:ascii="Arial" w:hAnsi="Arial" w:cs="Arial"/>
        </w:rPr>
        <w:lastRenderedPageBreak/>
        <w:t>3.10. Program  Financing</w:t>
      </w:r>
      <w:bookmarkEnd w:id="25"/>
      <w:r w:rsidRPr="00791978">
        <w:rPr>
          <w:rFonts w:ascii="Arial" w:hAnsi="Arial" w:cs="Arial"/>
        </w:rPr>
        <w:t xml:space="preserve"> </w:t>
      </w:r>
    </w:p>
    <w:p w14:paraId="00000702" w14:textId="77777777" w:rsidR="00322A3A" w:rsidRPr="00791978" w:rsidRDefault="00322A3A" w:rsidP="00964C1C">
      <w:pPr>
        <w:pBdr>
          <w:top w:val="nil"/>
          <w:left w:val="nil"/>
          <w:bottom w:val="nil"/>
          <w:right w:val="nil"/>
          <w:between w:val="nil"/>
        </w:pBdr>
        <w:spacing w:line="360" w:lineRule="auto"/>
        <w:ind w:left="720"/>
        <w:jc w:val="both"/>
        <w:rPr>
          <w:rFonts w:ascii="Arial" w:eastAsia="Arial" w:hAnsi="Arial" w:cs="Arial"/>
          <w:color w:val="000000"/>
          <w:sz w:val="22"/>
          <w:szCs w:val="22"/>
        </w:rPr>
      </w:pPr>
    </w:p>
    <w:p w14:paraId="00000703"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Context </w:t>
      </w:r>
    </w:p>
    <w:p w14:paraId="00000704" w14:textId="77777777" w:rsidR="00322A3A" w:rsidRPr="00791978" w:rsidRDefault="00322A3A" w:rsidP="00964C1C">
      <w:pPr>
        <w:spacing w:line="360" w:lineRule="auto"/>
        <w:jc w:val="both"/>
        <w:rPr>
          <w:rFonts w:ascii="Arial" w:eastAsia="Arial" w:hAnsi="Arial" w:cs="Arial"/>
          <w:sz w:val="22"/>
          <w:szCs w:val="22"/>
        </w:rPr>
      </w:pPr>
    </w:p>
    <w:p w14:paraId="00000705" w14:textId="0398E573"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According to the 2017/2018 Sri Lanka National Health Accounts</w:t>
      </w:r>
      <w:r w:rsidRPr="00791978">
        <w:rPr>
          <w:rFonts w:ascii="Arial" w:eastAsia="Arial" w:hAnsi="Arial" w:cs="Arial"/>
          <w:sz w:val="22"/>
          <w:szCs w:val="22"/>
          <w:vertAlign w:val="superscript"/>
        </w:rPr>
        <w:footnoteReference w:id="29"/>
      </w:r>
      <w:r w:rsidRPr="00791978">
        <w:rPr>
          <w:rFonts w:ascii="Arial" w:eastAsia="Arial" w:hAnsi="Arial" w:cs="Arial"/>
          <w:sz w:val="22"/>
          <w:szCs w:val="22"/>
        </w:rPr>
        <w:t xml:space="preserve"> published in 2022, in 2017 and 2018</w:t>
      </w:r>
      <w:r w:rsidR="00D61DA3" w:rsidRPr="00791978">
        <w:rPr>
          <w:rFonts w:ascii="Arial" w:eastAsia="Arial" w:hAnsi="Arial" w:cs="Arial"/>
          <w:sz w:val="22"/>
          <w:szCs w:val="22"/>
        </w:rPr>
        <w:t>,</w:t>
      </w:r>
      <w:r w:rsidRPr="00791978">
        <w:rPr>
          <w:rFonts w:ascii="Arial" w:eastAsia="Arial" w:hAnsi="Arial" w:cs="Arial"/>
          <w:sz w:val="22"/>
          <w:szCs w:val="22"/>
        </w:rPr>
        <w:t xml:space="preserve"> Sri Lanka’s Current Health Expenditure (CHE) was Sri Lankan rupees (LKR) 479</w:t>
      </w:r>
      <w:r w:rsidR="00D61DA3" w:rsidRPr="00791978">
        <w:rPr>
          <w:rFonts w:ascii="Arial" w:eastAsia="Arial" w:hAnsi="Arial" w:cs="Arial"/>
          <w:sz w:val="22"/>
          <w:szCs w:val="22"/>
        </w:rPr>
        <w:t>,</w:t>
      </w:r>
      <w:r w:rsidRPr="00791978">
        <w:rPr>
          <w:rFonts w:ascii="Arial" w:eastAsia="Arial" w:hAnsi="Arial" w:cs="Arial"/>
          <w:sz w:val="22"/>
          <w:szCs w:val="22"/>
        </w:rPr>
        <w:t xml:space="preserve"> 232 million and 559, 100 million respectively. This translates to 3.6% of the GDP at current prices in 2017 and 3.9% in 2018.  Health expenditure for capital formation on the other hand was LKR 44, 308 in 2017 and LKR 40, 230 in 2018.  The per capita CHE stood at LKR 22, 314 ($146) in 2017 and LKR 25, 778 ($163) in 2018. Of the total CHE curative services took 73.7% and 73.4% in 2017 and 2018 respectively. Increasingly more resources are going to non-communicable diseases which took up 29.8% </w:t>
      </w:r>
      <w:r w:rsidR="00D61DA3" w:rsidRPr="00791978">
        <w:rPr>
          <w:rFonts w:ascii="Arial" w:eastAsia="Arial" w:hAnsi="Arial" w:cs="Arial"/>
          <w:sz w:val="22"/>
          <w:szCs w:val="22"/>
        </w:rPr>
        <w:t xml:space="preserve"> of the health financial resources in </w:t>
      </w:r>
      <w:r w:rsidRPr="00791978">
        <w:rPr>
          <w:rFonts w:ascii="Arial" w:eastAsia="Arial" w:hAnsi="Arial" w:cs="Arial"/>
          <w:sz w:val="22"/>
          <w:szCs w:val="22"/>
        </w:rPr>
        <w:t xml:space="preserve">2017 and 31.3% in 2018 against 18.8% and 20.2% for infectious diseases in 2017 and 2018 respectively. In terms of sources of funds for CHE, households accounted for 51.5% in 2017 and 48.8% in 2018. </w:t>
      </w:r>
    </w:p>
    <w:p w14:paraId="00000706" w14:textId="77777777" w:rsidR="00322A3A" w:rsidRPr="00791978" w:rsidRDefault="00322A3A" w:rsidP="00964C1C">
      <w:pPr>
        <w:spacing w:line="360" w:lineRule="auto"/>
        <w:jc w:val="both"/>
        <w:rPr>
          <w:rFonts w:ascii="Arial" w:eastAsia="Arial" w:hAnsi="Arial" w:cs="Arial"/>
          <w:sz w:val="22"/>
          <w:szCs w:val="22"/>
        </w:rPr>
      </w:pPr>
    </w:p>
    <w:p w14:paraId="00000707" w14:textId="3DD15A41"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The TB -NSP 2021-2025 is budgeted at US $29. 81 million over its five-year period with case finding and treatment allocated 60.2% of total budget and program management allocated 31.4%. The expected sources of funds to implement the TB-NSP include the Government of Sri Lanka which is expected to provide of US$14.7 million or 49% of </w:t>
      </w:r>
      <w:r w:rsidR="00D61DA3" w:rsidRPr="00791978">
        <w:rPr>
          <w:rFonts w:ascii="Arial" w:eastAsia="Arial" w:hAnsi="Arial" w:cs="Arial"/>
          <w:sz w:val="22"/>
          <w:szCs w:val="22"/>
        </w:rPr>
        <w:t xml:space="preserve">the </w:t>
      </w:r>
      <w:r w:rsidRPr="00791978">
        <w:rPr>
          <w:rFonts w:ascii="Arial" w:eastAsia="Arial" w:hAnsi="Arial" w:cs="Arial"/>
          <w:sz w:val="22"/>
          <w:szCs w:val="22"/>
        </w:rPr>
        <w:t>total TB-NSP budget needs, the Global Fund which is expected to provide US$ 5.65 million (19% of total budget) and SAARC, WHO and the World Bank expected to provide smaller amounts of financial resources. The NPTCCD anticipates that over the period covered by the TB-NSP 2021-202</w:t>
      </w:r>
      <w:r w:rsidR="00D61DA3" w:rsidRPr="00791978">
        <w:rPr>
          <w:rFonts w:ascii="Arial" w:eastAsia="Arial" w:hAnsi="Arial" w:cs="Arial"/>
          <w:sz w:val="22"/>
          <w:szCs w:val="22"/>
        </w:rPr>
        <w:t>5</w:t>
      </w:r>
      <w:r w:rsidRPr="00791978">
        <w:rPr>
          <w:rFonts w:ascii="Arial" w:eastAsia="Arial" w:hAnsi="Arial" w:cs="Arial"/>
          <w:sz w:val="22"/>
          <w:szCs w:val="22"/>
        </w:rPr>
        <w:t xml:space="preserve">, </w:t>
      </w:r>
      <w:r w:rsidR="00D61DA3" w:rsidRPr="00791978">
        <w:rPr>
          <w:rFonts w:ascii="Arial" w:eastAsia="Arial" w:hAnsi="Arial" w:cs="Arial"/>
          <w:sz w:val="22"/>
          <w:szCs w:val="22"/>
        </w:rPr>
        <w:t xml:space="preserve">there will be a </w:t>
      </w:r>
      <w:r w:rsidRPr="00791978">
        <w:rPr>
          <w:rFonts w:ascii="Arial" w:eastAsia="Arial" w:hAnsi="Arial" w:cs="Arial"/>
          <w:sz w:val="22"/>
          <w:szCs w:val="22"/>
        </w:rPr>
        <w:t xml:space="preserve">financial gap of US$ 7.5 million or about 25% of total budget need. </w:t>
      </w:r>
    </w:p>
    <w:p w14:paraId="00000708" w14:textId="77777777" w:rsidR="00322A3A" w:rsidRPr="00791978" w:rsidRDefault="00322A3A" w:rsidP="00964C1C">
      <w:pPr>
        <w:pBdr>
          <w:top w:val="nil"/>
          <w:left w:val="nil"/>
          <w:bottom w:val="nil"/>
          <w:right w:val="nil"/>
          <w:between w:val="nil"/>
        </w:pBdr>
        <w:spacing w:line="360" w:lineRule="auto"/>
        <w:ind w:left="720"/>
        <w:jc w:val="both"/>
        <w:rPr>
          <w:rFonts w:ascii="Arial" w:eastAsia="Arial" w:hAnsi="Arial" w:cs="Arial"/>
          <w:color w:val="000000"/>
          <w:sz w:val="22"/>
          <w:szCs w:val="22"/>
        </w:rPr>
      </w:pPr>
    </w:p>
    <w:p w14:paraId="00000709"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 xml:space="preserve">Program Financing: Achievements </w:t>
      </w:r>
    </w:p>
    <w:p w14:paraId="0000070A" w14:textId="77777777" w:rsidR="00322A3A" w:rsidRPr="00791978" w:rsidRDefault="00322A3A" w:rsidP="00964C1C">
      <w:pPr>
        <w:spacing w:line="360" w:lineRule="auto"/>
        <w:jc w:val="both"/>
        <w:rPr>
          <w:rFonts w:ascii="Arial" w:eastAsia="Arial" w:hAnsi="Arial" w:cs="Arial"/>
          <w:b/>
          <w:sz w:val="22"/>
          <w:szCs w:val="22"/>
        </w:rPr>
      </w:pPr>
    </w:p>
    <w:p w14:paraId="0000070B" w14:textId="525FC0A1"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It is impressive that despite the ongoing economic crisis, the GoSL has  not reduced the proportion of the government budget that is allocated </w:t>
      </w:r>
      <w:r w:rsidR="008A7E97" w:rsidRPr="00791978">
        <w:rPr>
          <w:rFonts w:ascii="Arial" w:eastAsia="Arial" w:hAnsi="Arial" w:cs="Arial"/>
          <w:sz w:val="22"/>
          <w:szCs w:val="22"/>
        </w:rPr>
        <w:t xml:space="preserve">to </w:t>
      </w:r>
      <w:r w:rsidRPr="00791978">
        <w:rPr>
          <w:rFonts w:ascii="Arial" w:eastAsia="Arial" w:hAnsi="Arial" w:cs="Arial"/>
          <w:sz w:val="22"/>
          <w:szCs w:val="22"/>
        </w:rPr>
        <w:t xml:space="preserve">health. Health service provision remains free for all services including TB services. </w:t>
      </w:r>
    </w:p>
    <w:p w14:paraId="0000070C" w14:textId="77777777" w:rsidR="00322A3A" w:rsidRPr="00791978" w:rsidRDefault="00322A3A" w:rsidP="00964C1C">
      <w:pPr>
        <w:spacing w:line="360" w:lineRule="auto"/>
        <w:jc w:val="both"/>
        <w:rPr>
          <w:rFonts w:ascii="Arial" w:eastAsia="Arial" w:hAnsi="Arial" w:cs="Arial"/>
          <w:sz w:val="22"/>
          <w:szCs w:val="22"/>
        </w:rPr>
      </w:pPr>
    </w:p>
    <w:p w14:paraId="0000070D" w14:textId="77777777" w:rsidR="00322A3A" w:rsidRPr="00791978" w:rsidRDefault="00000000" w:rsidP="00964C1C">
      <w:pPr>
        <w:spacing w:line="360" w:lineRule="auto"/>
        <w:jc w:val="both"/>
        <w:rPr>
          <w:rFonts w:ascii="Arial" w:eastAsia="Arial" w:hAnsi="Arial" w:cs="Arial"/>
          <w:color w:val="ED7D31" w:themeColor="accent2"/>
          <w:sz w:val="22"/>
          <w:szCs w:val="22"/>
        </w:rPr>
      </w:pPr>
      <w:r w:rsidRPr="00791978">
        <w:rPr>
          <w:rFonts w:ascii="Arial" w:eastAsia="Arial" w:hAnsi="Arial" w:cs="Arial"/>
          <w:b/>
          <w:bCs/>
          <w:color w:val="ED7D31" w:themeColor="accent2"/>
          <w:sz w:val="22"/>
          <w:szCs w:val="22"/>
        </w:rPr>
        <w:t>Program Financing: Gaps, constraints, and weaknesses</w:t>
      </w:r>
      <w:r w:rsidRPr="00791978">
        <w:rPr>
          <w:rFonts w:ascii="Arial" w:eastAsia="Arial" w:hAnsi="Arial" w:cs="Arial"/>
          <w:color w:val="ED7D31" w:themeColor="accent2"/>
          <w:sz w:val="22"/>
          <w:szCs w:val="22"/>
        </w:rPr>
        <w:t>.</w:t>
      </w:r>
    </w:p>
    <w:p w14:paraId="0000070E" w14:textId="675DBBE3" w:rsidR="00322A3A" w:rsidRPr="00791978" w:rsidRDefault="00000000" w:rsidP="00964C1C">
      <w:pPr>
        <w:numPr>
          <w:ilvl w:val="0"/>
          <w:numId w:val="36"/>
        </w:numPr>
        <w:spacing w:line="360" w:lineRule="auto"/>
        <w:jc w:val="both"/>
        <w:rPr>
          <w:rFonts w:ascii="Arial" w:eastAsia="Arial" w:hAnsi="Arial" w:cs="Arial"/>
          <w:sz w:val="22"/>
          <w:szCs w:val="22"/>
        </w:rPr>
      </w:pPr>
      <w:r w:rsidRPr="00791978">
        <w:rPr>
          <w:rFonts w:ascii="Arial" w:eastAsia="Arial" w:hAnsi="Arial" w:cs="Arial"/>
          <w:sz w:val="22"/>
          <w:szCs w:val="22"/>
        </w:rPr>
        <w:lastRenderedPageBreak/>
        <w:t xml:space="preserve">Even though the GoSL is providing 97% </w:t>
      </w:r>
      <w:r w:rsidR="008A7E97" w:rsidRPr="00791978">
        <w:rPr>
          <w:rFonts w:ascii="Arial" w:eastAsia="Arial" w:hAnsi="Arial" w:cs="Arial"/>
          <w:sz w:val="22"/>
          <w:szCs w:val="22"/>
        </w:rPr>
        <w:t xml:space="preserve">of </w:t>
      </w:r>
      <w:r w:rsidRPr="00791978">
        <w:rPr>
          <w:rFonts w:ascii="Arial" w:eastAsia="Arial" w:hAnsi="Arial" w:cs="Arial"/>
          <w:sz w:val="22"/>
          <w:szCs w:val="22"/>
        </w:rPr>
        <w:t>its health budget, for TB</w:t>
      </w:r>
      <w:r w:rsidR="00D61DA3" w:rsidRPr="00791978">
        <w:rPr>
          <w:rFonts w:ascii="Arial" w:eastAsia="Arial" w:hAnsi="Arial" w:cs="Arial"/>
          <w:sz w:val="22"/>
          <w:szCs w:val="22"/>
        </w:rPr>
        <w:t>,</w:t>
      </w:r>
      <w:r w:rsidRPr="00791978">
        <w:rPr>
          <w:rFonts w:ascii="Arial" w:eastAsia="Arial" w:hAnsi="Arial" w:cs="Arial"/>
          <w:sz w:val="22"/>
          <w:szCs w:val="22"/>
        </w:rPr>
        <w:t xml:space="preserve"> Government financing does not fund programme operations including training and supervision and also was not able to fund first line drugs in 2022.</w:t>
      </w:r>
    </w:p>
    <w:p w14:paraId="0000070F" w14:textId="2BBADE62" w:rsidR="00322A3A" w:rsidRPr="00791978" w:rsidRDefault="00000000" w:rsidP="00964C1C">
      <w:pPr>
        <w:numPr>
          <w:ilvl w:val="0"/>
          <w:numId w:val="36"/>
        </w:numPr>
        <w:spacing w:line="360" w:lineRule="auto"/>
        <w:jc w:val="both"/>
        <w:rPr>
          <w:rFonts w:ascii="Arial" w:eastAsia="Arial" w:hAnsi="Arial" w:cs="Arial"/>
          <w:sz w:val="22"/>
          <w:szCs w:val="22"/>
        </w:rPr>
      </w:pPr>
      <w:r w:rsidRPr="00791978">
        <w:rPr>
          <w:rFonts w:ascii="Arial" w:eastAsia="Arial" w:hAnsi="Arial" w:cs="Arial"/>
          <w:sz w:val="22"/>
          <w:szCs w:val="22"/>
        </w:rPr>
        <w:t>The country has been supported by the World Bank to implement a Primary Health Care System Strengthening Project. This project is promoting the delivery of a package of care to address the most pressing public health threats and includes TB. Th</w:t>
      </w:r>
      <w:r w:rsidR="00D61DA3" w:rsidRPr="00791978">
        <w:rPr>
          <w:rFonts w:ascii="Arial" w:eastAsia="Arial" w:hAnsi="Arial" w:cs="Arial"/>
          <w:sz w:val="22"/>
          <w:szCs w:val="22"/>
        </w:rPr>
        <w:t xml:space="preserve">e </w:t>
      </w:r>
      <w:r w:rsidRPr="00791978">
        <w:rPr>
          <w:rFonts w:ascii="Arial" w:eastAsia="Arial" w:hAnsi="Arial" w:cs="Arial"/>
          <w:sz w:val="22"/>
          <w:szCs w:val="22"/>
        </w:rPr>
        <w:t>TB financing opportunities that this project presented were not fully utilized.</w:t>
      </w:r>
    </w:p>
    <w:p w14:paraId="00000710" w14:textId="77777777" w:rsidR="00322A3A" w:rsidRPr="00791978" w:rsidRDefault="00000000" w:rsidP="00964C1C">
      <w:pPr>
        <w:numPr>
          <w:ilvl w:val="0"/>
          <w:numId w:val="36"/>
        </w:numPr>
        <w:spacing w:line="360" w:lineRule="auto"/>
        <w:jc w:val="both"/>
        <w:rPr>
          <w:rFonts w:ascii="Arial" w:eastAsia="Arial" w:hAnsi="Arial" w:cs="Arial"/>
          <w:sz w:val="22"/>
          <w:szCs w:val="22"/>
        </w:rPr>
      </w:pPr>
      <w:r w:rsidRPr="00791978">
        <w:rPr>
          <w:rFonts w:ascii="Arial" w:eastAsia="Arial" w:hAnsi="Arial" w:cs="Arial"/>
          <w:sz w:val="22"/>
          <w:szCs w:val="22"/>
        </w:rPr>
        <w:t xml:space="preserve">There have been no exploration of other approaches for domestic resource mobilization, for example use of corporate social responsibility and mobilization of funds from local philanthropists/philanthropic organizations. </w:t>
      </w:r>
    </w:p>
    <w:p w14:paraId="00000711" w14:textId="740E08C0" w:rsidR="00322A3A" w:rsidRPr="00791978" w:rsidRDefault="00000000" w:rsidP="00964C1C">
      <w:pPr>
        <w:numPr>
          <w:ilvl w:val="0"/>
          <w:numId w:val="36"/>
        </w:numPr>
        <w:spacing w:line="360" w:lineRule="auto"/>
        <w:jc w:val="both"/>
        <w:rPr>
          <w:rFonts w:ascii="Arial" w:eastAsia="Arial" w:hAnsi="Arial" w:cs="Arial"/>
          <w:sz w:val="22"/>
          <w:szCs w:val="22"/>
        </w:rPr>
      </w:pPr>
      <w:r w:rsidRPr="00791978">
        <w:rPr>
          <w:rFonts w:ascii="Arial" w:eastAsia="Arial" w:hAnsi="Arial" w:cs="Arial"/>
          <w:sz w:val="22"/>
          <w:szCs w:val="22"/>
        </w:rPr>
        <w:t>Scenario planning to determine the scope and scale of implementation of TB-NSP 2021-2025 interventions and activities based on mobilized resources is not apparent in the NSP. It is therefore difficult to discern what outputs and outcomes are expected to be achieved with</w:t>
      </w:r>
      <w:r w:rsidR="00D61DA3" w:rsidRPr="00791978">
        <w:rPr>
          <w:rFonts w:ascii="Arial" w:eastAsia="Arial" w:hAnsi="Arial" w:cs="Arial"/>
          <w:sz w:val="22"/>
          <w:szCs w:val="22"/>
        </w:rPr>
        <w:t xml:space="preserve">in the constrained budget environment or with </w:t>
      </w:r>
      <w:r w:rsidRPr="00791978">
        <w:rPr>
          <w:rFonts w:ascii="Arial" w:eastAsia="Arial" w:hAnsi="Arial" w:cs="Arial"/>
          <w:sz w:val="22"/>
          <w:szCs w:val="22"/>
        </w:rPr>
        <w:t xml:space="preserve">the mobilized financial resources. </w:t>
      </w:r>
    </w:p>
    <w:p w14:paraId="00000712" w14:textId="77777777" w:rsidR="00322A3A" w:rsidRPr="00791978" w:rsidRDefault="00000000" w:rsidP="00964C1C">
      <w:pPr>
        <w:numPr>
          <w:ilvl w:val="0"/>
          <w:numId w:val="36"/>
        </w:numPr>
        <w:spacing w:line="360" w:lineRule="auto"/>
        <w:jc w:val="both"/>
        <w:rPr>
          <w:rFonts w:ascii="Arial" w:eastAsia="Arial" w:hAnsi="Arial" w:cs="Arial"/>
          <w:sz w:val="22"/>
          <w:szCs w:val="22"/>
        </w:rPr>
      </w:pPr>
      <w:r w:rsidRPr="00791978">
        <w:rPr>
          <w:rFonts w:ascii="Arial" w:eastAsia="Arial" w:hAnsi="Arial" w:cs="Arial"/>
          <w:sz w:val="22"/>
          <w:szCs w:val="22"/>
        </w:rPr>
        <w:t xml:space="preserve">There are significant concerns that TB does not enjoy its due political commitment and may thus not  attract the financing (domestic and external) it needs for efforts to end it as a persistent national public threat to be enhanced. </w:t>
      </w:r>
    </w:p>
    <w:p w14:paraId="00000713" w14:textId="77777777" w:rsidR="00322A3A" w:rsidRPr="00791978" w:rsidRDefault="00322A3A" w:rsidP="00964C1C">
      <w:pPr>
        <w:spacing w:line="360" w:lineRule="auto"/>
        <w:jc w:val="both"/>
        <w:rPr>
          <w:rFonts w:ascii="Arial" w:eastAsia="Arial" w:hAnsi="Arial" w:cs="Arial"/>
          <w:sz w:val="22"/>
          <w:szCs w:val="22"/>
        </w:rPr>
      </w:pPr>
    </w:p>
    <w:p w14:paraId="00000714" w14:textId="77777777" w:rsidR="00322A3A" w:rsidRPr="00791978" w:rsidRDefault="00000000" w:rsidP="00964C1C">
      <w:pPr>
        <w:spacing w:line="360" w:lineRule="auto"/>
        <w:jc w:val="both"/>
        <w:rPr>
          <w:rFonts w:ascii="Arial" w:eastAsia="Arial" w:hAnsi="Arial" w:cs="Arial"/>
          <w:b/>
          <w:color w:val="ED7D31" w:themeColor="accent2"/>
          <w:sz w:val="22"/>
          <w:szCs w:val="22"/>
        </w:rPr>
      </w:pPr>
      <w:r w:rsidRPr="00791978">
        <w:rPr>
          <w:rFonts w:ascii="Arial" w:eastAsia="Arial" w:hAnsi="Arial" w:cs="Arial"/>
          <w:b/>
          <w:color w:val="ED7D31" w:themeColor="accent2"/>
          <w:sz w:val="22"/>
          <w:szCs w:val="22"/>
        </w:rPr>
        <w:t>Program Financing: Recommendations</w:t>
      </w:r>
    </w:p>
    <w:p w14:paraId="00000715" w14:textId="77777777" w:rsidR="00322A3A" w:rsidRPr="00791978" w:rsidRDefault="00322A3A" w:rsidP="00964C1C">
      <w:pPr>
        <w:spacing w:line="360" w:lineRule="auto"/>
        <w:jc w:val="both"/>
        <w:rPr>
          <w:rFonts w:ascii="Arial" w:eastAsia="Arial" w:hAnsi="Arial" w:cs="Arial"/>
          <w:b/>
          <w:sz w:val="22"/>
          <w:szCs w:val="22"/>
        </w:rPr>
      </w:pPr>
    </w:p>
    <w:p w14:paraId="00000716"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To narrow the financing gap and ensure that the public health threat that TB poses in Sri Lanka is ended, it is recommended that the Ministry of Health undertake the following actions:   </w:t>
      </w:r>
    </w:p>
    <w:p w14:paraId="00000717" w14:textId="4C78B456" w:rsidR="00322A3A" w:rsidRPr="00791978" w:rsidRDefault="00000000" w:rsidP="00964C1C">
      <w:pPr>
        <w:numPr>
          <w:ilvl w:val="0"/>
          <w:numId w:val="38"/>
        </w:numPr>
        <w:spacing w:line="360" w:lineRule="auto"/>
        <w:jc w:val="both"/>
        <w:rPr>
          <w:rFonts w:ascii="Arial" w:eastAsia="Arial" w:hAnsi="Arial" w:cs="Arial"/>
          <w:b/>
          <w:bCs/>
          <w:sz w:val="22"/>
          <w:szCs w:val="22"/>
        </w:rPr>
      </w:pPr>
      <w:r w:rsidRPr="00791978">
        <w:rPr>
          <w:rFonts w:ascii="Arial" w:eastAsia="Arial" w:hAnsi="Arial" w:cs="Arial"/>
          <w:sz w:val="22"/>
          <w:szCs w:val="22"/>
        </w:rPr>
        <w:t xml:space="preserve">Instead of pushing for the formation of a national TB commission, </w:t>
      </w:r>
      <w:r w:rsidRPr="00791978">
        <w:rPr>
          <w:rFonts w:ascii="Arial" w:eastAsia="Arial" w:hAnsi="Arial" w:cs="Arial"/>
          <w:b/>
          <w:bCs/>
          <w:sz w:val="22"/>
          <w:szCs w:val="22"/>
        </w:rPr>
        <w:t xml:space="preserve">consider setting up a Presidential Task Force for priority poverty related diseases, to include TB, that would spearhead the push for ending these diseases, including mobilizing the resources, both financial and non-financial, needed and holding key government agencies and other entities accountable. </w:t>
      </w:r>
    </w:p>
    <w:p w14:paraId="00000718" w14:textId="77777777" w:rsidR="00322A3A" w:rsidRPr="00791978" w:rsidRDefault="00000000" w:rsidP="00964C1C">
      <w:pPr>
        <w:numPr>
          <w:ilvl w:val="0"/>
          <w:numId w:val="38"/>
        </w:numPr>
        <w:spacing w:line="360" w:lineRule="auto"/>
        <w:jc w:val="both"/>
        <w:rPr>
          <w:rFonts w:ascii="Arial" w:eastAsia="Arial" w:hAnsi="Arial" w:cs="Arial"/>
          <w:sz w:val="22"/>
          <w:szCs w:val="22"/>
        </w:rPr>
      </w:pPr>
      <w:r w:rsidRPr="00791978">
        <w:rPr>
          <w:rFonts w:ascii="Arial" w:eastAsia="Arial" w:hAnsi="Arial" w:cs="Arial"/>
          <w:sz w:val="22"/>
          <w:szCs w:val="22"/>
        </w:rPr>
        <w:t xml:space="preserve">Strongly consider mobilizing funds for First Line Drugs for the year 2024/25. </w:t>
      </w:r>
    </w:p>
    <w:p w14:paraId="00000719" w14:textId="77777777" w:rsidR="00322A3A" w:rsidRPr="00791978" w:rsidRDefault="00322A3A" w:rsidP="00964C1C">
      <w:pPr>
        <w:spacing w:line="360" w:lineRule="auto"/>
        <w:jc w:val="both"/>
        <w:rPr>
          <w:rFonts w:ascii="Arial" w:eastAsia="Arial" w:hAnsi="Arial" w:cs="Arial"/>
          <w:sz w:val="22"/>
          <w:szCs w:val="22"/>
        </w:rPr>
      </w:pPr>
    </w:p>
    <w:p w14:paraId="0000071A" w14:textId="77777777" w:rsidR="00322A3A" w:rsidRPr="00791978" w:rsidRDefault="00000000" w:rsidP="00964C1C">
      <w:pPr>
        <w:spacing w:line="360" w:lineRule="auto"/>
        <w:jc w:val="both"/>
        <w:rPr>
          <w:rFonts w:ascii="Arial" w:eastAsia="Arial" w:hAnsi="Arial" w:cs="Arial"/>
          <w:sz w:val="22"/>
          <w:szCs w:val="22"/>
        </w:rPr>
      </w:pPr>
      <w:r w:rsidRPr="00791978">
        <w:rPr>
          <w:rFonts w:ascii="Arial" w:eastAsia="Arial" w:hAnsi="Arial" w:cs="Arial"/>
          <w:sz w:val="22"/>
          <w:szCs w:val="22"/>
        </w:rPr>
        <w:t xml:space="preserve">The NPTCCD is urged to: </w:t>
      </w:r>
    </w:p>
    <w:p w14:paraId="0000071B" w14:textId="77777777" w:rsidR="00322A3A" w:rsidRPr="00791978" w:rsidRDefault="00000000" w:rsidP="00964C1C">
      <w:pPr>
        <w:numPr>
          <w:ilvl w:val="0"/>
          <w:numId w:val="38"/>
        </w:numPr>
        <w:spacing w:line="360" w:lineRule="auto"/>
        <w:jc w:val="both"/>
        <w:rPr>
          <w:rFonts w:ascii="Arial" w:eastAsia="Arial" w:hAnsi="Arial" w:cs="Arial"/>
          <w:sz w:val="22"/>
          <w:szCs w:val="22"/>
        </w:rPr>
      </w:pPr>
      <w:r w:rsidRPr="00791978">
        <w:rPr>
          <w:rFonts w:ascii="Arial" w:eastAsia="Arial" w:hAnsi="Arial" w:cs="Arial"/>
          <w:sz w:val="22"/>
          <w:szCs w:val="22"/>
        </w:rPr>
        <w:lastRenderedPageBreak/>
        <w:t>Engage with the leadership of the MoH and the Primary Health Care System Strengthening Project to explore opportunities for mobilizing additional financial resources for TB.</w:t>
      </w:r>
    </w:p>
    <w:p w14:paraId="0000071C" w14:textId="2A5BA02C" w:rsidR="00322A3A" w:rsidRPr="00791978" w:rsidRDefault="00000000" w:rsidP="00964C1C">
      <w:pPr>
        <w:numPr>
          <w:ilvl w:val="0"/>
          <w:numId w:val="38"/>
        </w:numPr>
        <w:spacing w:line="360" w:lineRule="auto"/>
        <w:jc w:val="both"/>
        <w:rPr>
          <w:rFonts w:ascii="Arial" w:eastAsia="Arial" w:hAnsi="Arial" w:cs="Arial"/>
          <w:sz w:val="22"/>
          <w:szCs w:val="22"/>
        </w:rPr>
      </w:pPr>
      <w:r w:rsidRPr="00791978">
        <w:rPr>
          <w:rFonts w:ascii="Arial" w:eastAsia="Arial" w:hAnsi="Arial" w:cs="Arial"/>
          <w:sz w:val="22"/>
          <w:szCs w:val="22"/>
        </w:rPr>
        <w:t>Carry out a landscape analysis to identify alternative approaches to domestic resource mobilization (DRM) from individuals, corporations, and organizations.</w:t>
      </w:r>
      <w:r w:rsidR="00D61DA3" w:rsidRPr="00791978">
        <w:rPr>
          <w:rFonts w:ascii="Arial" w:eastAsia="Arial" w:hAnsi="Arial" w:cs="Arial"/>
          <w:sz w:val="22"/>
          <w:szCs w:val="22"/>
        </w:rPr>
        <w:t xml:space="preserve"> </w:t>
      </w:r>
    </w:p>
    <w:p w14:paraId="19B46D1B" w14:textId="0CF7CA41" w:rsidR="00D61DA3" w:rsidRPr="00791978" w:rsidRDefault="00D61DA3" w:rsidP="00964C1C">
      <w:pPr>
        <w:numPr>
          <w:ilvl w:val="0"/>
          <w:numId w:val="38"/>
        </w:numPr>
        <w:spacing w:line="360" w:lineRule="auto"/>
        <w:jc w:val="both"/>
        <w:rPr>
          <w:rFonts w:ascii="Arial" w:eastAsia="Arial" w:hAnsi="Arial" w:cs="Arial"/>
          <w:sz w:val="22"/>
          <w:szCs w:val="22"/>
        </w:rPr>
      </w:pPr>
      <w:r w:rsidRPr="00791978">
        <w:rPr>
          <w:rFonts w:ascii="Arial" w:eastAsia="Arial" w:hAnsi="Arial" w:cs="Arial"/>
          <w:sz w:val="22"/>
          <w:szCs w:val="22"/>
        </w:rPr>
        <w:t xml:space="preserve">Consider strengthening the CNAPT and  strategically use it to mobilize financial resources for TB, especially from domestic sources. </w:t>
      </w:r>
    </w:p>
    <w:p w14:paraId="0000071D" w14:textId="77777777" w:rsidR="00322A3A" w:rsidRPr="00791978" w:rsidRDefault="00000000" w:rsidP="00964C1C">
      <w:pPr>
        <w:numPr>
          <w:ilvl w:val="0"/>
          <w:numId w:val="38"/>
        </w:numPr>
        <w:spacing w:line="360" w:lineRule="auto"/>
        <w:jc w:val="both"/>
        <w:rPr>
          <w:rFonts w:ascii="Arial" w:eastAsia="Arial" w:hAnsi="Arial" w:cs="Arial"/>
          <w:sz w:val="22"/>
          <w:szCs w:val="22"/>
        </w:rPr>
      </w:pPr>
      <w:r w:rsidRPr="00791978">
        <w:rPr>
          <w:rFonts w:ascii="Arial" w:eastAsia="Arial" w:hAnsi="Arial" w:cs="Arial"/>
          <w:sz w:val="22"/>
          <w:szCs w:val="22"/>
        </w:rPr>
        <w:t xml:space="preserve">Prioritize the implementation of interventions that represent the best value for money / highest return on investment with the available resources. </w:t>
      </w:r>
    </w:p>
    <w:p w14:paraId="0000071E" w14:textId="77777777" w:rsidR="00322A3A" w:rsidRPr="00791978" w:rsidRDefault="00322A3A" w:rsidP="00964C1C">
      <w:pPr>
        <w:spacing w:line="360" w:lineRule="auto"/>
        <w:jc w:val="both"/>
        <w:rPr>
          <w:rFonts w:ascii="Arial" w:eastAsia="Arial" w:hAnsi="Arial" w:cs="Arial"/>
          <w:sz w:val="22"/>
          <w:szCs w:val="22"/>
        </w:rPr>
      </w:pPr>
    </w:p>
    <w:p w14:paraId="0000071F" w14:textId="77777777" w:rsidR="00322A3A" w:rsidRPr="00791978" w:rsidRDefault="00000000" w:rsidP="00964C1C">
      <w:pPr>
        <w:spacing w:line="360" w:lineRule="auto"/>
        <w:jc w:val="both"/>
        <w:rPr>
          <w:rFonts w:ascii="Arial" w:eastAsia="Arial" w:hAnsi="Arial" w:cs="Arial"/>
          <w:sz w:val="22"/>
          <w:szCs w:val="22"/>
        </w:rPr>
      </w:pPr>
      <w:r w:rsidRPr="00791978">
        <w:rPr>
          <w:rFonts w:ascii="Arial" w:hAnsi="Arial" w:cs="Arial"/>
        </w:rPr>
        <w:br w:type="page"/>
      </w:r>
    </w:p>
    <w:p w14:paraId="00000720" w14:textId="4196198A" w:rsidR="00322A3A" w:rsidRPr="00791978" w:rsidRDefault="00D61DA3" w:rsidP="00964C1C">
      <w:pPr>
        <w:pStyle w:val="Heading2"/>
        <w:spacing w:line="360" w:lineRule="auto"/>
        <w:rPr>
          <w:rFonts w:ascii="Arial" w:hAnsi="Arial" w:cs="Arial"/>
        </w:rPr>
      </w:pPr>
      <w:bookmarkStart w:id="26" w:name="_Toc149288613"/>
      <w:r w:rsidRPr="00791978">
        <w:rPr>
          <w:rFonts w:ascii="Arial" w:hAnsi="Arial" w:cs="Arial"/>
        </w:rPr>
        <w:lastRenderedPageBreak/>
        <w:t>3.1</w:t>
      </w:r>
      <w:r w:rsidR="00D11DE7" w:rsidRPr="00791978">
        <w:rPr>
          <w:rFonts w:ascii="Arial" w:hAnsi="Arial" w:cs="Arial"/>
        </w:rPr>
        <w:t>1</w:t>
      </w:r>
      <w:r w:rsidRPr="00791978">
        <w:rPr>
          <w:rFonts w:ascii="Arial" w:hAnsi="Arial" w:cs="Arial"/>
        </w:rPr>
        <w:t>. Program based TB research.</w:t>
      </w:r>
      <w:bookmarkEnd w:id="26"/>
      <w:r w:rsidRPr="00791978">
        <w:rPr>
          <w:rFonts w:ascii="Arial" w:hAnsi="Arial" w:cs="Arial"/>
        </w:rPr>
        <w:t xml:space="preserve">  </w:t>
      </w:r>
    </w:p>
    <w:p w14:paraId="00000721" w14:textId="77777777" w:rsidR="00322A3A" w:rsidRPr="00791978" w:rsidRDefault="00322A3A" w:rsidP="00964C1C">
      <w:pPr>
        <w:pBdr>
          <w:top w:val="nil"/>
          <w:left w:val="nil"/>
          <w:bottom w:val="nil"/>
          <w:right w:val="nil"/>
          <w:between w:val="nil"/>
        </w:pBdr>
        <w:spacing w:line="360" w:lineRule="auto"/>
        <w:ind w:left="720"/>
        <w:jc w:val="both"/>
        <w:rPr>
          <w:rFonts w:ascii="Arial" w:eastAsia="Arial" w:hAnsi="Arial" w:cs="Arial"/>
          <w:color w:val="000000"/>
          <w:sz w:val="22"/>
          <w:szCs w:val="22"/>
        </w:rPr>
      </w:pPr>
    </w:p>
    <w:p w14:paraId="00000722" w14:textId="77777777" w:rsidR="00322A3A" w:rsidRPr="00791978" w:rsidRDefault="00000000" w:rsidP="00964C1C">
      <w:pPr>
        <w:pBdr>
          <w:top w:val="nil"/>
          <w:left w:val="nil"/>
          <w:bottom w:val="nil"/>
          <w:right w:val="nil"/>
          <w:between w:val="nil"/>
        </w:pBdr>
        <w:spacing w:line="360" w:lineRule="auto"/>
        <w:jc w:val="both"/>
        <w:rPr>
          <w:rFonts w:ascii="Arial" w:eastAsia="Arial" w:hAnsi="Arial" w:cs="Arial"/>
          <w:b/>
          <w:color w:val="000000"/>
          <w:sz w:val="22"/>
          <w:szCs w:val="22"/>
        </w:rPr>
      </w:pPr>
      <w:r w:rsidRPr="00791978">
        <w:rPr>
          <w:rFonts w:ascii="Arial" w:eastAsia="Arial" w:hAnsi="Arial" w:cs="Arial"/>
          <w:b/>
          <w:color w:val="ED7D31" w:themeColor="accent2"/>
          <w:sz w:val="22"/>
          <w:szCs w:val="22"/>
        </w:rPr>
        <w:t xml:space="preserve">Context </w:t>
      </w:r>
    </w:p>
    <w:p w14:paraId="00000723" w14:textId="77777777" w:rsidR="00322A3A" w:rsidRPr="00791978" w:rsidRDefault="00322A3A" w:rsidP="00964C1C">
      <w:pPr>
        <w:pBdr>
          <w:top w:val="nil"/>
          <w:left w:val="nil"/>
          <w:bottom w:val="nil"/>
          <w:right w:val="nil"/>
          <w:between w:val="nil"/>
        </w:pBdr>
        <w:spacing w:line="360" w:lineRule="auto"/>
        <w:ind w:left="360"/>
        <w:jc w:val="both"/>
        <w:rPr>
          <w:rFonts w:ascii="Arial" w:eastAsia="Arial" w:hAnsi="Arial" w:cs="Arial"/>
          <w:color w:val="000000"/>
          <w:sz w:val="22"/>
          <w:szCs w:val="22"/>
        </w:rPr>
      </w:pPr>
    </w:p>
    <w:p w14:paraId="00000724" w14:textId="77777777" w:rsidR="00322A3A" w:rsidRPr="00791978" w:rsidRDefault="00000000" w:rsidP="00964C1C">
      <w:pPr>
        <w:pBdr>
          <w:top w:val="nil"/>
          <w:left w:val="nil"/>
          <w:bottom w:val="nil"/>
          <w:right w:val="nil"/>
          <w:between w:val="nil"/>
        </w:pBdr>
        <w:spacing w:line="360" w:lineRule="auto"/>
        <w:jc w:val="both"/>
        <w:rPr>
          <w:rFonts w:ascii="Arial" w:eastAsia="Arial" w:hAnsi="Arial" w:cs="Arial"/>
          <w:color w:val="000000"/>
          <w:sz w:val="22"/>
          <w:szCs w:val="22"/>
        </w:rPr>
      </w:pPr>
      <w:r w:rsidRPr="00791978">
        <w:rPr>
          <w:rFonts w:ascii="Arial" w:eastAsia="Arial" w:hAnsi="Arial" w:cs="Arial"/>
          <w:color w:val="000000"/>
          <w:sz w:val="22"/>
          <w:szCs w:val="22"/>
        </w:rPr>
        <w:t xml:space="preserve">Objective 5 of the TB-NSP 2021 -2025 is to strengthen quality and quantity of operational studies on TB. Three main activities were included under this objective: establish a national TB research network; conduct an annual symposium on TB and other respiratory diseases and maintain a research inventory on TB and other respiratory diseases. </w:t>
      </w:r>
    </w:p>
    <w:p w14:paraId="00000725" w14:textId="77777777" w:rsidR="00322A3A" w:rsidRPr="00791978" w:rsidRDefault="00322A3A" w:rsidP="00964C1C">
      <w:pPr>
        <w:pBdr>
          <w:top w:val="nil"/>
          <w:left w:val="nil"/>
          <w:bottom w:val="nil"/>
          <w:right w:val="nil"/>
          <w:between w:val="nil"/>
        </w:pBdr>
        <w:spacing w:line="360" w:lineRule="auto"/>
        <w:ind w:left="360"/>
        <w:jc w:val="both"/>
        <w:rPr>
          <w:rFonts w:ascii="Arial" w:eastAsia="Arial" w:hAnsi="Arial" w:cs="Arial"/>
          <w:color w:val="000000"/>
          <w:sz w:val="22"/>
          <w:szCs w:val="22"/>
        </w:rPr>
      </w:pPr>
    </w:p>
    <w:p w14:paraId="00000726" w14:textId="77777777" w:rsidR="00322A3A" w:rsidRPr="00791978" w:rsidRDefault="00000000" w:rsidP="00964C1C">
      <w:pPr>
        <w:pBdr>
          <w:top w:val="nil"/>
          <w:left w:val="nil"/>
          <w:bottom w:val="nil"/>
          <w:right w:val="nil"/>
          <w:between w:val="nil"/>
        </w:pBdr>
        <w:spacing w:line="360" w:lineRule="auto"/>
        <w:jc w:val="both"/>
        <w:rPr>
          <w:rFonts w:ascii="Arial" w:eastAsia="Arial" w:hAnsi="Arial" w:cs="Arial"/>
          <w:color w:val="ED7D31" w:themeColor="accent2"/>
          <w:sz w:val="22"/>
          <w:szCs w:val="22"/>
        </w:rPr>
      </w:pPr>
      <w:r w:rsidRPr="00791978">
        <w:rPr>
          <w:rFonts w:ascii="Arial" w:eastAsia="Arial" w:hAnsi="Arial" w:cs="Arial"/>
          <w:b/>
          <w:color w:val="ED7D31" w:themeColor="accent2"/>
          <w:sz w:val="22"/>
          <w:szCs w:val="22"/>
        </w:rPr>
        <w:t>Program based TB research: key achievements</w:t>
      </w:r>
      <w:r w:rsidRPr="00791978">
        <w:rPr>
          <w:rFonts w:ascii="Arial" w:eastAsia="Arial" w:hAnsi="Arial" w:cs="Arial"/>
          <w:color w:val="ED7D31" w:themeColor="accent2"/>
          <w:sz w:val="22"/>
          <w:szCs w:val="22"/>
        </w:rPr>
        <w:t>.</w:t>
      </w:r>
    </w:p>
    <w:p w14:paraId="00000727" w14:textId="77777777" w:rsidR="00322A3A" w:rsidRPr="00791978" w:rsidRDefault="00322A3A" w:rsidP="00964C1C">
      <w:pPr>
        <w:pBdr>
          <w:top w:val="nil"/>
          <w:left w:val="nil"/>
          <w:bottom w:val="nil"/>
          <w:right w:val="nil"/>
          <w:between w:val="nil"/>
        </w:pBdr>
        <w:spacing w:line="360" w:lineRule="auto"/>
        <w:jc w:val="both"/>
        <w:rPr>
          <w:rFonts w:ascii="Arial" w:hAnsi="Arial" w:cs="Arial"/>
          <w:color w:val="000000"/>
        </w:rPr>
      </w:pPr>
    </w:p>
    <w:p w14:paraId="00000728" w14:textId="77777777" w:rsidR="00322A3A" w:rsidRPr="00791978" w:rsidRDefault="00000000" w:rsidP="00964C1C">
      <w:pPr>
        <w:numPr>
          <w:ilvl w:val="0"/>
          <w:numId w:val="41"/>
        </w:numPr>
        <w:pBdr>
          <w:top w:val="nil"/>
          <w:left w:val="nil"/>
          <w:bottom w:val="nil"/>
          <w:right w:val="nil"/>
          <w:between w:val="nil"/>
        </w:pBdr>
        <w:spacing w:line="360" w:lineRule="auto"/>
        <w:ind w:left="720"/>
        <w:jc w:val="both"/>
        <w:rPr>
          <w:rFonts w:ascii="Arial" w:hAnsi="Arial" w:cs="Arial"/>
          <w:color w:val="000000"/>
        </w:rPr>
      </w:pPr>
      <w:r w:rsidRPr="00791978">
        <w:rPr>
          <w:rFonts w:ascii="Arial" w:hAnsi="Arial" w:cs="Arial"/>
          <w:color w:val="000000"/>
        </w:rPr>
        <w:t xml:space="preserve">A TB research committee is in place and even though it was inactive during the COVID-19 pandemic period, it has recently been activated and is holding quarterly meetings. </w:t>
      </w:r>
    </w:p>
    <w:p w14:paraId="00000729" w14:textId="27FDC122" w:rsidR="00322A3A" w:rsidRPr="00791978" w:rsidRDefault="00000000" w:rsidP="00964C1C">
      <w:pPr>
        <w:numPr>
          <w:ilvl w:val="0"/>
          <w:numId w:val="41"/>
        </w:numPr>
        <w:pBdr>
          <w:top w:val="nil"/>
          <w:left w:val="nil"/>
          <w:bottom w:val="nil"/>
          <w:right w:val="nil"/>
          <w:between w:val="nil"/>
        </w:pBdr>
        <w:spacing w:line="360" w:lineRule="auto"/>
        <w:ind w:left="720"/>
        <w:jc w:val="both"/>
        <w:rPr>
          <w:rFonts w:ascii="Arial" w:hAnsi="Arial" w:cs="Arial"/>
          <w:color w:val="000000"/>
        </w:rPr>
      </w:pPr>
      <w:r w:rsidRPr="00791978">
        <w:rPr>
          <w:rFonts w:ascii="Arial" w:hAnsi="Arial" w:cs="Arial"/>
          <w:color w:val="000000"/>
        </w:rPr>
        <w:t>A research repository has been developed. By the time of the review, a list of 18 studies</w:t>
      </w:r>
      <w:r w:rsidR="0005392A" w:rsidRPr="00791978">
        <w:rPr>
          <w:rFonts w:ascii="Arial" w:hAnsi="Arial" w:cs="Arial"/>
          <w:color w:val="000000"/>
        </w:rPr>
        <w:t xml:space="preserve"> carried out between 2020 and 2023</w:t>
      </w:r>
      <w:r w:rsidRPr="00791978">
        <w:rPr>
          <w:rFonts w:ascii="Arial" w:hAnsi="Arial" w:cs="Arial"/>
          <w:color w:val="000000"/>
        </w:rPr>
        <w:t>, ranging from those in development to those that have been completed have been include</w:t>
      </w:r>
      <w:r w:rsidR="004721B1" w:rsidRPr="00791978">
        <w:rPr>
          <w:rFonts w:ascii="Arial" w:hAnsi="Arial" w:cs="Arial"/>
          <w:color w:val="000000"/>
        </w:rPr>
        <w:t>d</w:t>
      </w:r>
      <w:r w:rsidRPr="00791978">
        <w:rPr>
          <w:rFonts w:ascii="Arial" w:hAnsi="Arial" w:cs="Arial"/>
          <w:color w:val="000000"/>
        </w:rPr>
        <w:t xml:space="preserve"> in the repository. </w:t>
      </w:r>
      <w:r w:rsidR="0005392A" w:rsidRPr="00791978">
        <w:rPr>
          <w:rFonts w:ascii="Arial" w:hAnsi="Arial" w:cs="Arial"/>
          <w:color w:val="000000"/>
        </w:rPr>
        <w:t>Additionally,  there is a TB research repository published online by the NPTCCD which includes TB research carried out between 1946 and 2019</w:t>
      </w:r>
      <w:r w:rsidR="0005392A" w:rsidRPr="00791978">
        <w:rPr>
          <w:rStyle w:val="FootnoteReference"/>
          <w:rFonts w:ascii="Arial" w:hAnsi="Arial" w:cs="Arial"/>
          <w:color w:val="000000"/>
        </w:rPr>
        <w:footnoteReference w:id="30"/>
      </w:r>
      <w:r w:rsidR="0005392A" w:rsidRPr="00791978">
        <w:rPr>
          <w:rFonts w:ascii="Arial" w:hAnsi="Arial" w:cs="Arial"/>
          <w:color w:val="000000"/>
        </w:rPr>
        <w:t>.</w:t>
      </w:r>
    </w:p>
    <w:p w14:paraId="0000072B" w14:textId="59793F53" w:rsidR="00322A3A" w:rsidRPr="00791978" w:rsidRDefault="00000000" w:rsidP="00964C1C">
      <w:pPr>
        <w:numPr>
          <w:ilvl w:val="0"/>
          <w:numId w:val="41"/>
        </w:numPr>
        <w:pBdr>
          <w:top w:val="nil"/>
          <w:left w:val="nil"/>
          <w:bottom w:val="nil"/>
          <w:right w:val="nil"/>
          <w:between w:val="nil"/>
        </w:pBdr>
        <w:spacing w:line="360" w:lineRule="auto"/>
        <w:ind w:left="360"/>
        <w:jc w:val="both"/>
        <w:rPr>
          <w:rFonts w:ascii="Arial" w:eastAsia="Arial" w:hAnsi="Arial" w:cs="Arial"/>
          <w:b/>
          <w:color w:val="000000"/>
          <w:sz w:val="22"/>
          <w:szCs w:val="22"/>
        </w:rPr>
      </w:pPr>
      <w:r w:rsidRPr="00791978">
        <w:rPr>
          <w:rFonts w:ascii="Arial" w:hAnsi="Arial" w:cs="Arial"/>
          <w:color w:val="000000"/>
        </w:rPr>
        <w:t xml:space="preserve">Review of program data led to the conduct of a mortality </w:t>
      </w:r>
      <w:r w:rsidR="004721B1" w:rsidRPr="00791978">
        <w:rPr>
          <w:rFonts w:ascii="Arial" w:hAnsi="Arial" w:cs="Arial"/>
          <w:color w:val="000000"/>
        </w:rPr>
        <w:t xml:space="preserve">survey </w:t>
      </w:r>
      <w:r w:rsidRPr="00791978">
        <w:rPr>
          <w:rFonts w:ascii="Arial" w:hAnsi="Arial" w:cs="Arial"/>
          <w:color w:val="000000"/>
        </w:rPr>
        <w:t xml:space="preserve">which revealed that elderly people with diabetes had the highest death rates. </w:t>
      </w:r>
      <w:r w:rsidR="0005392A" w:rsidRPr="00791978">
        <w:rPr>
          <w:rFonts w:ascii="Arial" w:hAnsi="Arial" w:cs="Arial"/>
          <w:color w:val="000000"/>
        </w:rPr>
        <w:t>Other studies that have been carried out include analysis of nutritional status of people with TB, a patient cost surveys whose results are being analyzed, and an inventory study to determine the level of underreporting. The NPTCCD is also involved in multi country studies such as the CRITC in SEARO study whose protocol is currently undergoing ethical review.</w:t>
      </w:r>
    </w:p>
    <w:p w14:paraId="7CADF2BF" w14:textId="77777777" w:rsidR="0005392A" w:rsidRPr="00791978" w:rsidRDefault="0005392A" w:rsidP="0005392A">
      <w:pPr>
        <w:pBdr>
          <w:top w:val="nil"/>
          <w:left w:val="nil"/>
          <w:bottom w:val="nil"/>
          <w:right w:val="nil"/>
          <w:between w:val="nil"/>
        </w:pBdr>
        <w:spacing w:line="360" w:lineRule="auto"/>
        <w:ind w:left="360"/>
        <w:jc w:val="both"/>
        <w:rPr>
          <w:rFonts w:ascii="Arial" w:hAnsi="Arial" w:cs="Arial"/>
          <w:color w:val="000000"/>
        </w:rPr>
      </w:pPr>
    </w:p>
    <w:p w14:paraId="05BA305D" w14:textId="77777777" w:rsidR="0005392A" w:rsidRPr="00791978" w:rsidRDefault="0005392A" w:rsidP="0005392A">
      <w:pPr>
        <w:pBdr>
          <w:top w:val="nil"/>
          <w:left w:val="nil"/>
          <w:bottom w:val="nil"/>
          <w:right w:val="nil"/>
          <w:between w:val="nil"/>
        </w:pBdr>
        <w:spacing w:line="360" w:lineRule="auto"/>
        <w:ind w:left="360"/>
        <w:jc w:val="both"/>
        <w:rPr>
          <w:rFonts w:ascii="Arial" w:eastAsia="Arial" w:hAnsi="Arial" w:cs="Arial"/>
          <w:b/>
          <w:color w:val="000000"/>
          <w:sz w:val="22"/>
          <w:szCs w:val="22"/>
        </w:rPr>
      </w:pPr>
    </w:p>
    <w:p w14:paraId="0000072C" w14:textId="4929FE63" w:rsidR="00322A3A" w:rsidRPr="00791978" w:rsidRDefault="00000000" w:rsidP="00964C1C">
      <w:pPr>
        <w:pBdr>
          <w:top w:val="nil"/>
          <w:left w:val="nil"/>
          <w:bottom w:val="nil"/>
          <w:right w:val="nil"/>
          <w:between w:val="nil"/>
        </w:pBdr>
        <w:spacing w:line="360" w:lineRule="auto"/>
        <w:jc w:val="both"/>
        <w:rPr>
          <w:rFonts w:ascii="Arial" w:eastAsia="Arial" w:hAnsi="Arial" w:cs="Arial"/>
          <w:b/>
          <w:color w:val="000000"/>
          <w:sz w:val="22"/>
          <w:szCs w:val="22"/>
        </w:rPr>
      </w:pPr>
      <w:r w:rsidRPr="00791978">
        <w:rPr>
          <w:rFonts w:ascii="Arial" w:eastAsia="Arial" w:hAnsi="Arial" w:cs="Arial"/>
          <w:b/>
          <w:color w:val="ED7D31" w:themeColor="accent2"/>
          <w:sz w:val="22"/>
          <w:szCs w:val="22"/>
        </w:rPr>
        <w:lastRenderedPageBreak/>
        <w:t>Program based TB research: gaps, weaknesses, and constraints</w:t>
      </w:r>
      <w:r w:rsidRPr="00791978">
        <w:rPr>
          <w:rFonts w:ascii="Arial" w:eastAsia="Arial" w:hAnsi="Arial" w:cs="Arial"/>
          <w:b/>
          <w:color w:val="000000"/>
          <w:sz w:val="22"/>
          <w:szCs w:val="22"/>
        </w:rPr>
        <w:t xml:space="preserve">. </w:t>
      </w:r>
    </w:p>
    <w:p w14:paraId="0000072D" w14:textId="77777777" w:rsidR="00322A3A" w:rsidRPr="00791978" w:rsidRDefault="00322A3A" w:rsidP="00964C1C">
      <w:pPr>
        <w:pBdr>
          <w:top w:val="nil"/>
          <w:left w:val="nil"/>
          <w:bottom w:val="nil"/>
          <w:right w:val="nil"/>
          <w:between w:val="nil"/>
        </w:pBdr>
        <w:spacing w:line="360" w:lineRule="auto"/>
        <w:ind w:left="360"/>
        <w:jc w:val="both"/>
        <w:rPr>
          <w:rFonts w:ascii="Arial" w:eastAsia="Arial" w:hAnsi="Arial" w:cs="Arial"/>
          <w:color w:val="000000"/>
          <w:sz w:val="22"/>
          <w:szCs w:val="22"/>
        </w:rPr>
      </w:pPr>
    </w:p>
    <w:p w14:paraId="0000072E" w14:textId="6AC49034" w:rsidR="00322A3A" w:rsidRPr="00791978" w:rsidRDefault="004721B1" w:rsidP="00964C1C">
      <w:pPr>
        <w:numPr>
          <w:ilvl w:val="0"/>
          <w:numId w:val="45"/>
        </w:numPr>
        <w:pBdr>
          <w:top w:val="nil"/>
          <w:left w:val="nil"/>
          <w:bottom w:val="nil"/>
          <w:right w:val="nil"/>
          <w:between w:val="nil"/>
        </w:pBdr>
        <w:spacing w:line="360" w:lineRule="auto"/>
        <w:ind w:left="1080"/>
        <w:jc w:val="both"/>
        <w:rPr>
          <w:rFonts w:ascii="Arial" w:eastAsia="Arial" w:hAnsi="Arial" w:cs="Arial"/>
          <w:color w:val="000000"/>
          <w:sz w:val="22"/>
          <w:szCs w:val="22"/>
        </w:rPr>
      </w:pPr>
      <w:r w:rsidRPr="00791978">
        <w:rPr>
          <w:rFonts w:ascii="Arial" w:eastAsia="Arial" w:hAnsi="Arial" w:cs="Arial"/>
          <w:color w:val="000000"/>
          <w:sz w:val="22"/>
          <w:szCs w:val="22"/>
        </w:rPr>
        <w:t xml:space="preserve">There seems to be inadequate use of data to stimulate operations/implementation research. For example,  there were no obvious plans to study the drivers of the  variations in the district wise distribution of TB, including RR/MDRTB across the  country  or implementation research to identify solutions that work for enhancing identification and notification of childhood TB. </w:t>
      </w:r>
    </w:p>
    <w:p w14:paraId="0000072F" w14:textId="270CAF44" w:rsidR="00322A3A" w:rsidRPr="00791978" w:rsidRDefault="004721B1" w:rsidP="00964C1C">
      <w:pPr>
        <w:numPr>
          <w:ilvl w:val="0"/>
          <w:numId w:val="45"/>
        </w:numPr>
        <w:pBdr>
          <w:top w:val="nil"/>
          <w:left w:val="nil"/>
          <w:bottom w:val="nil"/>
          <w:right w:val="nil"/>
          <w:between w:val="nil"/>
        </w:pBdr>
        <w:spacing w:line="360" w:lineRule="auto"/>
        <w:ind w:left="1080"/>
        <w:jc w:val="both"/>
        <w:rPr>
          <w:rFonts w:ascii="Arial" w:eastAsia="Arial" w:hAnsi="Arial" w:cs="Arial"/>
          <w:color w:val="000000"/>
          <w:sz w:val="22"/>
          <w:szCs w:val="22"/>
        </w:rPr>
      </w:pPr>
      <w:r w:rsidRPr="00791978">
        <w:rPr>
          <w:rFonts w:ascii="Arial" w:eastAsia="Arial" w:hAnsi="Arial" w:cs="Arial"/>
          <w:color w:val="000000"/>
          <w:sz w:val="22"/>
          <w:szCs w:val="22"/>
        </w:rPr>
        <w:t xml:space="preserve">There were also no obvious plans for enhancing research capacity especially among program staff.  </w:t>
      </w:r>
    </w:p>
    <w:p w14:paraId="731986B4" w14:textId="77777777" w:rsidR="004721B1" w:rsidRPr="00791978" w:rsidRDefault="004721B1" w:rsidP="00964C1C">
      <w:pPr>
        <w:pBdr>
          <w:top w:val="nil"/>
          <w:left w:val="nil"/>
          <w:bottom w:val="nil"/>
          <w:right w:val="nil"/>
          <w:between w:val="nil"/>
        </w:pBdr>
        <w:spacing w:line="360" w:lineRule="auto"/>
        <w:ind w:left="360"/>
        <w:jc w:val="both"/>
        <w:rPr>
          <w:rFonts w:ascii="Arial" w:eastAsia="Arial" w:hAnsi="Arial" w:cs="Arial"/>
          <w:b/>
          <w:color w:val="000000"/>
          <w:sz w:val="22"/>
          <w:szCs w:val="22"/>
        </w:rPr>
      </w:pPr>
    </w:p>
    <w:p w14:paraId="00000730" w14:textId="339998FC" w:rsidR="00322A3A" w:rsidRPr="00791978" w:rsidRDefault="00000000" w:rsidP="00964C1C">
      <w:pPr>
        <w:pBdr>
          <w:top w:val="nil"/>
          <w:left w:val="nil"/>
          <w:bottom w:val="nil"/>
          <w:right w:val="nil"/>
          <w:between w:val="nil"/>
        </w:pBdr>
        <w:spacing w:line="360" w:lineRule="auto"/>
        <w:jc w:val="both"/>
        <w:rPr>
          <w:rFonts w:ascii="Arial" w:eastAsia="Arial" w:hAnsi="Arial" w:cs="Arial"/>
          <w:b/>
          <w:color w:val="000000"/>
          <w:sz w:val="22"/>
          <w:szCs w:val="22"/>
        </w:rPr>
      </w:pPr>
      <w:r w:rsidRPr="00791978">
        <w:rPr>
          <w:rFonts w:ascii="Arial" w:eastAsia="Arial" w:hAnsi="Arial" w:cs="Arial"/>
          <w:b/>
          <w:color w:val="ED7D31" w:themeColor="accent2"/>
          <w:sz w:val="22"/>
          <w:szCs w:val="22"/>
        </w:rPr>
        <w:t>Program based TB research: recommendations</w:t>
      </w:r>
      <w:r w:rsidR="004721B1" w:rsidRPr="00791978">
        <w:rPr>
          <w:rFonts w:ascii="Arial" w:eastAsia="Arial" w:hAnsi="Arial" w:cs="Arial"/>
          <w:b/>
          <w:color w:val="000000"/>
          <w:sz w:val="22"/>
          <w:szCs w:val="22"/>
        </w:rPr>
        <w:t>.</w:t>
      </w:r>
      <w:r w:rsidRPr="00791978">
        <w:rPr>
          <w:rFonts w:ascii="Arial" w:eastAsia="Arial" w:hAnsi="Arial" w:cs="Arial"/>
          <w:b/>
          <w:color w:val="000000"/>
          <w:sz w:val="22"/>
          <w:szCs w:val="22"/>
        </w:rPr>
        <w:t xml:space="preserve"> </w:t>
      </w:r>
    </w:p>
    <w:p w14:paraId="00000731" w14:textId="268EC98D" w:rsidR="00322A3A" w:rsidRPr="00791978" w:rsidRDefault="00000000" w:rsidP="00964C1C">
      <w:pPr>
        <w:numPr>
          <w:ilvl w:val="0"/>
          <w:numId w:val="43"/>
        </w:numPr>
        <w:pBdr>
          <w:top w:val="nil"/>
          <w:left w:val="nil"/>
          <w:bottom w:val="nil"/>
          <w:right w:val="nil"/>
          <w:between w:val="nil"/>
        </w:pBdr>
        <w:spacing w:line="360" w:lineRule="auto"/>
        <w:ind w:left="1080"/>
        <w:jc w:val="both"/>
        <w:rPr>
          <w:rFonts w:ascii="Arial" w:eastAsia="Arial" w:hAnsi="Arial" w:cs="Arial"/>
          <w:color w:val="000000"/>
          <w:sz w:val="22"/>
          <w:szCs w:val="22"/>
        </w:rPr>
      </w:pPr>
      <w:r w:rsidRPr="00791978">
        <w:rPr>
          <w:rFonts w:ascii="Arial" w:eastAsia="Arial" w:hAnsi="Arial" w:cs="Arial"/>
          <w:color w:val="000000"/>
          <w:sz w:val="22"/>
          <w:szCs w:val="22"/>
        </w:rPr>
        <w:t xml:space="preserve">Use data to identify </w:t>
      </w:r>
      <w:r w:rsidR="004721B1" w:rsidRPr="00791978">
        <w:rPr>
          <w:rFonts w:ascii="Arial" w:eastAsia="Arial" w:hAnsi="Arial" w:cs="Arial"/>
          <w:color w:val="000000"/>
          <w:sz w:val="22"/>
          <w:szCs w:val="22"/>
        </w:rPr>
        <w:t xml:space="preserve"> operations and or </w:t>
      </w:r>
      <w:r w:rsidRPr="00791978">
        <w:rPr>
          <w:rFonts w:ascii="Arial" w:eastAsia="Arial" w:hAnsi="Arial" w:cs="Arial"/>
          <w:color w:val="000000"/>
          <w:sz w:val="22"/>
          <w:szCs w:val="22"/>
        </w:rPr>
        <w:t>implementation research</w:t>
      </w:r>
      <w:r w:rsidR="004721B1" w:rsidRPr="00791978">
        <w:rPr>
          <w:rFonts w:ascii="Arial" w:eastAsia="Arial" w:hAnsi="Arial" w:cs="Arial"/>
          <w:color w:val="000000"/>
          <w:sz w:val="22"/>
          <w:szCs w:val="22"/>
        </w:rPr>
        <w:t>.</w:t>
      </w:r>
      <w:r w:rsidRPr="00791978">
        <w:rPr>
          <w:rFonts w:ascii="Arial" w:eastAsia="Arial" w:hAnsi="Arial" w:cs="Arial"/>
          <w:color w:val="000000"/>
          <w:sz w:val="22"/>
          <w:szCs w:val="22"/>
        </w:rPr>
        <w:t xml:space="preserve"> </w:t>
      </w:r>
    </w:p>
    <w:p w14:paraId="00000732" w14:textId="335E19AD" w:rsidR="00322A3A" w:rsidRPr="00791978" w:rsidRDefault="00000000" w:rsidP="00964C1C">
      <w:pPr>
        <w:numPr>
          <w:ilvl w:val="0"/>
          <w:numId w:val="43"/>
        </w:numPr>
        <w:pBdr>
          <w:top w:val="nil"/>
          <w:left w:val="nil"/>
          <w:bottom w:val="nil"/>
          <w:right w:val="nil"/>
          <w:between w:val="nil"/>
        </w:pBdr>
        <w:spacing w:line="360" w:lineRule="auto"/>
        <w:ind w:left="1080"/>
        <w:jc w:val="both"/>
        <w:rPr>
          <w:rFonts w:ascii="Arial" w:eastAsia="Arial" w:hAnsi="Arial" w:cs="Arial"/>
          <w:color w:val="000000"/>
          <w:sz w:val="22"/>
          <w:szCs w:val="22"/>
        </w:rPr>
      </w:pPr>
      <w:r w:rsidRPr="00791978">
        <w:rPr>
          <w:rFonts w:ascii="Arial" w:eastAsia="Arial" w:hAnsi="Arial" w:cs="Arial"/>
          <w:color w:val="000000"/>
          <w:sz w:val="22"/>
          <w:szCs w:val="22"/>
        </w:rPr>
        <w:t>Enhance capacity for research through training programs both short term(</w:t>
      </w:r>
      <w:r w:rsidR="004721B1" w:rsidRPr="00791978">
        <w:rPr>
          <w:rFonts w:ascii="Arial" w:eastAsia="Arial" w:hAnsi="Arial" w:cs="Arial"/>
          <w:color w:val="000000"/>
          <w:sz w:val="22"/>
          <w:szCs w:val="22"/>
        </w:rPr>
        <w:t xml:space="preserve">e.g. </w:t>
      </w:r>
      <w:r w:rsidRPr="00791978">
        <w:rPr>
          <w:rFonts w:ascii="Arial" w:eastAsia="Arial" w:hAnsi="Arial" w:cs="Arial"/>
          <w:color w:val="000000"/>
          <w:sz w:val="22"/>
          <w:szCs w:val="22"/>
        </w:rPr>
        <w:t>.</w:t>
      </w:r>
      <w:r w:rsidR="0005392A" w:rsidRPr="00791978">
        <w:rPr>
          <w:rFonts w:ascii="Arial" w:eastAsia="Arial" w:hAnsi="Arial" w:cs="Arial"/>
          <w:color w:val="000000"/>
          <w:sz w:val="22"/>
          <w:szCs w:val="22"/>
        </w:rPr>
        <w:t xml:space="preserve"> Structured Operations Research and Training </w:t>
      </w:r>
      <w:proofErr w:type="spellStart"/>
      <w:r w:rsidR="0005392A" w:rsidRPr="00791978">
        <w:rPr>
          <w:rFonts w:ascii="Arial" w:eastAsia="Arial" w:hAnsi="Arial" w:cs="Arial"/>
          <w:color w:val="000000"/>
          <w:sz w:val="22"/>
          <w:szCs w:val="22"/>
        </w:rPr>
        <w:t>IniaTive</w:t>
      </w:r>
      <w:proofErr w:type="spellEnd"/>
      <w:r w:rsidR="0005392A" w:rsidRPr="00791978">
        <w:rPr>
          <w:rFonts w:ascii="Arial" w:eastAsia="Arial" w:hAnsi="Arial" w:cs="Arial"/>
          <w:color w:val="000000"/>
          <w:sz w:val="22"/>
          <w:szCs w:val="22"/>
        </w:rPr>
        <w:t xml:space="preserve"> (</w:t>
      </w:r>
      <w:r w:rsidR="004721B1" w:rsidRPr="00791978">
        <w:rPr>
          <w:rFonts w:ascii="Arial" w:eastAsia="Arial" w:hAnsi="Arial" w:cs="Arial"/>
          <w:color w:val="000000"/>
          <w:sz w:val="22"/>
          <w:szCs w:val="22"/>
        </w:rPr>
        <w:t>SORTIT</w:t>
      </w:r>
      <w:r w:rsidR="0005392A" w:rsidRPr="00791978">
        <w:rPr>
          <w:rFonts w:ascii="Arial" w:eastAsia="Arial" w:hAnsi="Arial" w:cs="Arial"/>
          <w:color w:val="000000"/>
          <w:sz w:val="22"/>
          <w:szCs w:val="22"/>
        </w:rPr>
        <w:t>)</w:t>
      </w:r>
      <w:r w:rsidRPr="00791978">
        <w:rPr>
          <w:rFonts w:ascii="Arial" w:eastAsia="Arial" w:hAnsi="Arial" w:cs="Arial"/>
          <w:color w:val="000000"/>
          <w:sz w:val="22"/>
          <w:szCs w:val="22"/>
        </w:rPr>
        <w:t>)</w:t>
      </w:r>
    </w:p>
    <w:p w14:paraId="00000733" w14:textId="74E7C529" w:rsidR="00322A3A" w:rsidRPr="00791978" w:rsidRDefault="00000000" w:rsidP="00964C1C">
      <w:pPr>
        <w:numPr>
          <w:ilvl w:val="0"/>
          <w:numId w:val="43"/>
        </w:numPr>
        <w:pBdr>
          <w:top w:val="nil"/>
          <w:left w:val="nil"/>
          <w:bottom w:val="nil"/>
          <w:right w:val="nil"/>
          <w:between w:val="nil"/>
        </w:pBdr>
        <w:spacing w:line="360" w:lineRule="auto"/>
        <w:ind w:left="1080"/>
        <w:jc w:val="both"/>
        <w:rPr>
          <w:rFonts w:ascii="Arial" w:eastAsia="Arial" w:hAnsi="Arial" w:cs="Arial"/>
          <w:color w:val="000000"/>
          <w:sz w:val="22"/>
          <w:szCs w:val="22"/>
        </w:rPr>
      </w:pPr>
      <w:r w:rsidRPr="00791978">
        <w:rPr>
          <w:rFonts w:ascii="Arial" w:eastAsia="Arial" w:hAnsi="Arial" w:cs="Arial"/>
          <w:color w:val="000000"/>
          <w:sz w:val="22"/>
          <w:szCs w:val="22"/>
        </w:rPr>
        <w:t xml:space="preserve">Of </w:t>
      </w:r>
      <w:r w:rsidR="004721B1" w:rsidRPr="00791978">
        <w:rPr>
          <w:rFonts w:ascii="Arial" w:eastAsia="Arial" w:hAnsi="Arial" w:cs="Arial"/>
          <w:color w:val="000000"/>
          <w:sz w:val="22"/>
          <w:szCs w:val="22"/>
        </w:rPr>
        <w:t>critical</w:t>
      </w:r>
      <w:r w:rsidRPr="00791978">
        <w:rPr>
          <w:rFonts w:ascii="Arial" w:eastAsia="Arial" w:hAnsi="Arial" w:cs="Arial"/>
          <w:color w:val="000000"/>
          <w:sz w:val="22"/>
          <w:szCs w:val="22"/>
        </w:rPr>
        <w:t xml:space="preserve"> importance carry out implementation  research designed to overcome programmatic challenges such as the under diagnosis and </w:t>
      </w:r>
      <w:r w:rsidR="004721B1" w:rsidRPr="00791978">
        <w:rPr>
          <w:rFonts w:ascii="Arial" w:eastAsia="Arial" w:hAnsi="Arial" w:cs="Arial"/>
          <w:color w:val="000000"/>
          <w:sz w:val="22"/>
          <w:szCs w:val="22"/>
        </w:rPr>
        <w:t>under notification</w:t>
      </w:r>
      <w:r w:rsidRPr="00791978">
        <w:rPr>
          <w:rFonts w:ascii="Arial" w:eastAsia="Arial" w:hAnsi="Arial" w:cs="Arial"/>
          <w:color w:val="000000"/>
          <w:sz w:val="22"/>
          <w:szCs w:val="22"/>
        </w:rPr>
        <w:t xml:space="preserve"> of  children with TB, optimal ways to  screen and test people for TB </w:t>
      </w:r>
      <w:r w:rsidR="004721B1" w:rsidRPr="00791978">
        <w:rPr>
          <w:rFonts w:ascii="Arial" w:eastAsia="Arial" w:hAnsi="Arial" w:cs="Arial"/>
          <w:color w:val="000000"/>
          <w:sz w:val="22"/>
          <w:szCs w:val="22"/>
        </w:rPr>
        <w:t>etc.</w:t>
      </w:r>
      <w:r w:rsidRPr="00791978">
        <w:rPr>
          <w:rFonts w:ascii="Arial" w:eastAsia="Arial" w:hAnsi="Arial" w:cs="Arial"/>
          <w:color w:val="000000"/>
          <w:sz w:val="22"/>
          <w:szCs w:val="22"/>
        </w:rPr>
        <w:t xml:space="preserve"> </w:t>
      </w:r>
    </w:p>
    <w:p w14:paraId="00000734" w14:textId="77777777" w:rsidR="00322A3A" w:rsidRPr="00791978" w:rsidRDefault="00000000">
      <w:pPr>
        <w:jc w:val="both"/>
        <w:rPr>
          <w:rFonts w:ascii="Arial" w:eastAsia="Arial" w:hAnsi="Arial" w:cs="Arial"/>
          <w:sz w:val="22"/>
          <w:szCs w:val="22"/>
        </w:rPr>
      </w:pPr>
      <w:r w:rsidRPr="00791978">
        <w:rPr>
          <w:rFonts w:ascii="Arial" w:hAnsi="Arial" w:cs="Arial"/>
        </w:rPr>
        <w:br w:type="page"/>
      </w:r>
    </w:p>
    <w:p w14:paraId="00000735" w14:textId="77777777" w:rsidR="00322A3A" w:rsidRPr="00791978" w:rsidRDefault="00322A3A">
      <w:pPr>
        <w:pBdr>
          <w:top w:val="nil"/>
          <w:left w:val="nil"/>
          <w:bottom w:val="nil"/>
          <w:right w:val="nil"/>
          <w:between w:val="nil"/>
        </w:pBdr>
        <w:ind w:left="720"/>
        <w:jc w:val="both"/>
        <w:rPr>
          <w:rFonts w:ascii="Arial" w:eastAsia="Arial" w:hAnsi="Arial" w:cs="Arial"/>
          <w:color w:val="000000"/>
          <w:sz w:val="22"/>
          <w:szCs w:val="22"/>
        </w:rPr>
      </w:pPr>
    </w:p>
    <w:p w14:paraId="00000736" w14:textId="77777777" w:rsidR="00322A3A" w:rsidRPr="00791978" w:rsidRDefault="00322A3A">
      <w:pPr>
        <w:pBdr>
          <w:top w:val="nil"/>
          <w:left w:val="nil"/>
          <w:bottom w:val="nil"/>
          <w:right w:val="nil"/>
          <w:between w:val="nil"/>
        </w:pBdr>
        <w:ind w:left="720"/>
        <w:jc w:val="both"/>
        <w:rPr>
          <w:rFonts w:ascii="Arial" w:eastAsia="Arial" w:hAnsi="Arial" w:cs="Arial"/>
          <w:color w:val="000000"/>
          <w:sz w:val="22"/>
          <w:szCs w:val="22"/>
        </w:rPr>
      </w:pPr>
    </w:p>
    <w:p w14:paraId="00000738" w14:textId="75F05CA3" w:rsidR="00322A3A" w:rsidRPr="00791978" w:rsidRDefault="00000000" w:rsidP="00866D54">
      <w:pPr>
        <w:pStyle w:val="Heading1"/>
        <w:jc w:val="center"/>
        <w:rPr>
          <w:rFonts w:ascii="Arial" w:eastAsia="Arial" w:hAnsi="Arial" w:cs="Arial"/>
          <w:color w:val="ED7D31" w:themeColor="accent2"/>
          <w:sz w:val="22"/>
          <w:szCs w:val="22"/>
        </w:rPr>
      </w:pPr>
      <w:bookmarkStart w:id="27" w:name="_Toc149288614"/>
      <w:r w:rsidRPr="00791978">
        <w:rPr>
          <w:rFonts w:ascii="Arial" w:eastAsia="Arial" w:hAnsi="Arial" w:cs="Arial"/>
          <w:color w:val="ED7D31" w:themeColor="accent2"/>
        </w:rPr>
        <w:t>4. Annexes</w:t>
      </w:r>
      <w:bookmarkEnd w:id="27"/>
    </w:p>
    <w:p w14:paraId="00000739" w14:textId="77777777" w:rsidR="00322A3A" w:rsidRPr="00791978" w:rsidRDefault="00322A3A">
      <w:pPr>
        <w:pBdr>
          <w:top w:val="nil"/>
          <w:left w:val="nil"/>
          <w:bottom w:val="nil"/>
          <w:right w:val="nil"/>
          <w:between w:val="nil"/>
        </w:pBdr>
        <w:ind w:left="720"/>
        <w:jc w:val="both"/>
        <w:rPr>
          <w:rFonts w:ascii="Arial" w:eastAsia="Arial" w:hAnsi="Arial" w:cs="Arial"/>
          <w:color w:val="000000"/>
          <w:sz w:val="22"/>
          <w:szCs w:val="22"/>
        </w:rPr>
      </w:pPr>
    </w:p>
    <w:p w14:paraId="0000073A" w14:textId="77777777" w:rsidR="00322A3A" w:rsidRPr="00791978" w:rsidRDefault="00000000" w:rsidP="004721B1">
      <w:pPr>
        <w:pStyle w:val="Heading2"/>
        <w:rPr>
          <w:rFonts w:ascii="Arial" w:eastAsia="Arial" w:hAnsi="Arial" w:cs="Arial"/>
        </w:rPr>
      </w:pPr>
      <w:bookmarkStart w:id="28" w:name="_Toc149288615"/>
      <w:r w:rsidRPr="00791978">
        <w:rPr>
          <w:rFonts w:ascii="Arial" w:eastAsia="Arial" w:hAnsi="Arial" w:cs="Arial"/>
        </w:rPr>
        <w:t>Annex  1. GeneXpert Sites and Number of Functional Modules at each site.</w:t>
      </w:r>
      <w:bookmarkEnd w:id="28"/>
      <w:r w:rsidRPr="00791978">
        <w:rPr>
          <w:rFonts w:ascii="Arial" w:eastAsia="Arial" w:hAnsi="Arial" w:cs="Arial"/>
        </w:rPr>
        <w:t xml:space="preserve"> </w:t>
      </w:r>
    </w:p>
    <w:p w14:paraId="0000073B" w14:textId="77777777" w:rsidR="00322A3A" w:rsidRPr="00791978" w:rsidRDefault="00322A3A">
      <w:pPr>
        <w:jc w:val="both"/>
        <w:rPr>
          <w:rFonts w:ascii="Arial" w:eastAsia="Arial" w:hAnsi="Arial" w:cs="Arial"/>
          <w:sz w:val="22"/>
          <w:szCs w:val="22"/>
        </w:rPr>
      </w:pPr>
    </w:p>
    <w:tbl>
      <w:tblPr>
        <w:tblStyle w:val="af1"/>
        <w:tblW w:w="9350" w:type="dxa"/>
        <w:tblInd w:w="5" w:type="dxa"/>
        <w:tblLayout w:type="fixed"/>
        <w:tblLook w:val="0400" w:firstRow="0" w:lastRow="0" w:firstColumn="0" w:lastColumn="0" w:noHBand="0" w:noVBand="1"/>
      </w:tblPr>
      <w:tblGrid>
        <w:gridCol w:w="3460"/>
        <w:gridCol w:w="1461"/>
        <w:gridCol w:w="1463"/>
        <w:gridCol w:w="1580"/>
        <w:gridCol w:w="1386"/>
      </w:tblGrid>
      <w:tr w:rsidR="00322A3A" w:rsidRPr="00791978" w14:paraId="35AE8CDE" w14:textId="77777777">
        <w:trPr>
          <w:trHeight w:val="530"/>
        </w:trPr>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C"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b/>
                <w:color w:val="000000"/>
                <w:sz w:val="22"/>
                <w:szCs w:val="22"/>
              </w:rPr>
              <w:t>Centre</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D"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Number of machines</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E"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Model</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F"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Number of Functioning Modules</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0"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b/>
                <w:color w:val="000000"/>
                <w:sz w:val="22"/>
                <w:szCs w:val="22"/>
              </w:rPr>
              <w:t>Number of rounds per day</w:t>
            </w:r>
          </w:p>
        </w:tc>
      </w:tr>
      <w:tr w:rsidR="00322A3A" w:rsidRPr="00791978" w14:paraId="045EE36A"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1"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CC Anuradhapura</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2"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3"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44"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5"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2</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6"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r>
      <w:tr w:rsidR="00322A3A" w:rsidRPr="00791978" w14:paraId="474706EA"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7"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PGH Badulla</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8"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9"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4A"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B"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2</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C"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r>
      <w:tr w:rsidR="00322A3A" w:rsidRPr="00791978" w14:paraId="0AE11BB3"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D"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TH Batticaloa</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E"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F"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50"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1"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2"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2</w:t>
            </w:r>
          </w:p>
        </w:tc>
      </w:tr>
      <w:tr w:rsidR="00322A3A" w:rsidRPr="00791978" w14:paraId="78F04996"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3"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 xml:space="preserve">TH </w:t>
            </w:r>
            <w:proofErr w:type="spellStart"/>
            <w:r w:rsidRPr="00791978">
              <w:rPr>
                <w:rFonts w:ascii="Arial" w:eastAsia="Arial" w:hAnsi="Arial" w:cs="Arial"/>
                <w:color w:val="000000"/>
                <w:sz w:val="22"/>
                <w:szCs w:val="22"/>
              </w:rPr>
              <w:t>Karapitiya</w:t>
            </w:r>
            <w:proofErr w:type="spellEnd"/>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4"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5"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56"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7"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8"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r>
      <w:tr w:rsidR="00322A3A" w:rsidRPr="00791978" w14:paraId="3543FC19"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9"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CC Kandy</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A"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B"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5C"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D"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4</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E"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r>
      <w:tr w:rsidR="00322A3A" w:rsidRPr="00791978" w14:paraId="0C2B279F"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F"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GH Kurunegala</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0"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1"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62"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3"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4"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r>
      <w:tr w:rsidR="00322A3A" w:rsidRPr="00791978" w14:paraId="6E9BBEBF" w14:textId="77777777">
        <w:trPr>
          <w:trHeight w:val="116"/>
        </w:trPr>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5"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NHSL</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6"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7"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68"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9"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2</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A"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r>
      <w:tr w:rsidR="00322A3A" w:rsidRPr="00791978" w14:paraId="67F1AA3C"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B"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NTRL</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C"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p w14:paraId="0000076D"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E"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6F"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0"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1"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4</w:t>
            </w:r>
          </w:p>
        </w:tc>
      </w:tr>
      <w:tr w:rsidR="00322A3A" w:rsidRPr="00791978" w14:paraId="3D1C9B96"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2"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3"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p w14:paraId="00000774"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5"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GXXVI - 16 -D</w:t>
            </w:r>
          </w:p>
          <w:p w14:paraId="00000776"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7"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13</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8"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4</w:t>
            </w:r>
          </w:p>
        </w:tc>
      </w:tr>
      <w:tr w:rsidR="00322A3A" w:rsidRPr="00791978" w14:paraId="0D899087"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9"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A"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B"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L</w:t>
            </w:r>
          </w:p>
          <w:p w14:paraId="0000077C"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10C machine</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D"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4</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E"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On demand</w:t>
            </w:r>
          </w:p>
        </w:tc>
      </w:tr>
      <w:tr w:rsidR="00322A3A" w:rsidRPr="00791978" w14:paraId="717A4602"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F"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PGH Rathnapura</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0"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1"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82"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3"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4"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r>
      <w:tr w:rsidR="00322A3A" w:rsidRPr="00791978" w14:paraId="7ADCB90D"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5"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GH Kegalle</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6"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7"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88"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9"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4</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A"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r>
      <w:tr w:rsidR="00322A3A" w:rsidRPr="00791978" w14:paraId="00B43185"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B"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NIHS</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C"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D"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8E"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8F"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2</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0"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r>
      <w:tr w:rsidR="00322A3A" w:rsidRPr="00791978" w14:paraId="1BDC704B"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1"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TH Jaffna</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2"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3"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94"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5"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6"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2</w:t>
            </w:r>
          </w:p>
        </w:tc>
      </w:tr>
      <w:tr w:rsidR="00322A3A" w:rsidRPr="00791978" w14:paraId="72CCB0D4"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7"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LRH</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8" w14:textId="77777777" w:rsidR="00322A3A" w:rsidRPr="00791978" w:rsidRDefault="00000000">
            <w:pPr>
              <w:pBdr>
                <w:top w:val="nil"/>
                <w:left w:val="nil"/>
                <w:bottom w:val="nil"/>
                <w:right w:val="nil"/>
                <w:between w:val="nil"/>
              </w:pBdr>
              <w:tabs>
                <w:tab w:val="center" w:pos="702"/>
              </w:tabs>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9"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9A" w14:textId="77777777" w:rsidR="00322A3A" w:rsidRPr="00791978" w:rsidRDefault="00322A3A">
            <w:pPr>
              <w:pBdr>
                <w:top w:val="nil"/>
                <w:left w:val="nil"/>
                <w:bottom w:val="nil"/>
                <w:right w:val="nil"/>
                <w:between w:val="nil"/>
              </w:pBdr>
              <w:tabs>
                <w:tab w:val="center" w:pos="702"/>
              </w:tabs>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B" w14:textId="77777777" w:rsidR="00322A3A" w:rsidRPr="00791978" w:rsidRDefault="00000000">
            <w:pPr>
              <w:pBdr>
                <w:top w:val="nil"/>
                <w:left w:val="nil"/>
                <w:bottom w:val="nil"/>
                <w:right w:val="nil"/>
                <w:between w:val="nil"/>
              </w:pBdr>
              <w:tabs>
                <w:tab w:val="center" w:pos="702"/>
              </w:tabs>
              <w:jc w:val="both"/>
              <w:rPr>
                <w:rFonts w:ascii="Arial" w:eastAsia="Arial" w:hAnsi="Arial" w:cs="Arial"/>
                <w:color w:val="000000"/>
                <w:sz w:val="22"/>
                <w:szCs w:val="22"/>
              </w:rPr>
            </w:pPr>
            <w:r w:rsidRPr="00791978">
              <w:rPr>
                <w:rFonts w:ascii="Arial" w:eastAsia="Arial" w:hAnsi="Arial" w:cs="Arial"/>
                <w:color w:val="000000"/>
                <w:sz w:val="22"/>
                <w:szCs w:val="22"/>
              </w:rPr>
              <w:t>4</w:t>
            </w:r>
            <w:r w:rsidRPr="00791978">
              <w:rPr>
                <w:rFonts w:ascii="Arial" w:eastAsia="Arial" w:hAnsi="Arial" w:cs="Arial"/>
                <w:color w:val="000000"/>
                <w:sz w:val="22"/>
                <w:szCs w:val="22"/>
              </w:rPr>
              <w:tab/>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C"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2</w:t>
            </w:r>
          </w:p>
        </w:tc>
      </w:tr>
      <w:tr w:rsidR="00322A3A" w:rsidRPr="00791978" w14:paraId="31A8BA94"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D"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FOM Colombo</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E"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9F"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A0"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1"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4</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2"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8</w:t>
            </w:r>
          </w:p>
        </w:tc>
      </w:tr>
      <w:tr w:rsidR="00322A3A" w:rsidRPr="00791978" w14:paraId="310A7DE2"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3"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CC Polonnaruwa</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4"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5"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A6"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7"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lastRenderedPageBreak/>
              <w:t>4</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8"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r>
      <w:tr w:rsidR="00322A3A" w:rsidRPr="00791978" w14:paraId="7A8C10D4"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9"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 xml:space="preserve">GH </w:t>
            </w:r>
            <w:proofErr w:type="spellStart"/>
            <w:r w:rsidRPr="00791978">
              <w:rPr>
                <w:rFonts w:ascii="Arial" w:eastAsia="Arial" w:hAnsi="Arial" w:cs="Arial"/>
                <w:color w:val="000000"/>
                <w:sz w:val="22"/>
                <w:szCs w:val="22"/>
              </w:rPr>
              <w:t>Nuwaraeliya</w:t>
            </w:r>
            <w:proofErr w:type="spellEnd"/>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A"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B"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AC"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D"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NA</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E"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NA</w:t>
            </w:r>
          </w:p>
        </w:tc>
      </w:tr>
      <w:tr w:rsidR="00322A3A" w:rsidRPr="00791978" w14:paraId="6A6E8B07"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AF"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GH Hambantota</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0"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1"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B2"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3"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4</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4"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r>
      <w:tr w:rsidR="00322A3A" w:rsidRPr="00791978" w14:paraId="2DD868AE"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5"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AMH</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6"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7"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B8"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9"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4</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A"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2</w:t>
            </w:r>
          </w:p>
        </w:tc>
      </w:tr>
      <w:tr w:rsidR="00322A3A" w:rsidRPr="00791978" w14:paraId="6234AC95"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B"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CC Colombo</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C"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2</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D"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BE"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BF"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6</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0"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r>
      <w:tr w:rsidR="00322A3A" w:rsidRPr="00791978" w14:paraId="19CDB403"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1"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GH Vavuniya</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2"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3"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C4"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5"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NA</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6"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NA</w:t>
            </w:r>
          </w:p>
        </w:tc>
      </w:tr>
      <w:tr w:rsidR="00322A3A" w:rsidRPr="00791978" w14:paraId="037F8F71"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7"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GH Ampara</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8"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9"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CA"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B"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C"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r>
      <w:tr w:rsidR="00322A3A" w:rsidRPr="00791978" w14:paraId="4FAE85F1"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D"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proofErr w:type="spellStart"/>
            <w:r w:rsidRPr="00791978">
              <w:rPr>
                <w:rFonts w:ascii="Arial" w:eastAsia="Arial" w:hAnsi="Arial" w:cs="Arial"/>
                <w:color w:val="000000"/>
                <w:sz w:val="22"/>
                <w:szCs w:val="22"/>
              </w:rPr>
              <w:t>Puttam</w:t>
            </w:r>
            <w:proofErr w:type="spellEnd"/>
            <w:r w:rsidRPr="00791978">
              <w:rPr>
                <w:rFonts w:ascii="Arial" w:eastAsia="Arial" w:hAnsi="Arial" w:cs="Arial"/>
                <w:color w:val="000000"/>
                <w:sz w:val="22"/>
                <w:szCs w:val="22"/>
              </w:rPr>
              <w:t xml:space="preserve"> CC</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E"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CF"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D0"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1"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2"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r>
      <w:tr w:rsidR="00322A3A" w:rsidRPr="00791978" w14:paraId="7555489D"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3"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GH Trincomalee</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4"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5"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D6"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7"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4</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8"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r>
      <w:tr w:rsidR="00322A3A" w:rsidRPr="00791978" w14:paraId="63CF959C"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9"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 xml:space="preserve">GH </w:t>
            </w:r>
            <w:proofErr w:type="spellStart"/>
            <w:r w:rsidRPr="00791978">
              <w:rPr>
                <w:rFonts w:ascii="Arial" w:eastAsia="Arial" w:hAnsi="Arial" w:cs="Arial"/>
                <w:color w:val="000000"/>
                <w:sz w:val="22"/>
                <w:szCs w:val="22"/>
              </w:rPr>
              <w:t>Mannar</w:t>
            </w:r>
            <w:proofErr w:type="spellEnd"/>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A"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B"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DC"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D"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4</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E"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0</w:t>
            </w:r>
          </w:p>
        </w:tc>
      </w:tr>
      <w:tr w:rsidR="00322A3A" w:rsidRPr="00791978" w14:paraId="2DAB7523"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F"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 xml:space="preserve">GH </w:t>
            </w:r>
            <w:proofErr w:type="spellStart"/>
            <w:r w:rsidRPr="00791978">
              <w:rPr>
                <w:rFonts w:ascii="Arial" w:eastAsia="Arial" w:hAnsi="Arial" w:cs="Arial"/>
                <w:color w:val="000000"/>
                <w:sz w:val="22"/>
                <w:szCs w:val="22"/>
              </w:rPr>
              <w:t>Matale</w:t>
            </w:r>
            <w:proofErr w:type="spellEnd"/>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0"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1"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E2"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3"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0</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4"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0</w:t>
            </w:r>
          </w:p>
        </w:tc>
      </w:tr>
      <w:tr w:rsidR="00322A3A" w:rsidRPr="00791978" w14:paraId="25B99609"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5"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GH Matara</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6"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7"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E8"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9"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4</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A"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r>
      <w:tr w:rsidR="00322A3A" w:rsidRPr="00791978" w14:paraId="5BBD9456"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B"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GH Monaragala</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C"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D"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EE"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F"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2</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0"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r>
      <w:tr w:rsidR="00322A3A" w:rsidRPr="00791978" w14:paraId="12F08282"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1"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CSTH</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2"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3"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F4"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5"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4</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6"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r>
      <w:tr w:rsidR="00322A3A" w:rsidRPr="00791978" w14:paraId="2FCB71D8" w14:textId="77777777">
        <w:tc>
          <w:tcPr>
            <w:tcW w:w="3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7"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Prison Hospital</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8"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c>
          <w:tcPr>
            <w:tcW w:w="1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9"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GXIV - 4 - D</w:t>
            </w:r>
          </w:p>
          <w:p w14:paraId="000007FA" w14:textId="77777777" w:rsidR="00322A3A" w:rsidRPr="00791978" w:rsidRDefault="00322A3A">
            <w:pPr>
              <w:pBdr>
                <w:top w:val="nil"/>
                <w:left w:val="nil"/>
                <w:bottom w:val="nil"/>
                <w:right w:val="nil"/>
                <w:between w:val="nil"/>
              </w:pBdr>
              <w:jc w:val="both"/>
              <w:rPr>
                <w:rFonts w:ascii="Arial" w:eastAsia="Arial" w:hAnsi="Arial" w:cs="Arial"/>
                <w:color w:val="000000"/>
                <w:sz w:val="22"/>
                <w:szCs w:val="22"/>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B"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3</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C" w14:textId="77777777" w:rsidR="00322A3A" w:rsidRPr="00791978" w:rsidRDefault="00000000">
            <w:pPr>
              <w:pBdr>
                <w:top w:val="nil"/>
                <w:left w:val="nil"/>
                <w:bottom w:val="nil"/>
                <w:right w:val="nil"/>
                <w:between w:val="nil"/>
              </w:pBdr>
              <w:jc w:val="both"/>
              <w:rPr>
                <w:rFonts w:ascii="Arial" w:eastAsia="Arial" w:hAnsi="Arial" w:cs="Arial"/>
                <w:color w:val="000000"/>
                <w:sz w:val="22"/>
                <w:szCs w:val="22"/>
              </w:rPr>
            </w:pPr>
            <w:r w:rsidRPr="00791978">
              <w:rPr>
                <w:rFonts w:ascii="Arial" w:eastAsia="Arial" w:hAnsi="Arial" w:cs="Arial"/>
                <w:color w:val="000000"/>
                <w:sz w:val="22"/>
                <w:szCs w:val="22"/>
              </w:rPr>
              <w:t>1</w:t>
            </w:r>
          </w:p>
        </w:tc>
      </w:tr>
    </w:tbl>
    <w:p w14:paraId="000007FD" w14:textId="77777777" w:rsidR="00322A3A" w:rsidRPr="00791978" w:rsidRDefault="00322A3A">
      <w:pPr>
        <w:jc w:val="both"/>
        <w:rPr>
          <w:rFonts w:ascii="Arial" w:eastAsia="Arial" w:hAnsi="Arial" w:cs="Arial"/>
          <w:sz w:val="22"/>
          <w:szCs w:val="22"/>
        </w:rPr>
      </w:pPr>
    </w:p>
    <w:p w14:paraId="000007FE" w14:textId="77777777" w:rsidR="00322A3A" w:rsidRPr="00791978" w:rsidRDefault="00000000">
      <w:pPr>
        <w:spacing w:after="160" w:line="259" w:lineRule="auto"/>
        <w:jc w:val="both"/>
        <w:rPr>
          <w:rFonts w:ascii="Arial" w:eastAsia="Arial" w:hAnsi="Arial" w:cs="Arial"/>
          <w:sz w:val="22"/>
          <w:szCs w:val="22"/>
        </w:rPr>
      </w:pPr>
      <w:r w:rsidRPr="00791978">
        <w:rPr>
          <w:rFonts w:ascii="Arial" w:hAnsi="Arial" w:cs="Arial"/>
        </w:rPr>
        <w:br w:type="page"/>
      </w:r>
    </w:p>
    <w:p w14:paraId="000007FF" w14:textId="77777777" w:rsidR="00322A3A" w:rsidRPr="00791978" w:rsidRDefault="00000000">
      <w:pPr>
        <w:jc w:val="both"/>
        <w:rPr>
          <w:rFonts w:ascii="Arial" w:eastAsia="Arial" w:hAnsi="Arial" w:cs="Arial"/>
          <w:sz w:val="22"/>
          <w:szCs w:val="22"/>
        </w:rPr>
      </w:pPr>
      <w:bookmarkStart w:id="29" w:name="_Toc149288616"/>
      <w:r w:rsidRPr="00791978">
        <w:rPr>
          <w:rStyle w:val="Heading2Char"/>
          <w:rFonts w:ascii="Arial" w:hAnsi="Arial" w:cs="Arial"/>
        </w:rPr>
        <w:lastRenderedPageBreak/>
        <w:t>Annex 2: Detailed Laboratory Operational Plan as Outlined in NSP</w:t>
      </w:r>
      <w:bookmarkEnd w:id="29"/>
      <w:r w:rsidRPr="00791978">
        <w:rPr>
          <w:rFonts w:ascii="Arial" w:eastAsia="Arial" w:hAnsi="Arial" w:cs="Arial"/>
          <w:sz w:val="22"/>
          <w:szCs w:val="22"/>
        </w:rPr>
        <w:t>.</w:t>
      </w:r>
    </w:p>
    <w:p w14:paraId="00000800" w14:textId="77777777" w:rsidR="00322A3A" w:rsidRPr="00791978" w:rsidRDefault="00322A3A">
      <w:pPr>
        <w:jc w:val="both"/>
        <w:rPr>
          <w:rFonts w:ascii="Arial" w:eastAsia="Arial" w:hAnsi="Arial" w:cs="Arial"/>
          <w:sz w:val="22"/>
          <w:szCs w:val="22"/>
        </w:rPr>
      </w:pPr>
    </w:p>
    <w:tbl>
      <w:tblPr>
        <w:tblStyle w:val="af2"/>
        <w:tblW w:w="88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44"/>
        <w:gridCol w:w="1195"/>
        <w:gridCol w:w="1236"/>
        <w:gridCol w:w="1195"/>
      </w:tblGrid>
      <w:tr w:rsidR="00322A3A" w:rsidRPr="00791978" w14:paraId="2ADB4349" w14:textId="77777777">
        <w:tc>
          <w:tcPr>
            <w:tcW w:w="5244" w:type="dxa"/>
          </w:tcPr>
          <w:p w14:paraId="00000801" w14:textId="77777777" w:rsidR="00322A3A" w:rsidRPr="00791978" w:rsidRDefault="00000000">
            <w:pPr>
              <w:jc w:val="both"/>
              <w:rPr>
                <w:rFonts w:ascii="Arial" w:eastAsia="Arial" w:hAnsi="Arial" w:cs="Arial"/>
                <w:b/>
                <w:sz w:val="22"/>
                <w:szCs w:val="22"/>
              </w:rPr>
            </w:pPr>
            <w:r w:rsidRPr="00791978">
              <w:rPr>
                <w:rFonts w:ascii="Arial" w:eastAsia="Arial" w:hAnsi="Arial" w:cs="Arial"/>
                <w:b/>
                <w:sz w:val="22"/>
                <w:szCs w:val="22"/>
              </w:rPr>
              <w:t xml:space="preserve">Indicator </w:t>
            </w:r>
          </w:p>
        </w:tc>
        <w:tc>
          <w:tcPr>
            <w:tcW w:w="1195" w:type="dxa"/>
          </w:tcPr>
          <w:p w14:paraId="00000802" w14:textId="77777777" w:rsidR="00322A3A" w:rsidRPr="00791978" w:rsidRDefault="00000000">
            <w:pPr>
              <w:jc w:val="both"/>
              <w:rPr>
                <w:rFonts w:ascii="Arial" w:eastAsia="Arial" w:hAnsi="Arial" w:cs="Arial"/>
                <w:b/>
                <w:sz w:val="22"/>
                <w:szCs w:val="22"/>
              </w:rPr>
            </w:pPr>
            <w:r w:rsidRPr="00791978">
              <w:rPr>
                <w:rFonts w:ascii="Arial" w:eastAsia="Arial" w:hAnsi="Arial" w:cs="Arial"/>
                <w:b/>
                <w:sz w:val="22"/>
                <w:szCs w:val="22"/>
              </w:rPr>
              <w:t xml:space="preserve">Achieved  </w:t>
            </w:r>
          </w:p>
        </w:tc>
        <w:tc>
          <w:tcPr>
            <w:tcW w:w="1236" w:type="dxa"/>
          </w:tcPr>
          <w:p w14:paraId="00000803" w14:textId="77777777" w:rsidR="00322A3A" w:rsidRPr="00791978" w:rsidRDefault="00000000">
            <w:pPr>
              <w:jc w:val="both"/>
              <w:rPr>
                <w:rFonts w:ascii="Arial" w:eastAsia="Arial" w:hAnsi="Arial" w:cs="Arial"/>
                <w:b/>
                <w:sz w:val="22"/>
                <w:szCs w:val="22"/>
              </w:rPr>
            </w:pPr>
            <w:r w:rsidRPr="00791978">
              <w:rPr>
                <w:rFonts w:ascii="Arial" w:eastAsia="Arial" w:hAnsi="Arial" w:cs="Arial"/>
                <w:b/>
                <w:sz w:val="22"/>
                <w:szCs w:val="22"/>
              </w:rPr>
              <w:t>Partially</w:t>
            </w:r>
          </w:p>
          <w:p w14:paraId="00000804" w14:textId="77777777" w:rsidR="00322A3A" w:rsidRPr="00791978" w:rsidRDefault="00000000">
            <w:pPr>
              <w:jc w:val="both"/>
              <w:rPr>
                <w:rFonts w:ascii="Arial" w:eastAsia="Arial" w:hAnsi="Arial" w:cs="Arial"/>
                <w:b/>
                <w:sz w:val="22"/>
                <w:szCs w:val="22"/>
              </w:rPr>
            </w:pPr>
            <w:r w:rsidRPr="00791978">
              <w:rPr>
                <w:rFonts w:ascii="Arial" w:eastAsia="Arial" w:hAnsi="Arial" w:cs="Arial"/>
                <w:b/>
                <w:sz w:val="22"/>
                <w:szCs w:val="22"/>
              </w:rPr>
              <w:t xml:space="preserve"> Achieved</w:t>
            </w:r>
          </w:p>
        </w:tc>
        <w:tc>
          <w:tcPr>
            <w:tcW w:w="1195" w:type="dxa"/>
          </w:tcPr>
          <w:p w14:paraId="00000805" w14:textId="77777777" w:rsidR="00322A3A" w:rsidRPr="00791978" w:rsidRDefault="00000000">
            <w:pPr>
              <w:jc w:val="both"/>
              <w:rPr>
                <w:rFonts w:ascii="Arial" w:eastAsia="Arial" w:hAnsi="Arial" w:cs="Arial"/>
                <w:b/>
                <w:sz w:val="22"/>
                <w:szCs w:val="22"/>
              </w:rPr>
            </w:pPr>
            <w:r w:rsidRPr="00791978">
              <w:rPr>
                <w:rFonts w:ascii="Arial" w:eastAsia="Arial" w:hAnsi="Arial" w:cs="Arial"/>
                <w:b/>
                <w:sz w:val="22"/>
                <w:szCs w:val="22"/>
              </w:rPr>
              <w:t xml:space="preserve">Not </w:t>
            </w:r>
          </w:p>
          <w:p w14:paraId="00000806" w14:textId="77777777" w:rsidR="00322A3A" w:rsidRPr="00791978" w:rsidRDefault="00000000">
            <w:pPr>
              <w:jc w:val="both"/>
              <w:rPr>
                <w:rFonts w:ascii="Arial" w:eastAsia="Arial" w:hAnsi="Arial" w:cs="Arial"/>
                <w:b/>
                <w:sz w:val="22"/>
                <w:szCs w:val="22"/>
              </w:rPr>
            </w:pPr>
            <w:r w:rsidRPr="00791978">
              <w:rPr>
                <w:rFonts w:ascii="Arial" w:eastAsia="Arial" w:hAnsi="Arial" w:cs="Arial"/>
                <w:b/>
                <w:sz w:val="22"/>
                <w:szCs w:val="22"/>
              </w:rPr>
              <w:t xml:space="preserve">Achieved </w:t>
            </w:r>
          </w:p>
        </w:tc>
      </w:tr>
      <w:tr w:rsidR="00322A3A" w:rsidRPr="00791978" w14:paraId="38B11CDD" w14:textId="77777777">
        <w:tc>
          <w:tcPr>
            <w:tcW w:w="5244" w:type="dxa"/>
          </w:tcPr>
          <w:p w14:paraId="00000807"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 xml:space="preserve">1.1.1.1.a Construction of cough booths in selected hospitals and </w:t>
            </w:r>
          </w:p>
          <w:p w14:paraId="00000808"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chest clinics after needs assessment</w:t>
            </w:r>
          </w:p>
        </w:tc>
        <w:tc>
          <w:tcPr>
            <w:tcW w:w="1195" w:type="dxa"/>
          </w:tcPr>
          <w:p w14:paraId="00000809" w14:textId="77777777" w:rsidR="00322A3A" w:rsidRPr="00791978" w:rsidRDefault="00322A3A">
            <w:pPr>
              <w:jc w:val="both"/>
              <w:rPr>
                <w:rFonts w:ascii="Arial" w:eastAsia="Arial" w:hAnsi="Arial" w:cs="Arial"/>
                <w:sz w:val="22"/>
                <w:szCs w:val="22"/>
              </w:rPr>
            </w:pPr>
          </w:p>
        </w:tc>
        <w:tc>
          <w:tcPr>
            <w:tcW w:w="1236" w:type="dxa"/>
          </w:tcPr>
          <w:p w14:paraId="0000080A"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0B" w14:textId="77777777" w:rsidR="00322A3A" w:rsidRPr="00791978" w:rsidRDefault="00322A3A">
            <w:pPr>
              <w:jc w:val="both"/>
              <w:rPr>
                <w:rFonts w:ascii="Arial" w:eastAsia="Arial" w:hAnsi="Arial" w:cs="Arial"/>
                <w:sz w:val="22"/>
                <w:szCs w:val="22"/>
              </w:rPr>
            </w:pPr>
          </w:p>
          <w:p w14:paraId="0000080C"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 xml:space="preserve">     </w:t>
            </w:r>
          </w:p>
        </w:tc>
      </w:tr>
      <w:tr w:rsidR="00322A3A" w:rsidRPr="00791978" w14:paraId="7DAD1FDA" w14:textId="77777777">
        <w:tc>
          <w:tcPr>
            <w:tcW w:w="5244" w:type="dxa"/>
          </w:tcPr>
          <w:p w14:paraId="0000080D"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 xml:space="preserve">1.1.1.2.a Construction of Microscopy centres after needs </w:t>
            </w:r>
          </w:p>
          <w:p w14:paraId="0000080E"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assessment</w:t>
            </w:r>
          </w:p>
        </w:tc>
        <w:tc>
          <w:tcPr>
            <w:tcW w:w="1195" w:type="dxa"/>
          </w:tcPr>
          <w:p w14:paraId="0000080F" w14:textId="77777777" w:rsidR="00322A3A" w:rsidRPr="00791978" w:rsidRDefault="00322A3A">
            <w:pPr>
              <w:jc w:val="both"/>
              <w:rPr>
                <w:rFonts w:ascii="Arial" w:eastAsia="Arial" w:hAnsi="Arial" w:cs="Arial"/>
                <w:sz w:val="22"/>
                <w:szCs w:val="22"/>
              </w:rPr>
            </w:pPr>
          </w:p>
        </w:tc>
        <w:tc>
          <w:tcPr>
            <w:tcW w:w="1236" w:type="dxa"/>
          </w:tcPr>
          <w:p w14:paraId="00000810"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p w14:paraId="00000811" w14:textId="77777777" w:rsidR="00322A3A" w:rsidRPr="00791978" w:rsidRDefault="00322A3A">
            <w:pPr>
              <w:jc w:val="both"/>
              <w:rPr>
                <w:rFonts w:ascii="Arial" w:eastAsia="Arial" w:hAnsi="Arial" w:cs="Arial"/>
                <w:sz w:val="22"/>
                <w:szCs w:val="22"/>
              </w:rPr>
            </w:pPr>
          </w:p>
        </w:tc>
        <w:tc>
          <w:tcPr>
            <w:tcW w:w="1195" w:type="dxa"/>
          </w:tcPr>
          <w:p w14:paraId="00000812" w14:textId="77777777" w:rsidR="00322A3A" w:rsidRPr="00791978" w:rsidRDefault="00322A3A">
            <w:pPr>
              <w:jc w:val="both"/>
              <w:rPr>
                <w:rFonts w:ascii="Arial" w:eastAsia="Arial" w:hAnsi="Arial" w:cs="Arial"/>
                <w:sz w:val="22"/>
                <w:szCs w:val="22"/>
              </w:rPr>
            </w:pPr>
          </w:p>
        </w:tc>
      </w:tr>
      <w:tr w:rsidR="00322A3A" w:rsidRPr="00791978" w14:paraId="75ABD8AA" w14:textId="77777777">
        <w:tc>
          <w:tcPr>
            <w:tcW w:w="5244" w:type="dxa"/>
          </w:tcPr>
          <w:p w14:paraId="00000813"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1.1.1.2.b Purchase of microscopes</w:t>
            </w:r>
          </w:p>
        </w:tc>
        <w:tc>
          <w:tcPr>
            <w:tcW w:w="1195" w:type="dxa"/>
          </w:tcPr>
          <w:p w14:paraId="00000814"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236" w:type="dxa"/>
          </w:tcPr>
          <w:p w14:paraId="00000815" w14:textId="77777777" w:rsidR="00322A3A" w:rsidRPr="00791978" w:rsidRDefault="00322A3A">
            <w:pPr>
              <w:jc w:val="both"/>
              <w:rPr>
                <w:rFonts w:ascii="Arial" w:eastAsia="Arial" w:hAnsi="Arial" w:cs="Arial"/>
                <w:sz w:val="22"/>
                <w:szCs w:val="22"/>
              </w:rPr>
            </w:pPr>
          </w:p>
        </w:tc>
        <w:tc>
          <w:tcPr>
            <w:tcW w:w="1195" w:type="dxa"/>
          </w:tcPr>
          <w:p w14:paraId="00000816" w14:textId="77777777" w:rsidR="00322A3A" w:rsidRPr="00791978" w:rsidRDefault="00322A3A">
            <w:pPr>
              <w:jc w:val="both"/>
              <w:rPr>
                <w:rFonts w:ascii="Arial" w:eastAsia="Arial" w:hAnsi="Arial" w:cs="Arial"/>
                <w:sz w:val="22"/>
                <w:szCs w:val="22"/>
              </w:rPr>
            </w:pPr>
          </w:p>
        </w:tc>
      </w:tr>
      <w:tr w:rsidR="00322A3A" w:rsidRPr="00791978" w14:paraId="5CA3F64E" w14:textId="77777777">
        <w:tc>
          <w:tcPr>
            <w:tcW w:w="5244" w:type="dxa"/>
          </w:tcPr>
          <w:p w14:paraId="00000817" w14:textId="77777777" w:rsidR="00322A3A" w:rsidRPr="00791978" w:rsidRDefault="00000000">
            <w:pPr>
              <w:jc w:val="both"/>
              <w:rPr>
                <w:rFonts w:ascii="Arial" w:eastAsia="Arial" w:hAnsi="Arial" w:cs="Arial"/>
                <w:sz w:val="22"/>
                <w:szCs w:val="22"/>
              </w:rPr>
            </w:pPr>
            <w:r w:rsidRPr="00791978">
              <w:rPr>
                <w:rFonts w:ascii="Arial" w:eastAsia="Arial" w:hAnsi="Arial" w:cs="Arial"/>
                <w:color w:val="000000"/>
                <w:sz w:val="22"/>
                <w:szCs w:val="22"/>
              </w:rPr>
              <w:t>1.1.1.3.a Purchasing vaccine carriers/cold boxes</w:t>
            </w:r>
          </w:p>
        </w:tc>
        <w:tc>
          <w:tcPr>
            <w:tcW w:w="1195" w:type="dxa"/>
          </w:tcPr>
          <w:p w14:paraId="00000818" w14:textId="77777777" w:rsidR="00322A3A" w:rsidRPr="00791978" w:rsidRDefault="00322A3A">
            <w:pPr>
              <w:jc w:val="both"/>
              <w:rPr>
                <w:rFonts w:ascii="Arial" w:eastAsia="Arial" w:hAnsi="Arial" w:cs="Arial"/>
                <w:sz w:val="22"/>
                <w:szCs w:val="22"/>
              </w:rPr>
            </w:pPr>
          </w:p>
        </w:tc>
        <w:tc>
          <w:tcPr>
            <w:tcW w:w="1236" w:type="dxa"/>
          </w:tcPr>
          <w:p w14:paraId="00000819"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1A" w14:textId="77777777" w:rsidR="00322A3A" w:rsidRPr="00791978" w:rsidRDefault="00322A3A">
            <w:pPr>
              <w:jc w:val="both"/>
              <w:rPr>
                <w:rFonts w:ascii="Arial" w:eastAsia="Arial" w:hAnsi="Arial" w:cs="Arial"/>
                <w:sz w:val="22"/>
                <w:szCs w:val="22"/>
              </w:rPr>
            </w:pPr>
          </w:p>
        </w:tc>
      </w:tr>
      <w:tr w:rsidR="00322A3A" w:rsidRPr="00791978" w14:paraId="192CF49E" w14:textId="77777777">
        <w:tc>
          <w:tcPr>
            <w:tcW w:w="5244" w:type="dxa"/>
          </w:tcPr>
          <w:p w14:paraId="0000081B" w14:textId="77777777" w:rsidR="00322A3A" w:rsidRPr="00791978" w:rsidRDefault="00000000">
            <w:pPr>
              <w:jc w:val="both"/>
              <w:rPr>
                <w:rFonts w:ascii="Arial" w:eastAsia="Arial" w:hAnsi="Arial" w:cs="Arial"/>
                <w:sz w:val="22"/>
                <w:szCs w:val="22"/>
              </w:rPr>
            </w:pPr>
            <w:r w:rsidRPr="00791978">
              <w:rPr>
                <w:rFonts w:ascii="Arial" w:eastAsia="Arial" w:hAnsi="Arial" w:cs="Arial"/>
                <w:color w:val="000000"/>
                <w:sz w:val="22"/>
                <w:szCs w:val="22"/>
              </w:rPr>
              <w:t>1.1.1.3.b Purchasing of Mini fridges for collection centres</w:t>
            </w:r>
          </w:p>
        </w:tc>
        <w:tc>
          <w:tcPr>
            <w:tcW w:w="1195" w:type="dxa"/>
          </w:tcPr>
          <w:p w14:paraId="0000081C" w14:textId="77777777" w:rsidR="00322A3A" w:rsidRPr="00791978" w:rsidRDefault="00322A3A">
            <w:pPr>
              <w:jc w:val="both"/>
              <w:rPr>
                <w:rFonts w:ascii="Arial" w:eastAsia="Arial" w:hAnsi="Arial" w:cs="Arial"/>
                <w:sz w:val="22"/>
                <w:szCs w:val="22"/>
              </w:rPr>
            </w:pPr>
          </w:p>
        </w:tc>
        <w:tc>
          <w:tcPr>
            <w:tcW w:w="1236" w:type="dxa"/>
          </w:tcPr>
          <w:p w14:paraId="0000081D"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1E" w14:textId="77777777" w:rsidR="00322A3A" w:rsidRPr="00791978" w:rsidRDefault="00322A3A">
            <w:pPr>
              <w:jc w:val="both"/>
              <w:rPr>
                <w:rFonts w:ascii="Arial" w:eastAsia="Arial" w:hAnsi="Arial" w:cs="Arial"/>
                <w:sz w:val="22"/>
                <w:szCs w:val="22"/>
              </w:rPr>
            </w:pPr>
          </w:p>
        </w:tc>
      </w:tr>
      <w:tr w:rsidR="00322A3A" w:rsidRPr="00791978" w14:paraId="6CB1028D" w14:textId="77777777">
        <w:tc>
          <w:tcPr>
            <w:tcW w:w="5244" w:type="dxa"/>
          </w:tcPr>
          <w:p w14:paraId="0000081F" w14:textId="77777777" w:rsidR="00322A3A" w:rsidRPr="00791978" w:rsidRDefault="00000000">
            <w:pPr>
              <w:jc w:val="both"/>
              <w:rPr>
                <w:rFonts w:ascii="Arial" w:eastAsia="Arial" w:hAnsi="Arial" w:cs="Arial"/>
                <w:sz w:val="22"/>
                <w:szCs w:val="22"/>
              </w:rPr>
            </w:pPr>
            <w:r w:rsidRPr="00791978">
              <w:rPr>
                <w:rFonts w:ascii="Arial" w:eastAsia="Arial" w:hAnsi="Arial" w:cs="Arial"/>
                <w:color w:val="000000"/>
                <w:sz w:val="22"/>
                <w:szCs w:val="22"/>
              </w:rPr>
              <w:t>1.1.1.3.c Courier charges for transportation out of district-Local</w:t>
            </w:r>
          </w:p>
        </w:tc>
        <w:tc>
          <w:tcPr>
            <w:tcW w:w="1195" w:type="dxa"/>
          </w:tcPr>
          <w:p w14:paraId="00000820" w14:textId="77777777" w:rsidR="00322A3A" w:rsidRPr="00791978" w:rsidRDefault="00322A3A">
            <w:pPr>
              <w:jc w:val="both"/>
              <w:rPr>
                <w:rFonts w:ascii="Arial" w:eastAsia="Arial" w:hAnsi="Arial" w:cs="Arial"/>
                <w:sz w:val="22"/>
                <w:szCs w:val="22"/>
              </w:rPr>
            </w:pPr>
          </w:p>
        </w:tc>
        <w:tc>
          <w:tcPr>
            <w:tcW w:w="1236" w:type="dxa"/>
          </w:tcPr>
          <w:p w14:paraId="00000821"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22" w14:textId="77777777" w:rsidR="00322A3A" w:rsidRPr="00791978" w:rsidRDefault="00322A3A">
            <w:pPr>
              <w:jc w:val="both"/>
              <w:rPr>
                <w:rFonts w:ascii="Arial" w:eastAsia="Arial" w:hAnsi="Arial" w:cs="Arial"/>
                <w:sz w:val="22"/>
                <w:szCs w:val="22"/>
              </w:rPr>
            </w:pPr>
          </w:p>
        </w:tc>
      </w:tr>
      <w:tr w:rsidR="00322A3A" w:rsidRPr="00791978" w14:paraId="5DBBBB0E" w14:textId="77777777">
        <w:tc>
          <w:tcPr>
            <w:tcW w:w="5244" w:type="dxa"/>
          </w:tcPr>
          <w:p w14:paraId="00000823" w14:textId="77777777" w:rsidR="00322A3A" w:rsidRPr="00791978" w:rsidRDefault="00000000">
            <w:pPr>
              <w:jc w:val="both"/>
              <w:rPr>
                <w:rFonts w:ascii="Arial" w:eastAsia="Arial" w:hAnsi="Arial" w:cs="Arial"/>
                <w:sz w:val="22"/>
                <w:szCs w:val="22"/>
              </w:rPr>
            </w:pPr>
            <w:r w:rsidRPr="00791978">
              <w:rPr>
                <w:rFonts w:ascii="Arial" w:eastAsia="Arial" w:hAnsi="Arial" w:cs="Arial"/>
                <w:color w:val="000000"/>
                <w:sz w:val="22"/>
                <w:szCs w:val="22"/>
              </w:rPr>
              <w:t>1.1.1.3.e Purchasing of reagents and consumables for microscopy</w:t>
            </w:r>
          </w:p>
        </w:tc>
        <w:tc>
          <w:tcPr>
            <w:tcW w:w="1195" w:type="dxa"/>
          </w:tcPr>
          <w:p w14:paraId="00000824"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236" w:type="dxa"/>
          </w:tcPr>
          <w:p w14:paraId="00000825" w14:textId="77777777" w:rsidR="00322A3A" w:rsidRPr="00791978" w:rsidRDefault="00322A3A">
            <w:pPr>
              <w:jc w:val="both"/>
              <w:rPr>
                <w:rFonts w:ascii="Arial" w:eastAsia="Arial" w:hAnsi="Arial" w:cs="Arial"/>
                <w:sz w:val="22"/>
                <w:szCs w:val="22"/>
              </w:rPr>
            </w:pPr>
          </w:p>
        </w:tc>
        <w:tc>
          <w:tcPr>
            <w:tcW w:w="1195" w:type="dxa"/>
          </w:tcPr>
          <w:p w14:paraId="00000826" w14:textId="77777777" w:rsidR="00322A3A" w:rsidRPr="00791978" w:rsidRDefault="00322A3A">
            <w:pPr>
              <w:jc w:val="both"/>
              <w:rPr>
                <w:rFonts w:ascii="Arial" w:eastAsia="Arial" w:hAnsi="Arial" w:cs="Arial"/>
                <w:sz w:val="22"/>
                <w:szCs w:val="22"/>
              </w:rPr>
            </w:pPr>
          </w:p>
        </w:tc>
      </w:tr>
      <w:tr w:rsidR="00322A3A" w:rsidRPr="00791978" w14:paraId="0603EE38" w14:textId="77777777">
        <w:tc>
          <w:tcPr>
            <w:tcW w:w="5244" w:type="dxa"/>
          </w:tcPr>
          <w:p w14:paraId="00000827" w14:textId="77777777" w:rsidR="00322A3A" w:rsidRPr="00791978" w:rsidRDefault="00000000">
            <w:pPr>
              <w:jc w:val="both"/>
              <w:rPr>
                <w:rFonts w:ascii="Arial" w:eastAsia="Arial" w:hAnsi="Arial" w:cs="Arial"/>
                <w:sz w:val="22"/>
                <w:szCs w:val="22"/>
              </w:rPr>
            </w:pPr>
            <w:r w:rsidRPr="00791978">
              <w:rPr>
                <w:rFonts w:ascii="Arial" w:eastAsia="Arial" w:hAnsi="Arial" w:cs="Arial"/>
                <w:color w:val="000000"/>
                <w:sz w:val="22"/>
                <w:szCs w:val="22"/>
              </w:rPr>
              <w:t xml:space="preserve">1.1.1.3.f Purchase of sputum Cups </w:t>
            </w:r>
          </w:p>
        </w:tc>
        <w:tc>
          <w:tcPr>
            <w:tcW w:w="1195" w:type="dxa"/>
          </w:tcPr>
          <w:p w14:paraId="00000828"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236" w:type="dxa"/>
          </w:tcPr>
          <w:p w14:paraId="00000829" w14:textId="77777777" w:rsidR="00322A3A" w:rsidRPr="00791978" w:rsidRDefault="00322A3A">
            <w:pPr>
              <w:jc w:val="both"/>
              <w:rPr>
                <w:rFonts w:ascii="Arial" w:eastAsia="Arial" w:hAnsi="Arial" w:cs="Arial"/>
                <w:sz w:val="22"/>
                <w:szCs w:val="22"/>
              </w:rPr>
            </w:pPr>
          </w:p>
        </w:tc>
        <w:tc>
          <w:tcPr>
            <w:tcW w:w="1195" w:type="dxa"/>
          </w:tcPr>
          <w:p w14:paraId="0000082A" w14:textId="77777777" w:rsidR="00322A3A" w:rsidRPr="00791978" w:rsidRDefault="00322A3A">
            <w:pPr>
              <w:jc w:val="both"/>
              <w:rPr>
                <w:rFonts w:ascii="Arial" w:eastAsia="Arial" w:hAnsi="Arial" w:cs="Arial"/>
                <w:sz w:val="22"/>
                <w:szCs w:val="22"/>
              </w:rPr>
            </w:pPr>
          </w:p>
        </w:tc>
      </w:tr>
      <w:tr w:rsidR="00322A3A" w:rsidRPr="00791978" w14:paraId="5FD67D8F" w14:textId="77777777">
        <w:tc>
          <w:tcPr>
            <w:tcW w:w="5244" w:type="dxa"/>
          </w:tcPr>
          <w:p w14:paraId="0000082B" w14:textId="77777777" w:rsidR="00322A3A" w:rsidRPr="00791978" w:rsidRDefault="00000000">
            <w:pPr>
              <w:jc w:val="both"/>
              <w:rPr>
                <w:rFonts w:ascii="Arial" w:eastAsia="Arial" w:hAnsi="Arial" w:cs="Arial"/>
                <w:sz w:val="22"/>
                <w:szCs w:val="22"/>
              </w:rPr>
            </w:pPr>
            <w:r w:rsidRPr="00791978">
              <w:rPr>
                <w:rFonts w:ascii="Arial" w:eastAsia="Arial" w:hAnsi="Arial" w:cs="Arial"/>
                <w:color w:val="000000"/>
                <w:sz w:val="22"/>
                <w:szCs w:val="22"/>
              </w:rPr>
              <w:t>1.1.1.4.</w:t>
            </w:r>
            <w:proofErr w:type="spellStart"/>
            <w:r w:rsidRPr="00791978">
              <w:rPr>
                <w:rFonts w:ascii="Arial" w:eastAsia="Arial" w:hAnsi="Arial" w:cs="Arial"/>
                <w:color w:val="000000"/>
                <w:sz w:val="22"/>
                <w:szCs w:val="22"/>
              </w:rPr>
              <w:t>a</w:t>
            </w:r>
            <w:proofErr w:type="spellEnd"/>
            <w:r w:rsidRPr="00791978">
              <w:rPr>
                <w:rFonts w:ascii="Arial" w:eastAsia="Arial" w:hAnsi="Arial" w:cs="Arial"/>
                <w:color w:val="000000"/>
                <w:sz w:val="22"/>
                <w:szCs w:val="22"/>
              </w:rPr>
              <w:t xml:space="preserve"> Adequate supply of (normal and ultra) GeneXpert </w:t>
            </w:r>
            <w:r w:rsidRPr="00791978">
              <w:rPr>
                <w:rFonts w:ascii="Arial" w:eastAsia="Arial" w:hAnsi="Arial" w:cs="Arial"/>
                <w:color w:val="000000"/>
                <w:sz w:val="22"/>
                <w:szCs w:val="22"/>
              </w:rPr>
              <w:br/>
              <w:t xml:space="preserve">cartridges </w:t>
            </w:r>
          </w:p>
        </w:tc>
        <w:tc>
          <w:tcPr>
            <w:tcW w:w="1195" w:type="dxa"/>
          </w:tcPr>
          <w:p w14:paraId="0000082C"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p w14:paraId="0000082D" w14:textId="77777777" w:rsidR="00322A3A" w:rsidRPr="00791978" w:rsidRDefault="00322A3A">
            <w:pPr>
              <w:jc w:val="both"/>
              <w:rPr>
                <w:rFonts w:ascii="Arial" w:eastAsia="Arial" w:hAnsi="Arial" w:cs="Arial"/>
                <w:sz w:val="22"/>
                <w:szCs w:val="22"/>
              </w:rPr>
            </w:pPr>
          </w:p>
        </w:tc>
        <w:tc>
          <w:tcPr>
            <w:tcW w:w="1236" w:type="dxa"/>
          </w:tcPr>
          <w:p w14:paraId="0000082E" w14:textId="77777777" w:rsidR="00322A3A" w:rsidRPr="00791978" w:rsidRDefault="00322A3A">
            <w:pPr>
              <w:jc w:val="both"/>
              <w:rPr>
                <w:rFonts w:ascii="Arial" w:eastAsia="Arial" w:hAnsi="Arial" w:cs="Arial"/>
                <w:sz w:val="22"/>
                <w:szCs w:val="22"/>
              </w:rPr>
            </w:pPr>
          </w:p>
        </w:tc>
        <w:tc>
          <w:tcPr>
            <w:tcW w:w="1195" w:type="dxa"/>
          </w:tcPr>
          <w:p w14:paraId="0000082F" w14:textId="77777777" w:rsidR="00322A3A" w:rsidRPr="00791978" w:rsidRDefault="00322A3A">
            <w:pPr>
              <w:jc w:val="both"/>
              <w:rPr>
                <w:rFonts w:ascii="Arial" w:eastAsia="Arial" w:hAnsi="Arial" w:cs="Arial"/>
                <w:sz w:val="22"/>
                <w:szCs w:val="22"/>
              </w:rPr>
            </w:pPr>
          </w:p>
        </w:tc>
      </w:tr>
      <w:tr w:rsidR="00322A3A" w:rsidRPr="00791978" w14:paraId="429BBF06" w14:textId="77777777">
        <w:tc>
          <w:tcPr>
            <w:tcW w:w="5244" w:type="dxa"/>
          </w:tcPr>
          <w:p w14:paraId="00000830" w14:textId="77777777" w:rsidR="00322A3A" w:rsidRPr="00791978" w:rsidRDefault="00000000">
            <w:pPr>
              <w:jc w:val="both"/>
              <w:rPr>
                <w:rFonts w:ascii="Arial" w:eastAsia="Arial" w:hAnsi="Arial" w:cs="Arial"/>
                <w:sz w:val="22"/>
                <w:szCs w:val="22"/>
              </w:rPr>
            </w:pPr>
            <w:r w:rsidRPr="00791978">
              <w:rPr>
                <w:rFonts w:ascii="Arial" w:eastAsia="Arial" w:hAnsi="Arial" w:cs="Arial"/>
                <w:color w:val="000000"/>
                <w:sz w:val="22"/>
                <w:szCs w:val="22"/>
              </w:rPr>
              <w:t xml:space="preserve">1.1.1.4.b annual Maintenance repair and calibration fee for </w:t>
            </w:r>
            <w:r w:rsidRPr="00791978">
              <w:rPr>
                <w:rFonts w:ascii="Arial" w:eastAsia="Arial" w:hAnsi="Arial" w:cs="Arial"/>
                <w:color w:val="000000"/>
                <w:sz w:val="22"/>
                <w:szCs w:val="22"/>
              </w:rPr>
              <w:br/>
              <w:t>GeneXpert machines</w:t>
            </w:r>
          </w:p>
        </w:tc>
        <w:tc>
          <w:tcPr>
            <w:tcW w:w="1195" w:type="dxa"/>
          </w:tcPr>
          <w:p w14:paraId="00000831" w14:textId="77777777" w:rsidR="00322A3A" w:rsidRPr="00791978" w:rsidRDefault="00322A3A">
            <w:pPr>
              <w:jc w:val="both"/>
              <w:rPr>
                <w:rFonts w:ascii="Arial" w:eastAsia="Arial" w:hAnsi="Arial" w:cs="Arial"/>
                <w:sz w:val="22"/>
                <w:szCs w:val="22"/>
              </w:rPr>
            </w:pPr>
          </w:p>
        </w:tc>
        <w:tc>
          <w:tcPr>
            <w:tcW w:w="1236" w:type="dxa"/>
          </w:tcPr>
          <w:p w14:paraId="00000832" w14:textId="77777777" w:rsidR="00322A3A" w:rsidRPr="00791978" w:rsidRDefault="00322A3A">
            <w:pPr>
              <w:jc w:val="both"/>
              <w:rPr>
                <w:rFonts w:ascii="Arial" w:eastAsia="Arial" w:hAnsi="Arial" w:cs="Arial"/>
                <w:sz w:val="22"/>
                <w:szCs w:val="22"/>
              </w:rPr>
            </w:pPr>
          </w:p>
        </w:tc>
        <w:tc>
          <w:tcPr>
            <w:tcW w:w="1195" w:type="dxa"/>
          </w:tcPr>
          <w:p w14:paraId="00000833"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p w14:paraId="00000834" w14:textId="77777777" w:rsidR="00322A3A" w:rsidRPr="00791978" w:rsidRDefault="00322A3A">
            <w:pPr>
              <w:jc w:val="both"/>
              <w:rPr>
                <w:rFonts w:ascii="Arial" w:eastAsia="Arial" w:hAnsi="Arial" w:cs="Arial"/>
                <w:sz w:val="22"/>
                <w:szCs w:val="22"/>
              </w:rPr>
            </w:pPr>
          </w:p>
        </w:tc>
      </w:tr>
      <w:tr w:rsidR="00322A3A" w:rsidRPr="00791978" w14:paraId="6BFC2E7B" w14:textId="77777777">
        <w:tc>
          <w:tcPr>
            <w:tcW w:w="5244" w:type="dxa"/>
          </w:tcPr>
          <w:p w14:paraId="00000835" w14:textId="77777777" w:rsidR="00322A3A" w:rsidRPr="00791978" w:rsidRDefault="00000000">
            <w:pPr>
              <w:jc w:val="both"/>
              <w:rPr>
                <w:rFonts w:ascii="Arial" w:eastAsia="Arial" w:hAnsi="Arial" w:cs="Arial"/>
                <w:sz w:val="22"/>
                <w:szCs w:val="22"/>
              </w:rPr>
            </w:pPr>
            <w:r w:rsidRPr="00791978">
              <w:rPr>
                <w:rFonts w:ascii="Arial" w:eastAsia="Arial" w:hAnsi="Arial" w:cs="Arial"/>
                <w:color w:val="000000"/>
                <w:sz w:val="22"/>
                <w:szCs w:val="22"/>
              </w:rPr>
              <w:t xml:space="preserve">1.1.1.4.c Purchasing of GeneXpert machines (one GeneXpert </w:t>
            </w:r>
            <w:r w:rsidRPr="00791978">
              <w:rPr>
                <w:rFonts w:ascii="Arial" w:eastAsia="Arial" w:hAnsi="Arial" w:cs="Arial"/>
                <w:color w:val="000000"/>
                <w:sz w:val="22"/>
                <w:szCs w:val="22"/>
              </w:rPr>
              <w:br/>
              <w:t>machine to district chest clinic with high case burden and</w:t>
            </w:r>
            <w:r w:rsidRPr="00791978">
              <w:rPr>
                <w:rFonts w:ascii="Arial" w:eastAsia="Arial" w:hAnsi="Arial" w:cs="Arial"/>
                <w:color w:val="FF0000"/>
                <w:sz w:val="22"/>
                <w:szCs w:val="22"/>
              </w:rPr>
              <w:t xml:space="preserve"> </w:t>
            </w:r>
            <w:r w:rsidRPr="00791978">
              <w:rPr>
                <w:rFonts w:ascii="Arial" w:eastAsia="Arial" w:hAnsi="Arial" w:cs="Arial"/>
                <w:color w:val="000000"/>
                <w:sz w:val="22"/>
                <w:szCs w:val="22"/>
              </w:rPr>
              <w:t xml:space="preserve">to </w:t>
            </w:r>
            <w:r w:rsidRPr="00791978">
              <w:rPr>
                <w:rFonts w:ascii="Arial" w:eastAsia="Arial" w:hAnsi="Arial" w:cs="Arial"/>
                <w:color w:val="000000"/>
                <w:sz w:val="22"/>
                <w:szCs w:val="22"/>
              </w:rPr>
              <w:br/>
              <w:t>replace old machines).</w:t>
            </w:r>
          </w:p>
        </w:tc>
        <w:tc>
          <w:tcPr>
            <w:tcW w:w="1195" w:type="dxa"/>
          </w:tcPr>
          <w:p w14:paraId="00000836" w14:textId="77777777" w:rsidR="00322A3A" w:rsidRPr="00791978" w:rsidRDefault="00322A3A">
            <w:pPr>
              <w:jc w:val="both"/>
              <w:rPr>
                <w:rFonts w:ascii="Arial" w:eastAsia="Arial" w:hAnsi="Arial" w:cs="Arial"/>
                <w:sz w:val="22"/>
                <w:szCs w:val="22"/>
              </w:rPr>
            </w:pPr>
          </w:p>
        </w:tc>
        <w:tc>
          <w:tcPr>
            <w:tcW w:w="1236" w:type="dxa"/>
          </w:tcPr>
          <w:p w14:paraId="00000837" w14:textId="77777777" w:rsidR="00322A3A" w:rsidRPr="00791978" w:rsidRDefault="00322A3A">
            <w:pPr>
              <w:jc w:val="both"/>
              <w:rPr>
                <w:rFonts w:ascii="Arial" w:eastAsia="Arial" w:hAnsi="Arial" w:cs="Arial"/>
                <w:sz w:val="22"/>
                <w:szCs w:val="22"/>
              </w:rPr>
            </w:pPr>
          </w:p>
        </w:tc>
        <w:tc>
          <w:tcPr>
            <w:tcW w:w="1195" w:type="dxa"/>
          </w:tcPr>
          <w:p w14:paraId="00000838"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p w14:paraId="00000839" w14:textId="77777777" w:rsidR="00322A3A" w:rsidRPr="00791978" w:rsidRDefault="00322A3A">
            <w:pPr>
              <w:jc w:val="both"/>
              <w:rPr>
                <w:rFonts w:ascii="Arial" w:eastAsia="Arial" w:hAnsi="Arial" w:cs="Arial"/>
                <w:sz w:val="22"/>
                <w:szCs w:val="22"/>
              </w:rPr>
            </w:pPr>
          </w:p>
        </w:tc>
      </w:tr>
      <w:tr w:rsidR="00322A3A" w:rsidRPr="00791978" w14:paraId="449014B4" w14:textId="77777777">
        <w:tc>
          <w:tcPr>
            <w:tcW w:w="5244" w:type="dxa"/>
          </w:tcPr>
          <w:p w14:paraId="0000083A" w14:textId="77777777" w:rsidR="00322A3A" w:rsidRPr="00791978" w:rsidRDefault="00000000">
            <w:pPr>
              <w:jc w:val="both"/>
              <w:rPr>
                <w:rFonts w:ascii="Arial" w:eastAsia="Arial" w:hAnsi="Arial" w:cs="Arial"/>
                <w:sz w:val="22"/>
                <w:szCs w:val="22"/>
              </w:rPr>
            </w:pPr>
            <w:r w:rsidRPr="00791978">
              <w:rPr>
                <w:rFonts w:ascii="Arial" w:eastAsia="Arial" w:hAnsi="Arial" w:cs="Arial"/>
                <w:color w:val="000000"/>
                <w:sz w:val="22"/>
                <w:szCs w:val="22"/>
              </w:rPr>
              <w:t>1.1.1.4.d Replacing of modules of GeneXpert machines</w:t>
            </w:r>
          </w:p>
        </w:tc>
        <w:tc>
          <w:tcPr>
            <w:tcW w:w="1195" w:type="dxa"/>
          </w:tcPr>
          <w:p w14:paraId="0000083B" w14:textId="77777777" w:rsidR="00322A3A" w:rsidRPr="00791978" w:rsidRDefault="00322A3A">
            <w:pPr>
              <w:jc w:val="both"/>
              <w:rPr>
                <w:rFonts w:ascii="Arial" w:eastAsia="Arial" w:hAnsi="Arial" w:cs="Arial"/>
                <w:sz w:val="22"/>
                <w:szCs w:val="22"/>
              </w:rPr>
            </w:pPr>
          </w:p>
        </w:tc>
        <w:tc>
          <w:tcPr>
            <w:tcW w:w="1236" w:type="dxa"/>
          </w:tcPr>
          <w:p w14:paraId="0000083C" w14:textId="77777777" w:rsidR="00322A3A" w:rsidRPr="00791978" w:rsidRDefault="00322A3A">
            <w:pPr>
              <w:jc w:val="both"/>
              <w:rPr>
                <w:rFonts w:ascii="Arial" w:eastAsia="Arial" w:hAnsi="Arial" w:cs="Arial"/>
                <w:sz w:val="22"/>
                <w:szCs w:val="22"/>
              </w:rPr>
            </w:pPr>
          </w:p>
        </w:tc>
        <w:tc>
          <w:tcPr>
            <w:tcW w:w="1195" w:type="dxa"/>
          </w:tcPr>
          <w:p w14:paraId="0000083D"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r>
      <w:tr w:rsidR="00322A3A" w:rsidRPr="00791978" w14:paraId="66770625" w14:textId="77777777">
        <w:tc>
          <w:tcPr>
            <w:tcW w:w="5244" w:type="dxa"/>
          </w:tcPr>
          <w:p w14:paraId="0000083E"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 xml:space="preserve">1.1.1.4.e Renewal of service contracts for GeneXpert machines on time </w:t>
            </w:r>
          </w:p>
        </w:tc>
        <w:tc>
          <w:tcPr>
            <w:tcW w:w="1195" w:type="dxa"/>
          </w:tcPr>
          <w:p w14:paraId="0000083F" w14:textId="77777777" w:rsidR="00322A3A" w:rsidRPr="00791978" w:rsidRDefault="00322A3A">
            <w:pPr>
              <w:jc w:val="both"/>
              <w:rPr>
                <w:rFonts w:ascii="Arial" w:eastAsia="Arial" w:hAnsi="Arial" w:cs="Arial"/>
                <w:sz w:val="22"/>
                <w:szCs w:val="22"/>
              </w:rPr>
            </w:pPr>
          </w:p>
        </w:tc>
        <w:tc>
          <w:tcPr>
            <w:tcW w:w="1236" w:type="dxa"/>
          </w:tcPr>
          <w:p w14:paraId="00000840" w14:textId="77777777" w:rsidR="00322A3A" w:rsidRPr="00791978" w:rsidRDefault="00322A3A">
            <w:pPr>
              <w:jc w:val="both"/>
              <w:rPr>
                <w:rFonts w:ascii="Arial" w:eastAsia="Arial" w:hAnsi="Arial" w:cs="Arial"/>
                <w:sz w:val="22"/>
                <w:szCs w:val="22"/>
              </w:rPr>
            </w:pPr>
          </w:p>
        </w:tc>
        <w:tc>
          <w:tcPr>
            <w:tcW w:w="1195" w:type="dxa"/>
          </w:tcPr>
          <w:p w14:paraId="00000841"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p w14:paraId="00000842" w14:textId="77777777" w:rsidR="00322A3A" w:rsidRPr="00791978" w:rsidRDefault="00322A3A">
            <w:pPr>
              <w:jc w:val="both"/>
              <w:rPr>
                <w:rFonts w:ascii="Arial" w:eastAsia="Arial" w:hAnsi="Arial" w:cs="Arial"/>
                <w:sz w:val="22"/>
                <w:szCs w:val="22"/>
              </w:rPr>
            </w:pPr>
          </w:p>
        </w:tc>
      </w:tr>
      <w:tr w:rsidR="00322A3A" w:rsidRPr="00791978" w14:paraId="7F33A197" w14:textId="77777777">
        <w:tc>
          <w:tcPr>
            <w:tcW w:w="5244" w:type="dxa"/>
          </w:tcPr>
          <w:p w14:paraId="00000843"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1.1.1.4.f Purchasing of safety cabinets</w:t>
            </w:r>
          </w:p>
        </w:tc>
        <w:tc>
          <w:tcPr>
            <w:tcW w:w="1195" w:type="dxa"/>
          </w:tcPr>
          <w:p w14:paraId="00000844" w14:textId="77777777" w:rsidR="00322A3A" w:rsidRPr="00791978" w:rsidRDefault="00322A3A">
            <w:pPr>
              <w:jc w:val="both"/>
              <w:rPr>
                <w:rFonts w:ascii="Arial" w:eastAsia="Arial" w:hAnsi="Arial" w:cs="Arial"/>
                <w:sz w:val="22"/>
                <w:szCs w:val="22"/>
              </w:rPr>
            </w:pPr>
          </w:p>
        </w:tc>
        <w:tc>
          <w:tcPr>
            <w:tcW w:w="1236" w:type="dxa"/>
          </w:tcPr>
          <w:p w14:paraId="00000845"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46" w14:textId="77777777" w:rsidR="00322A3A" w:rsidRPr="00791978" w:rsidRDefault="00322A3A">
            <w:pPr>
              <w:jc w:val="both"/>
              <w:rPr>
                <w:rFonts w:ascii="Arial" w:eastAsia="Arial" w:hAnsi="Arial" w:cs="Arial"/>
                <w:sz w:val="22"/>
                <w:szCs w:val="22"/>
              </w:rPr>
            </w:pPr>
          </w:p>
        </w:tc>
      </w:tr>
      <w:tr w:rsidR="00322A3A" w:rsidRPr="00791978" w14:paraId="7ACB0A20" w14:textId="77777777">
        <w:tc>
          <w:tcPr>
            <w:tcW w:w="5244" w:type="dxa"/>
          </w:tcPr>
          <w:p w14:paraId="00000847"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1.1.1.4.g Utilization of GeneXpert as the first line diagnostic test for all presumptive TB patients - pilot study in Gampaha</w:t>
            </w:r>
          </w:p>
        </w:tc>
        <w:tc>
          <w:tcPr>
            <w:tcW w:w="1195" w:type="dxa"/>
          </w:tcPr>
          <w:p w14:paraId="00000848" w14:textId="77777777" w:rsidR="00322A3A" w:rsidRPr="00791978" w:rsidRDefault="00322A3A">
            <w:pPr>
              <w:jc w:val="both"/>
              <w:rPr>
                <w:rFonts w:ascii="Arial" w:eastAsia="Arial" w:hAnsi="Arial" w:cs="Arial"/>
                <w:sz w:val="22"/>
                <w:szCs w:val="22"/>
              </w:rPr>
            </w:pPr>
          </w:p>
        </w:tc>
        <w:tc>
          <w:tcPr>
            <w:tcW w:w="1236" w:type="dxa"/>
          </w:tcPr>
          <w:p w14:paraId="00000849" w14:textId="77777777" w:rsidR="00322A3A" w:rsidRPr="00791978" w:rsidRDefault="00322A3A">
            <w:pPr>
              <w:jc w:val="both"/>
              <w:rPr>
                <w:rFonts w:ascii="Arial" w:eastAsia="Arial" w:hAnsi="Arial" w:cs="Arial"/>
                <w:sz w:val="22"/>
                <w:szCs w:val="22"/>
              </w:rPr>
            </w:pPr>
          </w:p>
        </w:tc>
        <w:tc>
          <w:tcPr>
            <w:tcW w:w="1195" w:type="dxa"/>
          </w:tcPr>
          <w:p w14:paraId="0000084A"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r>
      <w:tr w:rsidR="00322A3A" w:rsidRPr="00791978" w14:paraId="5A505998" w14:textId="77777777">
        <w:tc>
          <w:tcPr>
            <w:tcW w:w="5244" w:type="dxa"/>
          </w:tcPr>
          <w:p w14:paraId="0000084B"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 xml:space="preserve">1.1.1.6.a Maintenance and timely &amp; complete update of </w:t>
            </w:r>
            <w:r w:rsidRPr="00791978">
              <w:rPr>
                <w:rFonts w:ascii="Arial" w:eastAsia="Arial" w:hAnsi="Arial" w:cs="Arial"/>
                <w:color w:val="000000"/>
                <w:sz w:val="22"/>
                <w:szCs w:val="22"/>
              </w:rPr>
              <w:br/>
              <w:t xml:space="preserve">laboratory registers in all laboratories where TB diagnosis is made </w:t>
            </w:r>
          </w:p>
        </w:tc>
        <w:tc>
          <w:tcPr>
            <w:tcW w:w="1195" w:type="dxa"/>
          </w:tcPr>
          <w:p w14:paraId="0000084C" w14:textId="77777777" w:rsidR="00322A3A" w:rsidRPr="00791978" w:rsidRDefault="00322A3A">
            <w:pPr>
              <w:jc w:val="both"/>
              <w:rPr>
                <w:rFonts w:ascii="Arial" w:eastAsia="Arial" w:hAnsi="Arial" w:cs="Arial"/>
                <w:sz w:val="22"/>
                <w:szCs w:val="22"/>
              </w:rPr>
            </w:pPr>
          </w:p>
        </w:tc>
        <w:tc>
          <w:tcPr>
            <w:tcW w:w="1236" w:type="dxa"/>
          </w:tcPr>
          <w:p w14:paraId="0000084D"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4E" w14:textId="77777777" w:rsidR="00322A3A" w:rsidRPr="00791978" w:rsidRDefault="00322A3A">
            <w:pPr>
              <w:jc w:val="both"/>
              <w:rPr>
                <w:rFonts w:ascii="Arial" w:eastAsia="Arial" w:hAnsi="Arial" w:cs="Arial"/>
                <w:sz w:val="22"/>
                <w:szCs w:val="22"/>
              </w:rPr>
            </w:pPr>
          </w:p>
        </w:tc>
      </w:tr>
      <w:tr w:rsidR="00322A3A" w:rsidRPr="00791978" w14:paraId="578A12AE" w14:textId="77777777">
        <w:tc>
          <w:tcPr>
            <w:tcW w:w="5244" w:type="dxa"/>
          </w:tcPr>
          <w:p w14:paraId="0000084F"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1.1.2.1.</w:t>
            </w:r>
            <w:proofErr w:type="spellStart"/>
            <w:r w:rsidRPr="00791978">
              <w:rPr>
                <w:rFonts w:ascii="Arial" w:eastAsia="Arial" w:hAnsi="Arial" w:cs="Arial"/>
                <w:color w:val="000000"/>
                <w:sz w:val="22"/>
                <w:szCs w:val="22"/>
              </w:rPr>
              <w:t>a</w:t>
            </w:r>
            <w:proofErr w:type="spellEnd"/>
            <w:r w:rsidRPr="00791978">
              <w:rPr>
                <w:rFonts w:ascii="Arial" w:eastAsia="Arial" w:hAnsi="Arial" w:cs="Arial"/>
                <w:color w:val="000000"/>
                <w:sz w:val="22"/>
                <w:szCs w:val="22"/>
              </w:rPr>
              <w:t xml:space="preserve"> Expansion of NTRL with molecular section, </w:t>
            </w:r>
            <w:r w:rsidRPr="00791978">
              <w:rPr>
                <w:rFonts w:ascii="Arial" w:eastAsia="Arial" w:hAnsi="Arial" w:cs="Arial"/>
                <w:color w:val="000000"/>
                <w:sz w:val="22"/>
                <w:szCs w:val="22"/>
              </w:rPr>
              <w:br/>
              <w:t xml:space="preserve">MOTT identification section, EQA section, record room, </w:t>
            </w:r>
            <w:r w:rsidRPr="00791978">
              <w:rPr>
                <w:rFonts w:ascii="Arial" w:eastAsia="Arial" w:hAnsi="Arial" w:cs="Arial"/>
                <w:color w:val="000000"/>
                <w:sz w:val="22"/>
                <w:szCs w:val="22"/>
              </w:rPr>
              <w:br/>
              <w:t>Training Unit and storage facilities</w:t>
            </w:r>
          </w:p>
        </w:tc>
        <w:tc>
          <w:tcPr>
            <w:tcW w:w="1195" w:type="dxa"/>
          </w:tcPr>
          <w:p w14:paraId="00000850" w14:textId="77777777" w:rsidR="00322A3A" w:rsidRPr="00791978" w:rsidRDefault="00322A3A">
            <w:pPr>
              <w:jc w:val="both"/>
              <w:rPr>
                <w:rFonts w:ascii="Arial" w:eastAsia="Arial" w:hAnsi="Arial" w:cs="Arial"/>
                <w:sz w:val="22"/>
                <w:szCs w:val="22"/>
              </w:rPr>
            </w:pPr>
          </w:p>
        </w:tc>
        <w:tc>
          <w:tcPr>
            <w:tcW w:w="1236" w:type="dxa"/>
          </w:tcPr>
          <w:p w14:paraId="00000851" w14:textId="77777777" w:rsidR="00322A3A" w:rsidRPr="00791978" w:rsidRDefault="00322A3A">
            <w:pPr>
              <w:jc w:val="both"/>
              <w:rPr>
                <w:rFonts w:ascii="Arial" w:eastAsia="Arial" w:hAnsi="Arial" w:cs="Arial"/>
                <w:sz w:val="22"/>
                <w:szCs w:val="22"/>
              </w:rPr>
            </w:pPr>
          </w:p>
        </w:tc>
        <w:tc>
          <w:tcPr>
            <w:tcW w:w="1195" w:type="dxa"/>
          </w:tcPr>
          <w:p w14:paraId="00000852"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r>
      <w:tr w:rsidR="00322A3A" w:rsidRPr="00791978" w14:paraId="66FB7DB7" w14:textId="77777777">
        <w:tc>
          <w:tcPr>
            <w:tcW w:w="5244" w:type="dxa"/>
          </w:tcPr>
          <w:p w14:paraId="00000853"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lastRenderedPageBreak/>
              <w:t xml:space="preserve">1.1.2.1.b Courier charges for transportation of samples SNRL – </w:t>
            </w:r>
            <w:r w:rsidRPr="00791978">
              <w:rPr>
                <w:rFonts w:ascii="Arial" w:eastAsia="Arial" w:hAnsi="Arial" w:cs="Arial"/>
                <w:color w:val="000000"/>
                <w:sz w:val="22"/>
                <w:szCs w:val="22"/>
              </w:rPr>
              <w:br/>
              <w:t>(International)</w:t>
            </w:r>
          </w:p>
        </w:tc>
        <w:tc>
          <w:tcPr>
            <w:tcW w:w="1195" w:type="dxa"/>
          </w:tcPr>
          <w:p w14:paraId="00000854" w14:textId="77777777" w:rsidR="00322A3A" w:rsidRPr="00791978" w:rsidRDefault="00322A3A">
            <w:pPr>
              <w:jc w:val="both"/>
              <w:rPr>
                <w:rFonts w:ascii="Arial" w:eastAsia="Arial" w:hAnsi="Arial" w:cs="Arial"/>
                <w:sz w:val="22"/>
                <w:szCs w:val="22"/>
              </w:rPr>
            </w:pPr>
          </w:p>
        </w:tc>
        <w:tc>
          <w:tcPr>
            <w:tcW w:w="1236" w:type="dxa"/>
          </w:tcPr>
          <w:p w14:paraId="00000855" w14:textId="77777777" w:rsidR="00322A3A" w:rsidRPr="00791978" w:rsidRDefault="00322A3A">
            <w:pPr>
              <w:jc w:val="both"/>
              <w:rPr>
                <w:rFonts w:ascii="Arial" w:eastAsia="Arial" w:hAnsi="Arial" w:cs="Arial"/>
                <w:sz w:val="22"/>
                <w:szCs w:val="22"/>
              </w:rPr>
            </w:pPr>
          </w:p>
        </w:tc>
        <w:tc>
          <w:tcPr>
            <w:tcW w:w="1195" w:type="dxa"/>
          </w:tcPr>
          <w:p w14:paraId="00000856"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r>
      <w:tr w:rsidR="00322A3A" w:rsidRPr="00791978" w14:paraId="5912D3E2" w14:textId="77777777">
        <w:tc>
          <w:tcPr>
            <w:tcW w:w="5244" w:type="dxa"/>
          </w:tcPr>
          <w:p w14:paraId="00000857"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 xml:space="preserve">1.1.2.1.c Provision of critical equipment - generator, cold </w:t>
            </w:r>
            <w:r w:rsidRPr="00791978">
              <w:rPr>
                <w:rFonts w:ascii="Arial" w:eastAsia="Arial" w:hAnsi="Arial" w:cs="Arial"/>
                <w:color w:val="000000"/>
                <w:sz w:val="22"/>
                <w:szCs w:val="22"/>
              </w:rPr>
              <w:br/>
              <w:t>centrifuge</w:t>
            </w:r>
          </w:p>
        </w:tc>
        <w:tc>
          <w:tcPr>
            <w:tcW w:w="1195" w:type="dxa"/>
          </w:tcPr>
          <w:p w14:paraId="00000858" w14:textId="77777777" w:rsidR="00322A3A" w:rsidRPr="00791978" w:rsidRDefault="00322A3A">
            <w:pPr>
              <w:jc w:val="both"/>
              <w:rPr>
                <w:rFonts w:ascii="Arial" w:eastAsia="Arial" w:hAnsi="Arial" w:cs="Arial"/>
                <w:sz w:val="22"/>
                <w:szCs w:val="22"/>
              </w:rPr>
            </w:pPr>
          </w:p>
        </w:tc>
        <w:tc>
          <w:tcPr>
            <w:tcW w:w="1236" w:type="dxa"/>
          </w:tcPr>
          <w:p w14:paraId="00000859" w14:textId="77777777" w:rsidR="00322A3A" w:rsidRPr="00791978" w:rsidRDefault="00322A3A">
            <w:pPr>
              <w:jc w:val="both"/>
              <w:rPr>
                <w:rFonts w:ascii="Arial" w:eastAsia="Arial" w:hAnsi="Arial" w:cs="Arial"/>
                <w:sz w:val="22"/>
                <w:szCs w:val="22"/>
              </w:rPr>
            </w:pPr>
          </w:p>
        </w:tc>
        <w:tc>
          <w:tcPr>
            <w:tcW w:w="1195" w:type="dxa"/>
          </w:tcPr>
          <w:p w14:paraId="0000085A"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r>
      <w:tr w:rsidR="00322A3A" w:rsidRPr="00791978" w14:paraId="42576F5A" w14:textId="77777777">
        <w:tc>
          <w:tcPr>
            <w:tcW w:w="5244" w:type="dxa"/>
          </w:tcPr>
          <w:p w14:paraId="0000085B"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1.1.2.1.d Construction and equipment provision for ITL with BSL3 facilities (To perform DST) - Anuradhapura</w:t>
            </w:r>
          </w:p>
        </w:tc>
        <w:tc>
          <w:tcPr>
            <w:tcW w:w="1195" w:type="dxa"/>
          </w:tcPr>
          <w:p w14:paraId="0000085C" w14:textId="77777777" w:rsidR="00322A3A" w:rsidRPr="00791978" w:rsidRDefault="00322A3A">
            <w:pPr>
              <w:jc w:val="both"/>
              <w:rPr>
                <w:rFonts w:ascii="Arial" w:eastAsia="Arial" w:hAnsi="Arial" w:cs="Arial"/>
                <w:sz w:val="22"/>
                <w:szCs w:val="22"/>
              </w:rPr>
            </w:pPr>
          </w:p>
        </w:tc>
        <w:tc>
          <w:tcPr>
            <w:tcW w:w="1236" w:type="dxa"/>
          </w:tcPr>
          <w:p w14:paraId="0000085D" w14:textId="77777777" w:rsidR="00322A3A" w:rsidRPr="00791978" w:rsidRDefault="00322A3A">
            <w:pPr>
              <w:jc w:val="both"/>
              <w:rPr>
                <w:rFonts w:ascii="Arial" w:eastAsia="Arial" w:hAnsi="Arial" w:cs="Arial"/>
                <w:sz w:val="22"/>
                <w:szCs w:val="22"/>
              </w:rPr>
            </w:pPr>
          </w:p>
        </w:tc>
        <w:tc>
          <w:tcPr>
            <w:tcW w:w="1195" w:type="dxa"/>
          </w:tcPr>
          <w:p w14:paraId="0000085E"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r>
      <w:tr w:rsidR="00322A3A" w:rsidRPr="00791978" w14:paraId="2F5798E7" w14:textId="77777777">
        <w:tc>
          <w:tcPr>
            <w:tcW w:w="5244" w:type="dxa"/>
          </w:tcPr>
          <w:p w14:paraId="0000085F"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1.1.2.1.e Construction of a new ITL in Batticaloa or Ampara</w:t>
            </w:r>
          </w:p>
        </w:tc>
        <w:tc>
          <w:tcPr>
            <w:tcW w:w="1195" w:type="dxa"/>
          </w:tcPr>
          <w:p w14:paraId="00000860" w14:textId="77777777" w:rsidR="00322A3A" w:rsidRPr="00791978" w:rsidRDefault="00322A3A">
            <w:pPr>
              <w:jc w:val="both"/>
              <w:rPr>
                <w:rFonts w:ascii="Arial" w:eastAsia="Arial" w:hAnsi="Arial" w:cs="Arial"/>
                <w:sz w:val="22"/>
                <w:szCs w:val="22"/>
              </w:rPr>
            </w:pPr>
          </w:p>
        </w:tc>
        <w:tc>
          <w:tcPr>
            <w:tcW w:w="1236" w:type="dxa"/>
          </w:tcPr>
          <w:p w14:paraId="00000861" w14:textId="77777777" w:rsidR="00322A3A" w:rsidRPr="00791978" w:rsidRDefault="00322A3A">
            <w:pPr>
              <w:jc w:val="both"/>
              <w:rPr>
                <w:rFonts w:ascii="Arial" w:eastAsia="Arial" w:hAnsi="Arial" w:cs="Arial"/>
                <w:sz w:val="22"/>
                <w:szCs w:val="22"/>
              </w:rPr>
            </w:pPr>
          </w:p>
        </w:tc>
        <w:tc>
          <w:tcPr>
            <w:tcW w:w="1195" w:type="dxa"/>
          </w:tcPr>
          <w:p w14:paraId="00000862"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r>
      <w:tr w:rsidR="00322A3A" w:rsidRPr="00791978" w14:paraId="4E919B27" w14:textId="77777777">
        <w:tc>
          <w:tcPr>
            <w:tcW w:w="5244" w:type="dxa"/>
          </w:tcPr>
          <w:p w14:paraId="00000863"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1.1.2.1.f Supply of equipment to newly constructed ITLs</w:t>
            </w:r>
          </w:p>
        </w:tc>
        <w:tc>
          <w:tcPr>
            <w:tcW w:w="1195" w:type="dxa"/>
          </w:tcPr>
          <w:p w14:paraId="00000864" w14:textId="77777777" w:rsidR="00322A3A" w:rsidRPr="00791978" w:rsidRDefault="00322A3A">
            <w:pPr>
              <w:jc w:val="both"/>
              <w:rPr>
                <w:rFonts w:ascii="Arial" w:eastAsia="Arial" w:hAnsi="Arial" w:cs="Arial"/>
                <w:sz w:val="22"/>
                <w:szCs w:val="22"/>
              </w:rPr>
            </w:pPr>
          </w:p>
        </w:tc>
        <w:tc>
          <w:tcPr>
            <w:tcW w:w="1236" w:type="dxa"/>
          </w:tcPr>
          <w:p w14:paraId="00000865" w14:textId="77777777" w:rsidR="00322A3A" w:rsidRPr="00791978" w:rsidRDefault="00322A3A">
            <w:pPr>
              <w:jc w:val="both"/>
              <w:rPr>
                <w:rFonts w:ascii="Arial" w:eastAsia="Arial" w:hAnsi="Arial" w:cs="Arial"/>
                <w:sz w:val="22"/>
                <w:szCs w:val="22"/>
              </w:rPr>
            </w:pPr>
          </w:p>
        </w:tc>
        <w:tc>
          <w:tcPr>
            <w:tcW w:w="1195" w:type="dxa"/>
          </w:tcPr>
          <w:p w14:paraId="00000866"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r>
      <w:tr w:rsidR="00322A3A" w:rsidRPr="00791978" w14:paraId="42F9FAB7" w14:textId="77777777">
        <w:tc>
          <w:tcPr>
            <w:tcW w:w="5244" w:type="dxa"/>
          </w:tcPr>
          <w:p w14:paraId="00000867"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1.1.2.1.g Purchasing of 2 MGIT -320 machines to ITLs</w:t>
            </w:r>
          </w:p>
        </w:tc>
        <w:tc>
          <w:tcPr>
            <w:tcW w:w="1195" w:type="dxa"/>
          </w:tcPr>
          <w:p w14:paraId="00000868" w14:textId="77777777" w:rsidR="00322A3A" w:rsidRPr="00791978" w:rsidRDefault="00322A3A">
            <w:pPr>
              <w:jc w:val="both"/>
              <w:rPr>
                <w:rFonts w:ascii="Arial" w:eastAsia="Arial" w:hAnsi="Arial" w:cs="Arial"/>
                <w:sz w:val="22"/>
                <w:szCs w:val="22"/>
              </w:rPr>
            </w:pPr>
          </w:p>
        </w:tc>
        <w:tc>
          <w:tcPr>
            <w:tcW w:w="1236" w:type="dxa"/>
          </w:tcPr>
          <w:p w14:paraId="00000869" w14:textId="77777777" w:rsidR="00322A3A" w:rsidRPr="00791978" w:rsidRDefault="00322A3A">
            <w:pPr>
              <w:jc w:val="both"/>
              <w:rPr>
                <w:rFonts w:ascii="Arial" w:eastAsia="Arial" w:hAnsi="Arial" w:cs="Arial"/>
                <w:sz w:val="22"/>
                <w:szCs w:val="22"/>
              </w:rPr>
            </w:pPr>
          </w:p>
        </w:tc>
        <w:tc>
          <w:tcPr>
            <w:tcW w:w="1195" w:type="dxa"/>
          </w:tcPr>
          <w:p w14:paraId="0000086A"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r>
      <w:tr w:rsidR="00322A3A" w:rsidRPr="00791978" w14:paraId="0B140644" w14:textId="77777777">
        <w:tc>
          <w:tcPr>
            <w:tcW w:w="5244" w:type="dxa"/>
          </w:tcPr>
          <w:p w14:paraId="0000086B"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 xml:space="preserve">1.1.2.1.h Establishment of whole genome sequencing/ </w:t>
            </w:r>
            <w:r w:rsidRPr="00791978">
              <w:rPr>
                <w:rFonts w:ascii="Arial" w:eastAsia="Arial" w:hAnsi="Arial" w:cs="Arial"/>
                <w:color w:val="000000"/>
                <w:sz w:val="22"/>
                <w:szCs w:val="22"/>
              </w:rPr>
              <w:br/>
              <w:t>SANGA sequencing facility at NTRL</w:t>
            </w:r>
          </w:p>
        </w:tc>
        <w:tc>
          <w:tcPr>
            <w:tcW w:w="1195" w:type="dxa"/>
          </w:tcPr>
          <w:p w14:paraId="0000086C" w14:textId="77777777" w:rsidR="00322A3A" w:rsidRPr="00791978" w:rsidRDefault="00322A3A">
            <w:pPr>
              <w:jc w:val="both"/>
              <w:rPr>
                <w:rFonts w:ascii="Arial" w:eastAsia="Arial" w:hAnsi="Arial" w:cs="Arial"/>
                <w:sz w:val="22"/>
                <w:szCs w:val="22"/>
              </w:rPr>
            </w:pPr>
          </w:p>
        </w:tc>
        <w:tc>
          <w:tcPr>
            <w:tcW w:w="1236" w:type="dxa"/>
          </w:tcPr>
          <w:p w14:paraId="0000086D" w14:textId="77777777" w:rsidR="00322A3A" w:rsidRPr="00791978" w:rsidRDefault="00322A3A">
            <w:pPr>
              <w:jc w:val="both"/>
              <w:rPr>
                <w:rFonts w:ascii="Arial" w:eastAsia="Arial" w:hAnsi="Arial" w:cs="Arial"/>
                <w:sz w:val="22"/>
                <w:szCs w:val="22"/>
              </w:rPr>
            </w:pPr>
          </w:p>
        </w:tc>
        <w:tc>
          <w:tcPr>
            <w:tcW w:w="1195" w:type="dxa"/>
          </w:tcPr>
          <w:p w14:paraId="0000086E"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r>
      <w:tr w:rsidR="00322A3A" w:rsidRPr="00791978" w14:paraId="1A4112A2" w14:textId="77777777">
        <w:tc>
          <w:tcPr>
            <w:tcW w:w="5244" w:type="dxa"/>
          </w:tcPr>
          <w:p w14:paraId="0000086F"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1.1.2.2.a Purchase of Solid culture consumables and DST</w:t>
            </w:r>
          </w:p>
        </w:tc>
        <w:tc>
          <w:tcPr>
            <w:tcW w:w="1195" w:type="dxa"/>
          </w:tcPr>
          <w:p w14:paraId="00000870" w14:textId="77777777" w:rsidR="00322A3A" w:rsidRPr="00791978" w:rsidRDefault="00322A3A">
            <w:pPr>
              <w:jc w:val="both"/>
              <w:rPr>
                <w:rFonts w:ascii="Arial" w:eastAsia="Arial" w:hAnsi="Arial" w:cs="Arial"/>
                <w:sz w:val="22"/>
                <w:szCs w:val="22"/>
              </w:rPr>
            </w:pPr>
          </w:p>
        </w:tc>
        <w:tc>
          <w:tcPr>
            <w:tcW w:w="1236" w:type="dxa"/>
          </w:tcPr>
          <w:p w14:paraId="00000871"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72" w14:textId="77777777" w:rsidR="00322A3A" w:rsidRPr="00791978" w:rsidRDefault="00322A3A">
            <w:pPr>
              <w:jc w:val="both"/>
              <w:rPr>
                <w:rFonts w:ascii="Arial" w:eastAsia="Arial" w:hAnsi="Arial" w:cs="Arial"/>
                <w:sz w:val="22"/>
                <w:szCs w:val="22"/>
              </w:rPr>
            </w:pPr>
          </w:p>
        </w:tc>
      </w:tr>
      <w:tr w:rsidR="00322A3A" w:rsidRPr="00791978" w14:paraId="4D747F9B" w14:textId="77777777">
        <w:tc>
          <w:tcPr>
            <w:tcW w:w="5244" w:type="dxa"/>
          </w:tcPr>
          <w:p w14:paraId="00000873"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1.1.2.2.b MGIT culture consumables and DST</w:t>
            </w:r>
          </w:p>
        </w:tc>
        <w:tc>
          <w:tcPr>
            <w:tcW w:w="1195" w:type="dxa"/>
          </w:tcPr>
          <w:p w14:paraId="00000874" w14:textId="77777777" w:rsidR="00322A3A" w:rsidRPr="00791978" w:rsidRDefault="00322A3A">
            <w:pPr>
              <w:jc w:val="both"/>
              <w:rPr>
                <w:rFonts w:ascii="Arial" w:eastAsia="Arial" w:hAnsi="Arial" w:cs="Arial"/>
                <w:sz w:val="22"/>
                <w:szCs w:val="22"/>
              </w:rPr>
            </w:pPr>
          </w:p>
        </w:tc>
        <w:tc>
          <w:tcPr>
            <w:tcW w:w="1236" w:type="dxa"/>
          </w:tcPr>
          <w:p w14:paraId="00000875"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76" w14:textId="77777777" w:rsidR="00322A3A" w:rsidRPr="00791978" w:rsidRDefault="00322A3A">
            <w:pPr>
              <w:jc w:val="both"/>
              <w:rPr>
                <w:rFonts w:ascii="Arial" w:eastAsia="Arial" w:hAnsi="Arial" w:cs="Arial"/>
                <w:sz w:val="22"/>
                <w:szCs w:val="22"/>
              </w:rPr>
            </w:pPr>
          </w:p>
        </w:tc>
      </w:tr>
      <w:tr w:rsidR="00322A3A" w:rsidRPr="00791978" w14:paraId="09504457" w14:textId="77777777">
        <w:tc>
          <w:tcPr>
            <w:tcW w:w="5244" w:type="dxa"/>
          </w:tcPr>
          <w:p w14:paraId="00000877"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1.1.2.2.c Procurement of an additional LPA machine to the NTRL</w:t>
            </w:r>
          </w:p>
        </w:tc>
        <w:tc>
          <w:tcPr>
            <w:tcW w:w="1195" w:type="dxa"/>
          </w:tcPr>
          <w:p w14:paraId="00000878" w14:textId="77777777" w:rsidR="00322A3A" w:rsidRPr="00791978" w:rsidRDefault="00322A3A">
            <w:pPr>
              <w:jc w:val="both"/>
              <w:rPr>
                <w:rFonts w:ascii="Arial" w:eastAsia="Arial" w:hAnsi="Arial" w:cs="Arial"/>
                <w:sz w:val="22"/>
                <w:szCs w:val="22"/>
              </w:rPr>
            </w:pPr>
          </w:p>
        </w:tc>
        <w:tc>
          <w:tcPr>
            <w:tcW w:w="1236" w:type="dxa"/>
          </w:tcPr>
          <w:p w14:paraId="00000879" w14:textId="77777777" w:rsidR="00322A3A" w:rsidRPr="00791978" w:rsidRDefault="00322A3A">
            <w:pPr>
              <w:jc w:val="both"/>
              <w:rPr>
                <w:rFonts w:ascii="Arial" w:eastAsia="Arial" w:hAnsi="Arial" w:cs="Arial"/>
                <w:sz w:val="22"/>
                <w:szCs w:val="22"/>
              </w:rPr>
            </w:pPr>
          </w:p>
        </w:tc>
        <w:tc>
          <w:tcPr>
            <w:tcW w:w="1195" w:type="dxa"/>
          </w:tcPr>
          <w:p w14:paraId="0000087A"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r>
      <w:tr w:rsidR="00322A3A" w:rsidRPr="00791978" w14:paraId="675A67B7" w14:textId="77777777">
        <w:tc>
          <w:tcPr>
            <w:tcW w:w="5244" w:type="dxa"/>
          </w:tcPr>
          <w:p w14:paraId="0000087B"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 xml:space="preserve">1.1.2.2.d Supply of laboratory consumables for LPA/ GeneXpert </w:t>
            </w:r>
          </w:p>
        </w:tc>
        <w:tc>
          <w:tcPr>
            <w:tcW w:w="1195" w:type="dxa"/>
          </w:tcPr>
          <w:p w14:paraId="0000087C" w14:textId="77777777" w:rsidR="00322A3A" w:rsidRPr="00791978" w:rsidRDefault="00322A3A">
            <w:pPr>
              <w:jc w:val="both"/>
              <w:rPr>
                <w:rFonts w:ascii="Arial" w:eastAsia="Arial" w:hAnsi="Arial" w:cs="Arial"/>
                <w:sz w:val="22"/>
                <w:szCs w:val="22"/>
              </w:rPr>
            </w:pPr>
          </w:p>
        </w:tc>
        <w:tc>
          <w:tcPr>
            <w:tcW w:w="1236" w:type="dxa"/>
          </w:tcPr>
          <w:p w14:paraId="0000087D"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7E" w14:textId="77777777" w:rsidR="00322A3A" w:rsidRPr="00791978" w:rsidRDefault="00322A3A">
            <w:pPr>
              <w:jc w:val="both"/>
              <w:rPr>
                <w:rFonts w:ascii="Arial" w:eastAsia="Arial" w:hAnsi="Arial" w:cs="Arial"/>
                <w:sz w:val="22"/>
                <w:szCs w:val="22"/>
              </w:rPr>
            </w:pPr>
          </w:p>
        </w:tc>
      </w:tr>
      <w:tr w:rsidR="00322A3A" w:rsidRPr="00791978" w14:paraId="1249B478" w14:textId="77777777">
        <w:tc>
          <w:tcPr>
            <w:tcW w:w="5244" w:type="dxa"/>
          </w:tcPr>
          <w:p w14:paraId="0000087F"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1.5.2.4.a Purchase of LAM test facilities to NTRL</w:t>
            </w:r>
          </w:p>
        </w:tc>
        <w:tc>
          <w:tcPr>
            <w:tcW w:w="1195" w:type="dxa"/>
          </w:tcPr>
          <w:p w14:paraId="00000880" w14:textId="77777777" w:rsidR="00322A3A" w:rsidRPr="00791978" w:rsidRDefault="00322A3A">
            <w:pPr>
              <w:jc w:val="both"/>
              <w:rPr>
                <w:rFonts w:ascii="Arial" w:eastAsia="Arial" w:hAnsi="Arial" w:cs="Arial"/>
                <w:sz w:val="22"/>
                <w:szCs w:val="22"/>
              </w:rPr>
            </w:pPr>
          </w:p>
        </w:tc>
        <w:tc>
          <w:tcPr>
            <w:tcW w:w="1236" w:type="dxa"/>
          </w:tcPr>
          <w:p w14:paraId="00000881" w14:textId="77777777" w:rsidR="00322A3A" w:rsidRPr="00791978" w:rsidRDefault="00322A3A">
            <w:pPr>
              <w:jc w:val="both"/>
              <w:rPr>
                <w:rFonts w:ascii="Arial" w:eastAsia="Arial" w:hAnsi="Arial" w:cs="Arial"/>
                <w:sz w:val="22"/>
                <w:szCs w:val="22"/>
              </w:rPr>
            </w:pPr>
          </w:p>
        </w:tc>
        <w:tc>
          <w:tcPr>
            <w:tcW w:w="1195" w:type="dxa"/>
          </w:tcPr>
          <w:p w14:paraId="00000882"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r>
      <w:tr w:rsidR="00322A3A" w:rsidRPr="00791978" w14:paraId="309D2308" w14:textId="77777777">
        <w:tc>
          <w:tcPr>
            <w:tcW w:w="5244" w:type="dxa"/>
          </w:tcPr>
          <w:p w14:paraId="00000883"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1.6.3.1.</w:t>
            </w:r>
            <w:proofErr w:type="spellStart"/>
            <w:r w:rsidRPr="00791978">
              <w:rPr>
                <w:rFonts w:ascii="Arial" w:eastAsia="Arial" w:hAnsi="Arial" w:cs="Arial"/>
                <w:color w:val="000000"/>
                <w:sz w:val="22"/>
                <w:szCs w:val="22"/>
              </w:rPr>
              <w:t>a</w:t>
            </w:r>
            <w:proofErr w:type="spellEnd"/>
            <w:r w:rsidRPr="00791978">
              <w:rPr>
                <w:rFonts w:ascii="Arial" w:eastAsia="Arial" w:hAnsi="Arial" w:cs="Arial"/>
                <w:color w:val="000000"/>
                <w:sz w:val="22"/>
                <w:szCs w:val="22"/>
              </w:rPr>
              <w:t xml:space="preserve"> Identification and screening of all child contacts </w:t>
            </w:r>
            <w:r w:rsidRPr="00791978">
              <w:rPr>
                <w:rFonts w:ascii="Arial" w:eastAsia="Arial" w:hAnsi="Arial" w:cs="Arial"/>
                <w:color w:val="000000"/>
                <w:sz w:val="22"/>
                <w:szCs w:val="22"/>
              </w:rPr>
              <w:br/>
              <w:t xml:space="preserve">below 15 years old (irrespective of the sputum status and the </w:t>
            </w:r>
            <w:r w:rsidRPr="00791978">
              <w:rPr>
                <w:rFonts w:ascii="Arial" w:eastAsia="Arial" w:hAnsi="Arial" w:cs="Arial"/>
                <w:color w:val="000000"/>
                <w:sz w:val="22"/>
                <w:szCs w:val="22"/>
              </w:rPr>
              <w:br/>
              <w:t>type of TB, using X-ray and GeneXpert).</w:t>
            </w:r>
          </w:p>
        </w:tc>
        <w:tc>
          <w:tcPr>
            <w:tcW w:w="1195" w:type="dxa"/>
          </w:tcPr>
          <w:p w14:paraId="00000884" w14:textId="77777777" w:rsidR="00322A3A" w:rsidRPr="00791978" w:rsidRDefault="00322A3A">
            <w:pPr>
              <w:jc w:val="both"/>
              <w:rPr>
                <w:rFonts w:ascii="Arial" w:eastAsia="Arial" w:hAnsi="Arial" w:cs="Arial"/>
                <w:sz w:val="22"/>
                <w:szCs w:val="22"/>
              </w:rPr>
            </w:pPr>
          </w:p>
        </w:tc>
        <w:tc>
          <w:tcPr>
            <w:tcW w:w="1236" w:type="dxa"/>
          </w:tcPr>
          <w:p w14:paraId="00000885"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86" w14:textId="77777777" w:rsidR="00322A3A" w:rsidRPr="00791978" w:rsidRDefault="00322A3A">
            <w:pPr>
              <w:jc w:val="both"/>
              <w:rPr>
                <w:rFonts w:ascii="Arial" w:eastAsia="Arial" w:hAnsi="Arial" w:cs="Arial"/>
                <w:sz w:val="22"/>
                <w:szCs w:val="22"/>
              </w:rPr>
            </w:pPr>
          </w:p>
        </w:tc>
      </w:tr>
      <w:tr w:rsidR="00322A3A" w:rsidRPr="00791978" w14:paraId="1755AFAB" w14:textId="77777777">
        <w:tc>
          <w:tcPr>
            <w:tcW w:w="5244" w:type="dxa"/>
          </w:tcPr>
          <w:p w14:paraId="00000887"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3.1.1.6.</w:t>
            </w:r>
            <w:proofErr w:type="spellStart"/>
            <w:r w:rsidRPr="00791978">
              <w:rPr>
                <w:rFonts w:ascii="Arial" w:eastAsia="Arial" w:hAnsi="Arial" w:cs="Arial"/>
                <w:color w:val="000000"/>
                <w:sz w:val="22"/>
                <w:szCs w:val="22"/>
              </w:rPr>
              <w:t>a</w:t>
            </w:r>
            <w:proofErr w:type="spellEnd"/>
            <w:r w:rsidRPr="00791978">
              <w:rPr>
                <w:rFonts w:ascii="Arial" w:eastAsia="Arial" w:hAnsi="Arial" w:cs="Arial"/>
                <w:color w:val="000000"/>
                <w:sz w:val="22"/>
                <w:szCs w:val="22"/>
              </w:rPr>
              <w:t xml:space="preserve"> Establishment of a referral pathway to order X-ray/ </w:t>
            </w:r>
            <w:r w:rsidRPr="00791978">
              <w:rPr>
                <w:rFonts w:ascii="Arial" w:eastAsia="Arial" w:hAnsi="Arial" w:cs="Arial"/>
                <w:color w:val="000000"/>
                <w:sz w:val="22"/>
                <w:szCs w:val="22"/>
              </w:rPr>
              <w:br/>
              <w:t>sputum/ GeneXpert free of charge for private sector patients</w:t>
            </w:r>
          </w:p>
        </w:tc>
        <w:tc>
          <w:tcPr>
            <w:tcW w:w="1195" w:type="dxa"/>
          </w:tcPr>
          <w:p w14:paraId="00000888" w14:textId="77777777" w:rsidR="00322A3A" w:rsidRPr="00791978" w:rsidRDefault="00322A3A">
            <w:pPr>
              <w:jc w:val="both"/>
              <w:rPr>
                <w:rFonts w:ascii="Arial" w:eastAsia="Arial" w:hAnsi="Arial" w:cs="Arial"/>
                <w:sz w:val="22"/>
                <w:szCs w:val="22"/>
              </w:rPr>
            </w:pPr>
          </w:p>
        </w:tc>
        <w:tc>
          <w:tcPr>
            <w:tcW w:w="1236" w:type="dxa"/>
          </w:tcPr>
          <w:p w14:paraId="00000889"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8A" w14:textId="77777777" w:rsidR="00322A3A" w:rsidRPr="00791978" w:rsidRDefault="00322A3A">
            <w:pPr>
              <w:jc w:val="both"/>
              <w:rPr>
                <w:rFonts w:ascii="Arial" w:eastAsia="Arial" w:hAnsi="Arial" w:cs="Arial"/>
                <w:sz w:val="22"/>
                <w:szCs w:val="22"/>
              </w:rPr>
            </w:pPr>
          </w:p>
        </w:tc>
      </w:tr>
      <w:tr w:rsidR="00322A3A" w:rsidRPr="00791978" w14:paraId="4D40EAB8" w14:textId="77777777">
        <w:tc>
          <w:tcPr>
            <w:tcW w:w="5244" w:type="dxa"/>
          </w:tcPr>
          <w:p w14:paraId="0000088B"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3.1.1.6.c Distribution of sputum cups to private care providers</w:t>
            </w:r>
          </w:p>
        </w:tc>
        <w:tc>
          <w:tcPr>
            <w:tcW w:w="1195" w:type="dxa"/>
          </w:tcPr>
          <w:p w14:paraId="0000088C" w14:textId="77777777" w:rsidR="00322A3A" w:rsidRPr="00791978" w:rsidRDefault="00322A3A">
            <w:pPr>
              <w:jc w:val="both"/>
              <w:rPr>
                <w:rFonts w:ascii="Arial" w:eastAsia="Arial" w:hAnsi="Arial" w:cs="Arial"/>
                <w:sz w:val="22"/>
                <w:szCs w:val="22"/>
              </w:rPr>
            </w:pPr>
          </w:p>
        </w:tc>
        <w:tc>
          <w:tcPr>
            <w:tcW w:w="1236" w:type="dxa"/>
          </w:tcPr>
          <w:p w14:paraId="0000088D" w14:textId="77777777" w:rsidR="00322A3A" w:rsidRPr="00791978" w:rsidRDefault="00322A3A">
            <w:pPr>
              <w:jc w:val="both"/>
              <w:rPr>
                <w:rFonts w:ascii="Arial" w:eastAsia="Arial" w:hAnsi="Arial" w:cs="Arial"/>
                <w:sz w:val="22"/>
                <w:szCs w:val="22"/>
              </w:rPr>
            </w:pPr>
          </w:p>
        </w:tc>
        <w:tc>
          <w:tcPr>
            <w:tcW w:w="1195" w:type="dxa"/>
          </w:tcPr>
          <w:p w14:paraId="0000088E"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r>
      <w:tr w:rsidR="00322A3A" w:rsidRPr="00791978" w14:paraId="4E796624" w14:textId="77777777">
        <w:tc>
          <w:tcPr>
            <w:tcW w:w="5244" w:type="dxa"/>
          </w:tcPr>
          <w:p w14:paraId="0000088F"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 xml:space="preserve">4.1.2.1.a Development of comprehensive LIMS for NTRL and lab </w:t>
            </w:r>
            <w:r w:rsidRPr="00791978">
              <w:rPr>
                <w:rFonts w:ascii="Arial" w:eastAsia="Arial" w:hAnsi="Arial" w:cs="Arial"/>
                <w:color w:val="000000"/>
                <w:sz w:val="22"/>
                <w:szCs w:val="22"/>
              </w:rPr>
              <w:br/>
              <w:t>network, and private sector and training</w:t>
            </w:r>
          </w:p>
        </w:tc>
        <w:tc>
          <w:tcPr>
            <w:tcW w:w="1195" w:type="dxa"/>
          </w:tcPr>
          <w:p w14:paraId="00000890" w14:textId="77777777" w:rsidR="00322A3A" w:rsidRPr="00791978" w:rsidRDefault="00322A3A">
            <w:pPr>
              <w:jc w:val="both"/>
              <w:rPr>
                <w:rFonts w:ascii="Arial" w:eastAsia="Arial" w:hAnsi="Arial" w:cs="Arial"/>
                <w:sz w:val="22"/>
                <w:szCs w:val="22"/>
              </w:rPr>
            </w:pPr>
          </w:p>
        </w:tc>
        <w:tc>
          <w:tcPr>
            <w:tcW w:w="1236" w:type="dxa"/>
          </w:tcPr>
          <w:p w14:paraId="00000891" w14:textId="77777777" w:rsidR="00322A3A" w:rsidRPr="00791978" w:rsidRDefault="00322A3A">
            <w:pPr>
              <w:jc w:val="both"/>
              <w:rPr>
                <w:rFonts w:ascii="Arial" w:eastAsia="Arial" w:hAnsi="Arial" w:cs="Arial"/>
                <w:sz w:val="22"/>
                <w:szCs w:val="22"/>
              </w:rPr>
            </w:pPr>
          </w:p>
        </w:tc>
        <w:tc>
          <w:tcPr>
            <w:tcW w:w="1195" w:type="dxa"/>
          </w:tcPr>
          <w:p w14:paraId="00000892"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r>
      <w:tr w:rsidR="00322A3A" w:rsidRPr="00791978" w14:paraId="22504FFE" w14:textId="77777777">
        <w:tc>
          <w:tcPr>
            <w:tcW w:w="5244" w:type="dxa"/>
          </w:tcPr>
          <w:p w14:paraId="00000893"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 xml:space="preserve">4.1.2.1.b Development and integration of LIMS with </w:t>
            </w:r>
            <w:proofErr w:type="spellStart"/>
            <w:r w:rsidRPr="00791978">
              <w:rPr>
                <w:rFonts w:ascii="Arial" w:eastAsia="Arial" w:hAnsi="Arial" w:cs="Arial"/>
                <w:color w:val="000000"/>
                <w:sz w:val="22"/>
                <w:szCs w:val="22"/>
              </w:rPr>
              <w:t>ePIMS</w:t>
            </w:r>
            <w:proofErr w:type="spellEnd"/>
          </w:p>
        </w:tc>
        <w:tc>
          <w:tcPr>
            <w:tcW w:w="1195" w:type="dxa"/>
          </w:tcPr>
          <w:p w14:paraId="00000894" w14:textId="77777777" w:rsidR="00322A3A" w:rsidRPr="00791978" w:rsidRDefault="00322A3A">
            <w:pPr>
              <w:jc w:val="both"/>
              <w:rPr>
                <w:rFonts w:ascii="Arial" w:eastAsia="Arial" w:hAnsi="Arial" w:cs="Arial"/>
                <w:sz w:val="22"/>
                <w:szCs w:val="22"/>
              </w:rPr>
            </w:pPr>
          </w:p>
        </w:tc>
        <w:tc>
          <w:tcPr>
            <w:tcW w:w="1236" w:type="dxa"/>
          </w:tcPr>
          <w:p w14:paraId="00000895" w14:textId="77777777" w:rsidR="00322A3A" w:rsidRPr="00791978" w:rsidRDefault="00322A3A">
            <w:pPr>
              <w:jc w:val="both"/>
              <w:rPr>
                <w:rFonts w:ascii="Arial" w:eastAsia="Arial" w:hAnsi="Arial" w:cs="Arial"/>
                <w:sz w:val="22"/>
                <w:szCs w:val="22"/>
              </w:rPr>
            </w:pPr>
          </w:p>
        </w:tc>
        <w:tc>
          <w:tcPr>
            <w:tcW w:w="1195" w:type="dxa"/>
          </w:tcPr>
          <w:p w14:paraId="00000896"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r>
      <w:tr w:rsidR="00322A3A" w:rsidRPr="00791978" w14:paraId="7E197FBD" w14:textId="77777777">
        <w:tc>
          <w:tcPr>
            <w:tcW w:w="5244" w:type="dxa"/>
          </w:tcPr>
          <w:p w14:paraId="00000897"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4.3.2.1.a Designing and development of a website for NTRL</w:t>
            </w:r>
          </w:p>
        </w:tc>
        <w:tc>
          <w:tcPr>
            <w:tcW w:w="1195" w:type="dxa"/>
          </w:tcPr>
          <w:p w14:paraId="00000898" w14:textId="77777777" w:rsidR="00322A3A" w:rsidRPr="00791978" w:rsidRDefault="00322A3A">
            <w:pPr>
              <w:jc w:val="both"/>
              <w:rPr>
                <w:rFonts w:ascii="Arial" w:eastAsia="Arial" w:hAnsi="Arial" w:cs="Arial"/>
                <w:sz w:val="22"/>
                <w:szCs w:val="22"/>
              </w:rPr>
            </w:pPr>
          </w:p>
        </w:tc>
        <w:tc>
          <w:tcPr>
            <w:tcW w:w="1236" w:type="dxa"/>
          </w:tcPr>
          <w:p w14:paraId="00000899" w14:textId="77777777" w:rsidR="00322A3A" w:rsidRPr="00791978" w:rsidRDefault="00322A3A">
            <w:pPr>
              <w:jc w:val="both"/>
              <w:rPr>
                <w:rFonts w:ascii="Arial" w:eastAsia="Arial" w:hAnsi="Arial" w:cs="Arial"/>
                <w:sz w:val="22"/>
                <w:szCs w:val="22"/>
              </w:rPr>
            </w:pPr>
          </w:p>
        </w:tc>
        <w:tc>
          <w:tcPr>
            <w:tcW w:w="1195" w:type="dxa"/>
          </w:tcPr>
          <w:p w14:paraId="0000089A"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r>
      <w:tr w:rsidR="00322A3A" w:rsidRPr="00791978" w14:paraId="334665E7" w14:textId="77777777">
        <w:tc>
          <w:tcPr>
            <w:tcW w:w="5244" w:type="dxa"/>
          </w:tcPr>
          <w:p w14:paraId="0000089B"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4.3.2.1.b NTRL website hosting and maintenance</w:t>
            </w:r>
          </w:p>
        </w:tc>
        <w:tc>
          <w:tcPr>
            <w:tcW w:w="1195" w:type="dxa"/>
          </w:tcPr>
          <w:p w14:paraId="0000089C" w14:textId="77777777" w:rsidR="00322A3A" w:rsidRPr="00791978" w:rsidRDefault="00322A3A">
            <w:pPr>
              <w:jc w:val="both"/>
              <w:rPr>
                <w:rFonts w:ascii="Arial" w:eastAsia="Arial" w:hAnsi="Arial" w:cs="Arial"/>
                <w:sz w:val="22"/>
                <w:szCs w:val="22"/>
              </w:rPr>
            </w:pPr>
          </w:p>
        </w:tc>
        <w:tc>
          <w:tcPr>
            <w:tcW w:w="1236" w:type="dxa"/>
          </w:tcPr>
          <w:p w14:paraId="0000089D" w14:textId="77777777" w:rsidR="00322A3A" w:rsidRPr="00791978" w:rsidRDefault="00322A3A">
            <w:pPr>
              <w:jc w:val="both"/>
              <w:rPr>
                <w:rFonts w:ascii="Arial" w:eastAsia="Arial" w:hAnsi="Arial" w:cs="Arial"/>
                <w:sz w:val="22"/>
                <w:szCs w:val="22"/>
              </w:rPr>
            </w:pPr>
          </w:p>
        </w:tc>
        <w:tc>
          <w:tcPr>
            <w:tcW w:w="1195" w:type="dxa"/>
          </w:tcPr>
          <w:p w14:paraId="0000089E"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r>
      <w:tr w:rsidR="00322A3A" w:rsidRPr="00791978" w14:paraId="2EC02CA8" w14:textId="77777777">
        <w:tc>
          <w:tcPr>
            <w:tcW w:w="5244" w:type="dxa"/>
          </w:tcPr>
          <w:p w14:paraId="0000089F"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 xml:space="preserve">4.3.3.1.a Printing of Lab Register, Presumptive TB Register, </w:t>
            </w:r>
            <w:r w:rsidRPr="00791978">
              <w:rPr>
                <w:rFonts w:ascii="Arial" w:eastAsia="Arial" w:hAnsi="Arial" w:cs="Arial"/>
                <w:color w:val="000000"/>
                <w:sz w:val="22"/>
                <w:szCs w:val="22"/>
              </w:rPr>
              <w:br/>
              <w:t>patient files, Contact Register and Interrupters Register</w:t>
            </w:r>
          </w:p>
        </w:tc>
        <w:tc>
          <w:tcPr>
            <w:tcW w:w="1195" w:type="dxa"/>
          </w:tcPr>
          <w:p w14:paraId="000008A0" w14:textId="77777777" w:rsidR="00322A3A" w:rsidRPr="00791978" w:rsidRDefault="00322A3A">
            <w:pPr>
              <w:jc w:val="both"/>
              <w:rPr>
                <w:rFonts w:ascii="Arial" w:eastAsia="Arial" w:hAnsi="Arial" w:cs="Arial"/>
                <w:sz w:val="22"/>
                <w:szCs w:val="22"/>
              </w:rPr>
            </w:pPr>
          </w:p>
        </w:tc>
        <w:tc>
          <w:tcPr>
            <w:tcW w:w="1236" w:type="dxa"/>
          </w:tcPr>
          <w:p w14:paraId="000008A1"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A2" w14:textId="77777777" w:rsidR="00322A3A" w:rsidRPr="00791978" w:rsidRDefault="00322A3A">
            <w:pPr>
              <w:jc w:val="both"/>
              <w:rPr>
                <w:rFonts w:ascii="Arial" w:eastAsia="Arial" w:hAnsi="Arial" w:cs="Arial"/>
                <w:sz w:val="22"/>
                <w:szCs w:val="22"/>
              </w:rPr>
            </w:pPr>
          </w:p>
        </w:tc>
      </w:tr>
      <w:tr w:rsidR="00322A3A" w:rsidRPr="00791978" w14:paraId="1D7DE56D" w14:textId="77777777">
        <w:tc>
          <w:tcPr>
            <w:tcW w:w="5244" w:type="dxa"/>
          </w:tcPr>
          <w:p w14:paraId="000008A3"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lastRenderedPageBreak/>
              <w:t xml:space="preserve">4.4.1.1.a Timely submission of accurate &amp; complete Case </w:t>
            </w:r>
            <w:r w:rsidRPr="00791978">
              <w:rPr>
                <w:rFonts w:ascii="Arial" w:eastAsia="Arial" w:hAnsi="Arial" w:cs="Arial"/>
                <w:color w:val="000000"/>
                <w:sz w:val="22"/>
                <w:szCs w:val="22"/>
              </w:rPr>
              <w:br/>
              <w:t xml:space="preserve">Finding Report (TB-08), Sputum Conversion Report (TB-09), </w:t>
            </w:r>
            <w:r w:rsidRPr="00791978">
              <w:rPr>
                <w:rFonts w:ascii="Arial" w:eastAsia="Arial" w:hAnsi="Arial" w:cs="Arial"/>
                <w:color w:val="000000"/>
                <w:sz w:val="22"/>
                <w:szCs w:val="22"/>
              </w:rPr>
              <w:br/>
              <w:t>Treatment Outcome Report (TB 10) and Programme Management  (TB 12) by DTCOs and CDS</w:t>
            </w:r>
          </w:p>
        </w:tc>
        <w:tc>
          <w:tcPr>
            <w:tcW w:w="1195" w:type="dxa"/>
          </w:tcPr>
          <w:p w14:paraId="000008A4"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236" w:type="dxa"/>
          </w:tcPr>
          <w:p w14:paraId="000008A5" w14:textId="77777777" w:rsidR="00322A3A" w:rsidRPr="00791978" w:rsidRDefault="00322A3A">
            <w:pPr>
              <w:jc w:val="both"/>
              <w:rPr>
                <w:rFonts w:ascii="Arial" w:eastAsia="Arial" w:hAnsi="Arial" w:cs="Arial"/>
                <w:sz w:val="22"/>
                <w:szCs w:val="22"/>
              </w:rPr>
            </w:pPr>
          </w:p>
        </w:tc>
        <w:tc>
          <w:tcPr>
            <w:tcW w:w="1195" w:type="dxa"/>
          </w:tcPr>
          <w:p w14:paraId="000008A6" w14:textId="77777777" w:rsidR="00322A3A" w:rsidRPr="00791978" w:rsidRDefault="00322A3A">
            <w:pPr>
              <w:jc w:val="both"/>
              <w:rPr>
                <w:rFonts w:ascii="Arial" w:eastAsia="Arial" w:hAnsi="Arial" w:cs="Arial"/>
                <w:sz w:val="22"/>
                <w:szCs w:val="22"/>
              </w:rPr>
            </w:pPr>
          </w:p>
        </w:tc>
      </w:tr>
      <w:tr w:rsidR="00322A3A" w:rsidRPr="00791978" w14:paraId="01D74983" w14:textId="77777777">
        <w:tc>
          <w:tcPr>
            <w:tcW w:w="5244" w:type="dxa"/>
          </w:tcPr>
          <w:p w14:paraId="000008A7"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 xml:space="preserve">4.4.1.2.a Timely submission of accurate &amp; complete report by </w:t>
            </w:r>
            <w:r w:rsidRPr="00791978">
              <w:rPr>
                <w:rFonts w:ascii="Arial" w:eastAsia="Arial" w:hAnsi="Arial" w:cs="Arial"/>
                <w:color w:val="000000"/>
                <w:sz w:val="22"/>
                <w:szCs w:val="22"/>
              </w:rPr>
              <w:br/>
              <w:t>NTRL (TB 15)</w:t>
            </w:r>
          </w:p>
        </w:tc>
        <w:tc>
          <w:tcPr>
            <w:tcW w:w="1195" w:type="dxa"/>
          </w:tcPr>
          <w:p w14:paraId="000008A8" w14:textId="77777777" w:rsidR="00322A3A" w:rsidRPr="00791978" w:rsidRDefault="00322A3A">
            <w:pPr>
              <w:jc w:val="both"/>
              <w:rPr>
                <w:rFonts w:ascii="Arial" w:eastAsia="Arial" w:hAnsi="Arial" w:cs="Arial"/>
                <w:sz w:val="22"/>
                <w:szCs w:val="22"/>
              </w:rPr>
            </w:pPr>
          </w:p>
        </w:tc>
        <w:tc>
          <w:tcPr>
            <w:tcW w:w="1236" w:type="dxa"/>
          </w:tcPr>
          <w:p w14:paraId="000008A9"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AA" w14:textId="77777777" w:rsidR="00322A3A" w:rsidRPr="00791978" w:rsidRDefault="00322A3A">
            <w:pPr>
              <w:jc w:val="both"/>
              <w:rPr>
                <w:rFonts w:ascii="Arial" w:eastAsia="Arial" w:hAnsi="Arial" w:cs="Arial"/>
                <w:sz w:val="22"/>
                <w:szCs w:val="22"/>
              </w:rPr>
            </w:pPr>
          </w:p>
        </w:tc>
      </w:tr>
      <w:tr w:rsidR="00322A3A" w:rsidRPr="00791978" w14:paraId="3B2BE1EF" w14:textId="77777777">
        <w:tc>
          <w:tcPr>
            <w:tcW w:w="5244" w:type="dxa"/>
          </w:tcPr>
          <w:p w14:paraId="000008AB"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4.5.3.4.a Supervision of 26 District labs by NTRL</w:t>
            </w:r>
          </w:p>
        </w:tc>
        <w:tc>
          <w:tcPr>
            <w:tcW w:w="1195" w:type="dxa"/>
          </w:tcPr>
          <w:p w14:paraId="000008AC" w14:textId="77777777" w:rsidR="00322A3A" w:rsidRPr="00791978" w:rsidRDefault="00322A3A">
            <w:pPr>
              <w:jc w:val="both"/>
              <w:rPr>
                <w:rFonts w:ascii="Arial" w:eastAsia="Arial" w:hAnsi="Arial" w:cs="Arial"/>
                <w:sz w:val="22"/>
                <w:szCs w:val="22"/>
              </w:rPr>
            </w:pPr>
          </w:p>
        </w:tc>
        <w:tc>
          <w:tcPr>
            <w:tcW w:w="1236" w:type="dxa"/>
          </w:tcPr>
          <w:p w14:paraId="000008AD"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AE" w14:textId="77777777" w:rsidR="00322A3A" w:rsidRPr="00791978" w:rsidRDefault="00322A3A">
            <w:pPr>
              <w:jc w:val="both"/>
              <w:rPr>
                <w:rFonts w:ascii="Arial" w:eastAsia="Arial" w:hAnsi="Arial" w:cs="Arial"/>
                <w:sz w:val="22"/>
                <w:szCs w:val="22"/>
              </w:rPr>
            </w:pPr>
          </w:p>
        </w:tc>
      </w:tr>
      <w:tr w:rsidR="00322A3A" w:rsidRPr="00791978" w14:paraId="1D876246" w14:textId="77777777">
        <w:tc>
          <w:tcPr>
            <w:tcW w:w="5244" w:type="dxa"/>
          </w:tcPr>
          <w:p w14:paraId="000008AF"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 xml:space="preserve">4.5.3.5.a Preparation of SOPs &amp; check list for supervision of </w:t>
            </w:r>
            <w:r w:rsidRPr="00791978">
              <w:rPr>
                <w:rFonts w:ascii="Arial" w:eastAsia="Arial" w:hAnsi="Arial" w:cs="Arial"/>
                <w:color w:val="000000"/>
                <w:sz w:val="22"/>
                <w:szCs w:val="22"/>
              </w:rPr>
              <w:br/>
              <w:t>microscopy centres.</w:t>
            </w:r>
          </w:p>
        </w:tc>
        <w:tc>
          <w:tcPr>
            <w:tcW w:w="1195" w:type="dxa"/>
          </w:tcPr>
          <w:p w14:paraId="000008B0" w14:textId="77777777" w:rsidR="00322A3A" w:rsidRPr="00791978" w:rsidRDefault="00322A3A">
            <w:pPr>
              <w:jc w:val="both"/>
              <w:rPr>
                <w:rFonts w:ascii="Arial" w:eastAsia="Arial" w:hAnsi="Arial" w:cs="Arial"/>
                <w:sz w:val="22"/>
                <w:szCs w:val="22"/>
              </w:rPr>
            </w:pPr>
          </w:p>
        </w:tc>
        <w:tc>
          <w:tcPr>
            <w:tcW w:w="1236" w:type="dxa"/>
          </w:tcPr>
          <w:p w14:paraId="000008B1"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B2" w14:textId="77777777" w:rsidR="00322A3A" w:rsidRPr="00791978" w:rsidRDefault="00322A3A">
            <w:pPr>
              <w:jc w:val="both"/>
              <w:rPr>
                <w:rFonts w:ascii="Arial" w:eastAsia="Arial" w:hAnsi="Arial" w:cs="Arial"/>
                <w:sz w:val="22"/>
                <w:szCs w:val="22"/>
              </w:rPr>
            </w:pPr>
          </w:p>
        </w:tc>
      </w:tr>
      <w:tr w:rsidR="00322A3A" w:rsidRPr="00791978" w14:paraId="6DD1D6BE" w14:textId="77777777">
        <w:tc>
          <w:tcPr>
            <w:tcW w:w="5244" w:type="dxa"/>
          </w:tcPr>
          <w:p w14:paraId="000008B3"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6.8.2.11.a Refresher training for MLT/GeneXpert site staff</w:t>
            </w:r>
          </w:p>
        </w:tc>
        <w:tc>
          <w:tcPr>
            <w:tcW w:w="1195" w:type="dxa"/>
          </w:tcPr>
          <w:p w14:paraId="000008B4" w14:textId="77777777" w:rsidR="00322A3A" w:rsidRPr="00791978" w:rsidRDefault="00322A3A">
            <w:pPr>
              <w:jc w:val="both"/>
              <w:rPr>
                <w:rFonts w:ascii="Arial" w:eastAsia="Arial" w:hAnsi="Arial" w:cs="Arial"/>
                <w:sz w:val="22"/>
                <w:szCs w:val="22"/>
              </w:rPr>
            </w:pPr>
          </w:p>
        </w:tc>
        <w:tc>
          <w:tcPr>
            <w:tcW w:w="1236" w:type="dxa"/>
          </w:tcPr>
          <w:p w14:paraId="000008B5"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B6" w14:textId="77777777" w:rsidR="00322A3A" w:rsidRPr="00791978" w:rsidRDefault="00322A3A">
            <w:pPr>
              <w:jc w:val="both"/>
              <w:rPr>
                <w:rFonts w:ascii="Arial" w:eastAsia="Arial" w:hAnsi="Arial" w:cs="Arial"/>
                <w:sz w:val="22"/>
                <w:szCs w:val="22"/>
              </w:rPr>
            </w:pPr>
          </w:p>
        </w:tc>
      </w:tr>
      <w:tr w:rsidR="00322A3A" w:rsidRPr="00791978" w14:paraId="26282386" w14:textId="77777777">
        <w:tc>
          <w:tcPr>
            <w:tcW w:w="5244" w:type="dxa"/>
          </w:tcPr>
          <w:p w14:paraId="000008B7"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6.8.2.12.a Refresher training for PHLTs</w:t>
            </w:r>
          </w:p>
        </w:tc>
        <w:tc>
          <w:tcPr>
            <w:tcW w:w="1195" w:type="dxa"/>
          </w:tcPr>
          <w:p w14:paraId="000008B8" w14:textId="77777777" w:rsidR="00322A3A" w:rsidRPr="00791978" w:rsidRDefault="00322A3A">
            <w:pPr>
              <w:jc w:val="both"/>
              <w:rPr>
                <w:rFonts w:ascii="Arial" w:eastAsia="Arial" w:hAnsi="Arial" w:cs="Arial"/>
                <w:sz w:val="22"/>
                <w:szCs w:val="22"/>
              </w:rPr>
            </w:pPr>
          </w:p>
        </w:tc>
        <w:tc>
          <w:tcPr>
            <w:tcW w:w="1236" w:type="dxa"/>
          </w:tcPr>
          <w:p w14:paraId="000008B9"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BA" w14:textId="77777777" w:rsidR="00322A3A" w:rsidRPr="00791978" w:rsidRDefault="00322A3A">
            <w:pPr>
              <w:jc w:val="both"/>
              <w:rPr>
                <w:rFonts w:ascii="Arial" w:eastAsia="Arial" w:hAnsi="Arial" w:cs="Arial"/>
                <w:sz w:val="22"/>
                <w:szCs w:val="22"/>
              </w:rPr>
            </w:pPr>
          </w:p>
        </w:tc>
      </w:tr>
      <w:tr w:rsidR="00322A3A" w:rsidRPr="00791978" w14:paraId="6CE77FC1" w14:textId="77777777">
        <w:tc>
          <w:tcPr>
            <w:tcW w:w="5244" w:type="dxa"/>
          </w:tcPr>
          <w:p w14:paraId="000008BB"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6.8.2.14.a Refresher training for MOs at DCCs</w:t>
            </w:r>
          </w:p>
        </w:tc>
        <w:tc>
          <w:tcPr>
            <w:tcW w:w="1195" w:type="dxa"/>
          </w:tcPr>
          <w:p w14:paraId="000008BC" w14:textId="77777777" w:rsidR="00322A3A" w:rsidRPr="00791978" w:rsidRDefault="00322A3A">
            <w:pPr>
              <w:jc w:val="both"/>
              <w:rPr>
                <w:rFonts w:ascii="Arial" w:eastAsia="Arial" w:hAnsi="Arial" w:cs="Arial"/>
                <w:sz w:val="22"/>
                <w:szCs w:val="22"/>
              </w:rPr>
            </w:pPr>
          </w:p>
        </w:tc>
        <w:tc>
          <w:tcPr>
            <w:tcW w:w="1236" w:type="dxa"/>
          </w:tcPr>
          <w:p w14:paraId="000008BD"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BE" w14:textId="77777777" w:rsidR="00322A3A" w:rsidRPr="00791978" w:rsidRDefault="00322A3A">
            <w:pPr>
              <w:jc w:val="both"/>
              <w:rPr>
                <w:rFonts w:ascii="Arial" w:eastAsia="Arial" w:hAnsi="Arial" w:cs="Arial"/>
                <w:sz w:val="22"/>
                <w:szCs w:val="22"/>
              </w:rPr>
            </w:pPr>
          </w:p>
        </w:tc>
      </w:tr>
      <w:tr w:rsidR="00322A3A" w:rsidRPr="00791978" w14:paraId="081CF22C" w14:textId="77777777">
        <w:tc>
          <w:tcPr>
            <w:tcW w:w="5244" w:type="dxa"/>
          </w:tcPr>
          <w:p w14:paraId="000008BF"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6.8.2.15.a In-service training for NTRL lab MOs</w:t>
            </w:r>
          </w:p>
        </w:tc>
        <w:tc>
          <w:tcPr>
            <w:tcW w:w="1195" w:type="dxa"/>
          </w:tcPr>
          <w:p w14:paraId="000008C0" w14:textId="77777777" w:rsidR="00322A3A" w:rsidRPr="00791978" w:rsidRDefault="00322A3A">
            <w:pPr>
              <w:jc w:val="both"/>
              <w:rPr>
                <w:rFonts w:ascii="Arial" w:eastAsia="Arial" w:hAnsi="Arial" w:cs="Arial"/>
                <w:sz w:val="22"/>
                <w:szCs w:val="22"/>
              </w:rPr>
            </w:pPr>
          </w:p>
        </w:tc>
        <w:tc>
          <w:tcPr>
            <w:tcW w:w="1236" w:type="dxa"/>
          </w:tcPr>
          <w:p w14:paraId="000008C1"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C2" w14:textId="77777777" w:rsidR="00322A3A" w:rsidRPr="00791978" w:rsidRDefault="00322A3A">
            <w:pPr>
              <w:jc w:val="both"/>
              <w:rPr>
                <w:rFonts w:ascii="Arial" w:eastAsia="Arial" w:hAnsi="Arial" w:cs="Arial"/>
                <w:sz w:val="22"/>
                <w:szCs w:val="22"/>
              </w:rPr>
            </w:pPr>
          </w:p>
        </w:tc>
      </w:tr>
      <w:tr w:rsidR="00322A3A" w:rsidRPr="00791978" w14:paraId="59833A8E" w14:textId="77777777">
        <w:tc>
          <w:tcPr>
            <w:tcW w:w="5244" w:type="dxa"/>
          </w:tcPr>
          <w:p w14:paraId="000008C3"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 xml:space="preserve">6.8.2.16.a In-service training for Lab orderly/ assistants in ITLs </w:t>
            </w:r>
            <w:r w:rsidRPr="00791978">
              <w:rPr>
                <w:rFonts w:ascii="Arial" w:eastAsia="Arial" w:hAnsi="Arial" w:cs="Arial"/>
                <w:color w:val="000000"/>
                <w:sz w:val="22"/>
                <w:szCs w:val="22"/>
              </w:rPr>
              <w:br/>
              <w:t>by NTRL</w:t>
            </w:r>
          </w:p>
        </w:tc>
        <w:tc>
          <w:tcPr>
            <w:tcW w:w="1195" w:type="dxa"/>
          </w:tcPr>
          <w:p w14:paraId="000008C4" w14:textId="77777777" w:rsidR="00322A3A" w:rsidRPr="00791978" w:rsidRDefault="00322A3A">
            <w:pPr>
              <w:jc w:val="both"/>
              <w:rPr>
                <w:rFonts w:ascii="Arial" w:eastAsia="Arial" w:hAnsi="Arial" w:cs="Arial"/>
                <w:sz w:val="22"/>
                <w:szCs w:val="22"/>
              </w:rPr>
            </w:pPr>
          </w:p>
        </w:tc>
        <w:tc>
          <w:tcPr>
            <w:tcW w:w="1236" w:type="dxa"/>
          </w:tcPr>
          <w:p w14:paraId="000008C5"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C6" w14:textId="77777777" w:rsidR="00322A3A" w:rsidRPr="00791978" w:rsidRDefault="00322A3A">
            <w:pPr>
              <w:jc w:val="both"/>
              <w:rPr>
                <w:rFonts w:ascii="Arial" w:eastAsia="Arial" w:hAnsi="Arial" w:cs="Arial"/>
                <w:sz w:val="22"/>
                <w:szCs w:val="22"/>
              </w:rPr>
            </w:pPr>
          </w:p>
        </w:tc>
      </w:tr>
      <w:tr w:rsidR="00322A3A" w:rsidRPr="00791978" w14:paraId="1A6A38BF" w14:textId="77777777">
        <w:tc>
          <w:tcPr>
            <w:tcW w:w="5244" w:type="dxa"/>
          </w:tcPr>
          <w:p w14:paraId="000008C7"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6.8.4.2.a Preparation of Training Modules for lab staff</w:t>
            </w:r>
          </w:p>
        </w:tc>
        <w:tc>
          <w:tcPr>
            <w:tcW w:w="1195" w:type="dxa"/>
          </w:tcPr>
          <w:p w14:paraId="000008C8" w14:textId="77777777" w:rsidR="00322A3A" w:rsidRPr="00791978" w:rsidRDefault="00322A3A">
            <w:pPr>
              <w:jc w:val="both"/>
              <w:rPr>
                <w:rFonts w:ascii="Arial" w:eastAsia="Arial" w:hAnsi="Arial" w:cs="Arial"/>
                <w:sz w:val="22"/>
                <w:szCs w:val="22"/>
              </w:rPr>
            </w:pPr>
          </w:p>
        </w:tc>
        <w:tc>
          <w:tcPr>
            <w:tcW w:w="1236" w:type="dxa"/>
          </w:tcPr>
          <w:p w14:paraId="000008C9"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CA" w14:textId="77777777" w:rsidR="00322A3A" w:rsidRPr="00791978" w:rsidRDefault="00322A3A">
            <w:pPr>
              <w:jc w:val="both"/>
              <w:rPr>
                <w:rFonts w:ascii="Arial" w:eastAsia="Arial" w:hAnsi="Arial" w:cs="Arial"/>
                <w:sz w:val="22"/>
                <w:szCs w:val="22"/>
              </w:rPr>
            </w:pPr>
          </w:p>
        </w:tc>
      </w:tr>
      <w:tr w:rsidR="00322A3A" w:rsidRPr="00791978" w14:paraId="780FC516" w14:textId="77777777">
        <w:tc>
          <w:tcPr>
            <w:tcW w:w="5244" w:type="dxa"/>
          </w:tcPr>
          <w:p w14:paraId="000008CB" w14:textId="77777777" w:rsidR="00322A3A" w:rsidRPr="00791978" w:rsidRDefault="00000000">
            <w:pPr>
              <w:jc w:val="both"/>
              <w:rPr>
                <w:rFonts w:ascii="Arial" w:eastAsia="Arial" w:hAnsi="Arial" w:cs="Arial"/>
                <w:color w:val="000000"/>
                <w:sz w:val="22"/>
                <w:szCs w:val="22"/>
              </w:rPr>
            </w:pPr>
            <w:r w:rsidRPr="00791978">
              <w:rPr>
                <w:rFonts w:ascii="Arial" w:eastAsia="Arial" w:hAnsi="Arial" w:cs="Arial"/>
                <w:color w:val="000000"/>
                <w:sz w:val="22"/>
                <w:szCs w:val="22"/>
              </w:rPr>
              <w:t>6.8.2.14.a Refresher training for MOs at DCCs</w:t>
            </w:r>
          </w:p>
        </w:tc>
        <w:tc>
          <w:tcPr>
            <w:tcW w:w="1195" w:type="dxa"/>
          </w:tcPr>
          <w:p w14:paraId="000008CC" w14:textId="77777777" w:rsidR="00322A3A" w:rsidRPr="00791978" w:rsidRDefault="00322A3A">
            <w:pPr>
              <w:jc w:val="both"/>
              <w:rPr>
                <w:rFonts w:ascii="Arial" w:eastAsia="Arial" w:hAnsi="Arial" w:cs="Arial"/>
                <w:sz w:val="22"/>
                <w:szCs w:val="22"/>
              </w:rPr>
            </w:pPr>
          </w:p>
        </w:tc>
        <w:tc>
          <w:tcPr>
            <w:tcW w:w="1236" w:type="dxa"/>
          </w:tcPr>
          <w:p w14:paraId="000008CD" w14:textId="77777777" w:rsidR="00322A3A" w:rsidRPr="00791978" w:rsidRDefault="00000000">
            <w:pPr>
              <w:jc w:val="both"/>
              <w:rPr>
                <w:rFonts w:ascii="Arial" w:eastAsia="Arial" w:hAnsi="Arial" w:cs="Arial"/>
                <w:sz w:val="22"/>
                <w:szCs w:val="22"/>
              </w:rPr>
            </w:pPr>
            <w:r w:rsidRPr="00791978">
              <w:rPr>
                <w:rFonts w:ascii="Arial" w:eastAsia="Arial" w:hAnsi="Arial" w:cs="Arial"/>
                <w:sz w:val="22"/>
                <w:szCs w:val="22"/>
              </w:rPr>
              <w:t>X</w:t>
            </w:r>
          </w:p>
        </w:tc>
        <w:tc>
          <w:tcPr>
            <w:tcW w:w="1195" w:type="dxa"/>
          </w:tcPr>
          <w:p w14:paraId="000008CE" w14:textId="77777777" w:rsidR="00322A3A" w:rsidRPr="00791978" w:rsidRDefault="00322A3A">
            <w:pPr>
              <w:jc w:val="both"/>
              <w:rPr>
                <w:rFonts w:ascii="Arial" w:eastAsia="Arial" w:hAnsi="Arial" w:cs="Arial"/>
                <w:sz w:val="22"/>
                <w:szCs w:val="22"/>
              </w:rPr>
            </w:pPr>
          </w:p>
        </w:tc>
      </w:tr>
    </w:tbl>
    <w:p w14:paraId="000008CF" w14:textId="77777777" w:rsidR="00322A3A" w:rsidRPr="00791978" w:rsidRDefault="00322A3A">
      <w:pPr>
        <w:jc w:val="both"/>
        <w:rPr>
          <w:rFonts w:ascii="Arial" w:eastAsia="Arial" w:hAnsi="Arial" w:cs="Arial"/>
          <w:sz w:val="22"/>
          <w:szCs w:val="22"/>
        </w:rPr>
      </w:pPr>
    </w:p>
    <w:p w14:paraId="000008D0" w14:textId="77777777" w:rsidR="00322A3A" w:rsidRPr="00791978" w:rsidRDefault="00000000">
      <w:pPr>
        <w:spacing w:after="160" w:line="259" w:lineRule="auto"/>
        <w:jc w:val="both"/>
        <w:rPr>
          <w:rFonts w:ascii="Arial" w:eastAsia="Arial" w:hAnsi="Arial" w:cs="Arial"/>
          <w:sz w:val="22"/>
          <w:szCs w:val="22"/>
        </w:rPr>
      </w:pPr>
      <w:r w:rsidRPr="00791978">
        <w:rPr>
          <w:rFonts w:ascii="Arial" w:hAnsi="Arial" w:cs="Arial"/>
        </w:rPr>
        <w:br w:type="page"/>
      </w:r>
    </w:p>
    <w:p w14:paraId="000008D1" w14:textId="478BB191" w:rsidR="00322A3A" w:rsidRPr="00791978" w:rsidRDefault="00000000" w:rsidP="004721B1">
      <w:pPr>
        <w:pStyle w:val="Heading2"/>
        <w:rPr>
          <w:rFonts w:ascii="Arial" w:eastAsia="Arial" w:hAnsi="Arial" w:cs="Arial"/>
        </w:rPr>
      </w:pPr>
      <w:bookmarkStart w:id="30" w:name="_Toc149288617"/>
      <w:r w:rsidRPr="00791978">
        <w:rPr>
          <w:rFonts w:ascii="Arial" w:eastAsia="Arial" w:hAnsi="Arial" w:cs="Arial"/>
        </w:rPr>
        <w:lastRenderedPageBreak/>
        <w:t xml:space="preserve">Annex </w:t>
      </w:r>
      <w:r w:rsidR="004721B1" w:rsidRPr="00791978">
        <w:rPr>
          <w:rFonts w:ascii="Arial" w:eastAsia="Arial" w:hAnsi="Arial" w:cs="Arial"/>
        </w:rPr>
        <w:t>3</w:t>
      </w:r>
      <w:r w:rsidRPr="00791978">
        <w:rPr>
          <w:rFonts w:ascii="Arial" w:eastAsia="Arial" w:hAnsi="Arial" w:cs="Arial"/>
        </w:rPr>
        <w:t xml:space="preserve"> Total Number of Smear Microscopy Performed from 2018-2022</w:t>
      </w:r>
      <w:bookmarkEnd w:id="30"/>
    </w:p>
    <w:p w14:paraId="000008D2" w14:textId="77777777" w:rsidR="00322A3A" w:rsidRPr="00791978" w:rsidRDefault="00322A3A">
      <w:pPr>
        <w:jc w:val="both"/>
        <w:rPr>
          <w:rFonts w:ascii="Arial" w:eastAsia="Arial" w:hAnsi="Arial" w:cs="Arial"/>
          <w:sz w:val="22"/>
          <w:szCs w:val="22"/>
        </w:rPr>
      </w:pPr>
    </w:p>
    <w:p w14:paraId="000008D3" w14:textId="77777777" w:rsidR="00322A3A" w:rsidRPr="00791978" w:rsidRDefault="00322A3A">
      <w:pPr>
        <w:jc w:val="both"/>
        <w:rPr>
          <w:rFonts w:ascii="Arial" w:eastAsia="Arial" w:hAnsi="Arial" w:cs="Arial"/>
          <w:sz w:val="22"/>
          <w:szCs w:val="22"/>
        </w:rPr>
      </w:pPr>
    </w:p>
    <w:p w14:paraId="000008D4" w14:textId="77777777" w:rsidR="00322A3A" w:rsidRPr="00791978" w:rsidRDefault="00000000">
      <w:pPr>
        <w:jc w:val="both"/>
        <w:rPr>
          <w:rFonts w:ascii="Arial" w:eastAsia="Arial" w:hAnsi="Arial" w:cs="Arial"/>
          <w:sz w:val="22"/>
          <w:szCs w:val="22"/>
        </w:rPr>
      </w:pPr>
      <w:r w:rsidRPr="00791978">
        <w:rPr>
          <w:rFonts w:ascii="Arial" w:eastAsia="Arial" w:hAnsi="Arial" w:cs="Arial"/>
          <w:noProof/>
          <w:sz w:val="22"/>
          <w:szCs w:val="22"/>
        </w:rPr>
        <w:drawing>
          <wp:inline distT="0" distB="0" distL="0" distR="0" wp14:anchorId="55A3384F" wp14:editId="71B4064A">
            <wp:extent cx="5943600" cy="3786505"/>
            <wp:effectExtent l="0" t="0" r="0" b="0"/>
            <wp:docPr id="1954452824" name="Chart 19544528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00008D5" w14:textId="77777777" w:rsidR="00322A3A" w:rsidRPr="00791978" w:rsidRDefault="00322A3A">
      <w:pPr>
        <w:jc w:val="both"/>
        <w:rPr>
          <w:rFonts w:ascii="Arial" w:eastAsia="Arial" w:hAnsi="Arial" w:cs="Arial"/>
          <w:sz w:val="22"/>
          <w:szCs w:val="22"/>
        </w:rPr>
      </w:pPr>
    </w:p>
    <w:p w14:paraId="000008D6" w14:textId="77777777" w:rsidR="00322A3A" w:rsidRPr="00791978" w:rsidRDefault="00322A3A">
      <w:pPr>
        <w:pBdr>
          <w:top w:val="nil"/>
          <w:left w:val="nil"/>
          <w:bottom w:val="nil"/>
          <w:right w:val="nil"/>
          <w:between w:val="nil"/>
        </w:pBdr>
        <w:ind w:left="720"/>
        <w:jc w:val="both"/>
        <w:rPr>
          <w:rFonts w:ascii="Arial" w:eastAsia="Arial" w:hAnsi="Arial" w:cs="Arial"/>
          <w:color w:val="000000"/>
          <w:sz w:val="22"/>
          <w:szCs w:val="22"/>
        </w:rPr>
      </w:pPr>
    </w:p>
    <w:p w14:paraId="1D2889CB" w14:textId="373AEAAB" w:rsidR="00ED3B9C" w:rsidRPr="00791978" w:rsidRDefault="00ED3B9C">
      <w:pPr>
        <w:rPr>
          <w:rFonts w:ascii="Arial" w:eastAsia="Arial" w:hAnsi="Arial" w:cs="Arial"/>
          <w:b/>
          <w:color w:val="ED7D31" w:themeColor="accent2"/>
          <w:sz w:val="26"/>
          <w:szCs w:val="26"/>
        </w:rPr>
      </w:pPr>
      <w:r w:rsidRPr="00791978">
        <w:rPr>
          <w:rFonts w:ascii="Arial" w:eastAsia="Arial" w:hAnsi="Arial" w:cs="Arial"/>
        </w:rPr>
        <w:br w:type="page"/>
      </w:r>
    </w:p>
    <w:p w14:paraId="6A496541" w14:textId="77777777" w:rsidR="00ED3B9C" w:rsidRPr="00791978" w:rsidRDefault="00ED3B9C" w:rsidP="004721B1">
      <w:pPr>
        <w:pStyle w:val="Heading2"/>
        <w:rPr>
          <w:rFonts w:ascii="Arial" w:eastAsia="Arial" w:hAnsi="Arial" w:cs="Arial"/>
        </w:rPr>
      </w:pPr>
    </w:p>
    <w:p w14:paraId="000008D7" w14:textId="7EBFBFA8" w:rsidR="00322A3A" w:rsidRPr="00791978" w:rsidRDefault="004721B1" w:rsidP="004721B1">
      <w:pPr>
        <w:pStyle w:val="Heading2"/>
        <w:rPr>
          <w:rFonts w:ascii="Arial" w:eastAsia="Arial" w:hAnsi="Arial" w:cs="Arial"/>
        </w:rPr>
      </w:pPr>
      <w:bookmarkStart w:id="31" w:name="_Toc149288618"/>
      <w:r w:rsidRPr="00791978">
        <w:rPr>
          <w:rFonts w:ascii="Arial" w:eastAsia="Arial" w:hAnsi="Arial" w:cs="Arial"/>
        </w:rPr>
        <w:t>Annex 4: List of review participants</w:t>
      </w:r>
      <w:bookmarkEnd w:id="31"/>
      <w:r w:rsidRPr="00791978">
        <w:rPr>
          <w:rFonts w:ascii="Arial" w:eastAsia="Arial" w:hAnsi="Arial" w:cs="Arial"/>
        </w:rPr>
        <w:t xml:space="preserve"> </w:t>
      </w:r>
    </w:p>
    <w:p w14:paraId="3F45F441" w14:textId="77777777" w:rsidR="00ED3B9C" w:rsidRPr="00791978" w:rsidRDefault="00ED3B9C" w:rsidP="00ED3B9C">
      <w:pPr>
        <w:rPr>
          <w:rFonts w:ascii="Arial" w:hAnsi="Arial" w:cs="Arial"/>
          <w:b/>
          <w:bCs/>
          <w:sz w:val="22"/>
          <w:szCs w:val="22"/>
        </w:rPr>
      </w:pPr>
    </w:p>
    <w:p w14:paraId="749AB396" w14:textId="77777777" w:rsidR="00ED3B9C" w:rsidRPr="00791978" w:rsidRDefault="00ED3B9C" w:rsidP="00ED3B9C">
      <w:pPr>
        <w:rPr>
          <w:rFonts w:ascii="Arial" w:hAnsi="Arial" w:cs="Arial"/>
          <w:b/>
          <w:bCs/>
          <w:sz w:val="22"/>
          <w:szCs w:val="22"/>
        </w:rPr>
      </w:pPr>
    </w:p>
    <w:tbl>
      <w:tblPr>
        <w:tblStyle w:val="GridTable2-Accent2"/>
        <w:tblpPr w:leftFromText="180" w:rightFromText="180" w:vertAnchor="page" w:horzAnchor="margin" w:tblpY="2425"/>
        <w:tblW w:w="9350" w:type="dxa"/>
        <w:tblLayout w:type="fixed"/>
        <w:tblLook w:val="0400" w:firstRow="0" w:lastRow="0" w:firstColumn="0" w:lastColumn="0" w:noHBand="0" w:noVBand="1"/>
      </w:tblPr>
      <w:tblGrid>
        <w:gridCol w:w="4675"/>
        <w:gridCol w:w="4675"/>
      </w:tblGrid>
      <w:tr w:rsidR="00ED3B9C" w:rsidRPr="00791978" w14:paraId="12FB3B15" w14:textId="77777777" w:rsidTr="00180A19">
        <w:trPr>
          <w:cnfStyle w:val="000000100000" w:firstRow="0" w:lastRow="0" w:firstColumn="0" w:lastColumn="0" w:oddVBand="0" w:evenVBand="0" w:oddHBand="1" w:evenHBand="0" w:firstRowFirstColumn="0" w:firstRowLastColumn="0" w:lastRowFirstColumn="0" w:lastRowLastColumn="0"/>
        </w:trPr>
        <w:tc>
          <w:tcPr>
            <w:tcW w:w="9350" w:type="dxa"/>
            <w:gridSpan w:val="2"/>
          </w:tcPr>
          <w:p w14:paraId="703A988D" w14:textId="6F2021CB" w:rsidR="00ED3B9C" w:rsidRPr="00791978" w:rsidRDefault="00ED3B9C" w:rsidP="004F2AF6">
            <w:pPr>
              <w:tabs>
                <w:tab w:val="left" w:pos="90"/>
              </w:tabs>
              <w:rPr>
                <w:rFonts w:ascii="Arial" w:eastAsia="Times New Roman" w:hAnsi="Arial" w:cs="Arial"/>
                <w:b/>
                <w:bCs/>
              </w:rPr>
            </w:pPr>
            <w:r w:rsidRPr="00791978">
              <w:rPr>
                <w:rFonts w:ascii="Arial" w:eastAsia="Times New Roman" w:hAnsi="Arial" w:cs="Arial"/>
                <w:b/>
                <w:bCs/>
                <w:color w:val="4472C4" w:themeColor="accent1"/>
              </w:rPr>
              <w:t xml:space="preserve">International Experts </w:t>
            </w:r>
          </w:p>
        </w:tc>
      </w:tr>
      <w:tr w:rsidR="00ED3B9C" w:rsidRPr="00791978" w14:paraId="5EEAB030" w14:textId="77777777" w:rsidTr="00180A19">
        <w:tc>
          <w:tcPr>
            <w:tcW w:w="4675" w:type="dxa"/>
          </w:tcPr>
          <w:p w14:paraId="2E94D71E"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Dr. Chakaya J. Muhwa</w:t>
            </w:r>
          </w:p>
        </w:tc>
        <w:tc>
          <w:tcPr>
            <w:tcW w:w="4675" w:type="dxa"/>
          </w:tcPr>
          <w:p w14:paraId="1F0D5E63"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WHO Consultant (Team Lead)</w:t>
            </w:r>
          </w:p>
        </w:tc>
      </w:tr>
      <w:tr w:rsidR="00ED3B9C" w:rsidRPr="00791978" w14:paraId="10F112EA" w14:textId="77777777" w:rsidTr="00180A19">
        <w:trPr>
          <w:cnfStyle w:val="000000100000" w:firstRow="0" w:lastRow="0" w:firstColumn="0" w:lastColumn="0" w:oddVBand="0" w:evenVBand="0" w:oddHBand="1" w:evenHBand="0" w:firstRowFirstColumn="0" w:firstRowLastColumn="0" w:lastRowFirstColumn="0" w:lastRowLastColumn="0"/>
        </w:trPr>
        <w:tc>
          <w:tcPr>
            <w:tcW w:w="4675" w:type="dxa"/>
          </w:tcPr>
          <w:p w14:paraId="6C76126D"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Dr. Asif Muhammad</w:t>
            </w:r>
          </w:p>
        </w:tc>
        <w:tc>
          <w:tcPr>
            <w:tcW w:w="4675" w:type="dxa"/>
          </w:tcPr>
          <w:p w14:paraId="08ADDC82"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PMDT – Consultant(WHO Consultant)</w:t>
            </w:r>
          </w:p>
        </w:tc>
      </w:tr>
      <w:tr w:rsidR="00ED3B9C" w:rsidRPr="00791978" w14:paraId="231ACC08" w14:textId="77777777" w:rsidTr="00180A19">
        <w:tc>
          <w:tcPr>
            <w:tcW w:w="4675" w:type="dxa"/>
          </w:tcPr>
          <w:p w14:paraId="0B6F4A84"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Dr. Sushil Pandey</w:t>
            </w:r>
          </w:p>
        </w:tc>
        <w:tc>
          <w:tcPr>
            <w:tcW w:w="4675" w:type="dxa"/>
          </w:tcPr>
          <w:p w14:paraId="478A6393"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WHO consultant -  Lab</w:t>
            </w:r>
          </w:p>
        </w:tc>
      </w:tr>
      <w:tr w:rsidR="00ED3B9C" w:rsidRPr="00791978" w14:paraId="0826D3C4" w14:textId="77777777" w:rsidTr="00180A19">
        <w:trPr>
          <w:cnfStyle w:val="000000100000" w:firstRow="0" w:lastRow="0" w:firstColumn="0" w:lastColumn="0" w:oddVBand="0" w:evenVBand="0" w:oddHBand="1" w:evenHBand="0" w:firstRowFirstColumn="0" w:firstRowLastColumn="0" w:lastRowFirstColumn="0" w:lastRowLastColumn="0"/>
        </w:trPr>
        <w:tc>
          <w:tcPr>
            <w:tcW w:w="4675" w:type="dxa"/>
          </w:tcPr>
          <w:p w14:paraId="56120946"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Ms. Soleil Labelle</w:t>
            </w:r>
          </w:p>
        </w:tc>
        <w:tc>
          <w:tcPr>
            <w:tcW w:w="4675" w:type="dxa"/>
          </w:tcPr>
          <w:p w14:paraId="0CFAAF61"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WHO</w:t>
            </w:r>
          </w:p>
        </w:tc>
      </w:tr>
      <w:tr w:rsidR="00ED3B9C" w:rsidRPr="00791978" w14:paraId="4B242D20" w14:textId="77777777" w:rsidTr="00180A19">
        <w:tc>
          <w:tcPr>
            <w:tcW w:w="4675" w:type="dxa"/>
          </w:tcPr>
          <w:p w14:paraId="5496AA2B"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 xml:space="preserve">Dr. Vladimir </w:t>
            </w:r>
            <w:proofErr w:type="spellStart"/>
            <w:r w:rsidRPr="00791978">
              <w:rPr>
                <w:rFonts w:ascii="Arial" w:eastAsia="Times New Roman" w:hAnsi="Arial" w:cs="Arial"/>
              </w:rPr>
              <w:t>Mikic</w:t>
            </w:r>
            <w:proofErr w:type="spellEnd"/>
          </w:p>
        </w:tc>
        <w:tc>
          <w:tcPr>
            <w:tcW w:w="4675" w:type="dxa"/>
          </w:tcPr>
          <w:p w14:paraId="330B14A8"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M &amp; E Consultant</w:t>
            </w:r>
          </w:p>
        </w:tc>
      </w:tr>
      <w:tr w:rsidR="00180A19" w:rsidRPr="00791978" w14:paraId="13EA5241" w14:textId="77777777" w:rsidTr="00180A19">
        <w:trPr>
          <w:cnfStyle w:val="000000100000" w:firstRow="0" w:lastRow="0" w:firstColumn="0" w:lastColumn="0" w:oddVBand="0" w:evenVBand="0" w:oddHBand="1" w:evenHBand="0" w:firstRowFirstColumn="0" w:firstRowLastColumn="0" w:lastRowFirstColumn="0" w:lastRowLastColumn="0"/>
        </w:trPr>
        <w:tc>
          <w:tcPr>
            <w:tcW w:w="4675" w:type="dxa"/>
          </w:tcPr>
          <w:p w14:paraId="137AEB97" w14:textId="489ED1FE" w:rsidR="00180A19" w:rsidRPr="00791978" w:rsidRDefault="00180A19" w:rsidP="004F2AF6">
            <w:pPr>
              <w:tabs>
                <w:tab w:val="left" w:pos="90"/>
              </w:tabs>
              <w:rPr>
                <w:rFonts w:ascii="Arial" w:eastAsia="Times New Roman" w:hAnsi="Arial" w:cs="Arial"/>
              </w:rPr>
            </w:pPr>
            <w:r w:rsidRPr="00791978">
              <w:rPr>
                <w:rFonts w:ascii="Arial" w:eastAsia="Times New Roman" w:hAnsi="Arial" w:cs="Arial"/>
              </w:rPr>
              <w:t xml:space="preserve">Dr. Kamar </w:t>
            </w:r>
            <w:proofErr w:type="spellStart"/>
            <w:r w:rsidRPr="00791978">
              <w:rPr>
                <w:rFonts w:ascii="Arial" w:eastAsia="Times New Roman" w:hAnsi="Arial" w:cs="Arial"/>
              </w:rPr>
              <w:t>Rezwan</w:t>
            </w:r>
            <w:proofErr w:type="spellEnd"/>
            <w:r w:rsidRPr="00791978">
              <w:rPr>
                <w:rFonts w:ascii="Arial" w:eastAsia="Times New Roman" w:hAnsi="Arial" w:cs="Arial"/>
              </w:rPr>
              <w:t xml:space="preserve"> </w:t>
            </w:r>
          </w:p>
        </w:tc>
        <w:tc>
          <w:tcPr>
            <w:tcW w:w="4675" w:type="dxa"/>
          </w:tcPr>
          <w:p w14:paraId="6DACA95D" w14:textId="30211978" w:rsidR="00180A19" w:rsidRPr="00791978" w:rsidRDefault="00180A19" w:rsidP="004F2AF6">
            <w:pPr>
              <w:tabs>
                <w:tab w:val="left" w:pos="90"/>
              </w:tabs>
              <w:rPr>
                <w:rFonts w:ascii="Arial" w:eastAsia="Times New Roman" w:hAnsi="Arial" w:cs="Arial"/>
              </w:rPr>
            </w:pPr>
            <w:r w:rsidRPr="00791978">
              <w:rPr>
                <w:rFonts w:ascii="Arial" w:eastAsia="Times New Roman" w:hAnsi="Arial" w:cs="Arial"/>
              </w:rPr>
              <w:t xml:space="preserve">WHO Regional Office for </w:t>
            </w:r>
            <w:proofErr w:type="gramStart"/>
            <w:r w:rsidRPr="00791978">
              <w:rPr>
                <w:rFonts w:ascii="Arial" w:eastAsia="Times New Roman" w:hAnsi="Arial" w:cs="Arial"/>
              </w:rPr>
              <w:t>South east</w:t>
            </w:r>
            <w:proofErr w:type="gramEnd"/>
            <w:r w:rsidRPr="00791978">
              <w:rPr>
                <w:rFonts w:ascii="Arial" w:eastAsia="Times New Roman" w:hAnsi="Arial" w:cs="Arial"/>
              </w:rPr>
              <w:t xml:space="preserve"> Asia </w:t>
            </w:r>
          </w:p>
        </w:tc>
      </w:tr>
      <w:tr w:rsidR="004C0FFD" w:rsidRPr="00791978" w14:paraId="12F8419F" w14:textId="77777777" w:rsidTr="00180A19">
        <w:tc>
          <w:tcPr>
            <w:tcW w:w="9350" w:type="dxa"/>
            <w:gridSpan w:val="2"/>
          </w:tcPr>
          <w:p w14:paraId="66D4F642" w14:textId="25F275E4" w:rsidR="004C0FFD" w:rsidRPr="00791978" w:rsidRDefault="004C0FFD" w:rsidP="004F2AF6">
            <w:pPr>
              <w:tabs>
                <w:tab w:val="left" w:pos="90"/>
              </w:tabs>
              <w:rPr>
                <w:rFonts w:ascii="Arial" w:eastAsia="Times New Roman" w:hAnsi="Arial" w:cs="Arial"/>
                <w:b/>
                <w:bCs/>
              </w:rPr>
            </w:pPr>
            <w:r w:rsidRPr="00791978">
              <w:rPr>
                <w:rFonts w:ascii="Arial" w:eastAsia="Times New Roman" w:hAnsi="Arial" w:cs="Arial"/>
                <w:b/>
                <w:bCs/>
                <w:color w:val="002060"/>
              </w:rPr>
              <w:t xml:space="preserve">National WHO Consultants </w:t>
            </w:r>
          </w:p>
        </w:tc>
      </w:tr>
      <w:tr w:rsidR="00ED3B9C" w:rsidRPr="00791978" w14:paraId="34D58975" w14:textId="77777777" w:rsidTr="00180A19">
        <w:trPr>
          <w:cnfStyle w:val="000000100000" w:firstRow="0" w:lastRow="0" w:firstColumn="0" w:lastColumn="0" w:oddVBand="0" w:evenVBand="0" w:oddHBand="1" w:evenHBand="0" w:firstRowFirstColumn="0" w:firstRowLastColumn="0" w:lastRowFirstColumn="0" w:lastRowLastColumn="0"/>
        </w:trPr>
        <w:tc>
          <w:tcPr>
            <w:tcW w:w="4675" w:type="dxa"/>
          </w:tcPr>
          <w:p w14:paraId="45E3F207"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 xml:space="preserve">Dr. </w:t>
            </w:r>
            <w:proofErr w:type="spellStart"/>
            <w:r w:rsidRPr="00791978">
              <w:rPr>
                <w:rFonts w:ascii="Arial" w:eastAsia="Times New Roman" w:hAnsi="Arial" w:cs="Arial"/>
              </w:rPr>
              <w:t>Chintha</w:t>
            </w:r>
            <w:proofErr w:type="spellEnd"/>
            <w:r w:rsidRPr="00791978">
              <w:rPr>
                <w:rFonts w:ascii="Arial" w:eastAsia="Times New Roman" w:hAnsi="Arial" w:cs="Arial"/>
              </w:rPr>
              <w:t xml:space="preserve"> </w:t>
            </w:r>
            <w:proofErr w:type="spellStart"/>
            <w:r w:rsidRPr="00791978">
              <w:rPr>
                <w:rFonts w:ascii="Arial" w:eastAsia="Times New Roman" w:hAnsi="Arial" w:cs="Arial"/>
              </w:rPr>
              <w:t>Samanmalie</w:t>
            </w:r>
            <w:proofErr w:type="spellEnd"/>
            <w:r w:rsidRPr="00791978">
              <w:rPr>
                <w:rFonts w:ascii="Arial" w:eastAsia="Times New Roman" w:hAnsi="Arial" w:cs="Arial"/>
              </w:rPr>
              <w:t xml:space="preserve"> </w:t>
            </w:r>
            <w:proofErr w:type="spellStart"/>
            <w:r w:rsidRPr="00791978">
              <w:rPr>
                <w:rFonts w:ascii="Arial" w:eastAsia="Times New Roman" w:hAnsi="Arial" w:cs="Arial"/>
              </w:rPr>
              <w:t>Dalpathadu</w:t>
            </w:r>
            <w:proofErr w:type="spellEnd"/>
          </w:p>
        </w:tc>
        <w:tc>
          <w:tcPr>
            <w:tcW w:w="4675" w:type="dxa"/>
          </w:tcPr>
          <w:p w14:paraId="54C8C25F"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Consultant Respiratory Physician</w:t>
            </w:r>
          </w:p>
        </w:tc>
      </w:tr>
      <w:tr w:rsidR="00ED3B9C" w:rsidRPr="00791978" w14:paraId="39E08AC7" w14:textId="77777777" w:rsidTr="00180A19">
        <w:tc>
          <w:tcPr>
            <w:tcW w:w="4675" w:type="dxa"/>
          </w:tcPr>
          <w:p w14:paraId="7F072A43"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 xml:space="preserve">Dr. </w:t>
            </w:r>
            <w:proofErr w:type="spellStart"/>
            <w:r w:rsidRPr="00791978">
              <w:rPr>
                <w:rFonts w:ascii="Arial" w:eastAsia="Times New Roman" w:hAnsi="Arial" w:cs="Arial"/>
              </w:rPr>
              <w:t>Nilanthi</w:t>
            </w:r>
            <w:proofErr w:type="spellEnd"/>
            <w:r w:rsidRPr="00791978">
              <w:rPr>
                <w:rFonts w:ascii="Arial" w:eastAsia="Times New Roman" w:hAnsi="Arial" w:cs="Arial"/>
              </w:rPr>
              <w:t xml:space="preserve"> Senanayake</w:t>
            </w:r>
          </w:p>
        </w:tc>
        <w:tc>
          <w:tcPr>
            <w:tcW w:w="4675" w:type="dxa"/>
          </w:tcPr>
          <w:p w14:paraId="50ED4799"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Consultant Microbiologist</w:t>
            </w:r>
          </w:p>
        </w:tc>
      </w:tr>
      <w:tr w:rsidR="00ED3B9C" w:rsidRPr="00791978" w14:paraId="5890831A" w14:textId="77777777" w:rsidTr="00180A19">
        <w:trPr>
          <w:cnfStyle w:val="000000100000" w:firstRow="0" w:lastRow="0" w:firstColumn="0" w:lastColumn="0" w:oddVBand="0" w:evenVBand="0" w:oddHBand="1" w:evenHBand="0" w:firstRowFirstColumn="0" w:firstRowLastColumn="0" w:lastRowFirstColumn="0" w:lastRowLastColumn="0"/>
        </w:trPr>
        <w:tc>
          <w:tcPr>
            <w:tcW w:w="4675" w:type="dxa"/>
          </w:tcPr>
          <w:p w14:paraId="7638D818"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 xml:space="preserve">Dr. </w:t>
            </w:r>
            <w:proofErr w:type="spellStart"/>
            <w:r w:rsidRPr="00791978">
              <w:rPr>
                <w:rFonts w:ascii="Arial" w:eastAsia="Times New Roman" w:hAnsi="Arial" w:cs="Arial"/>
              </w:rPr>
              <w:t>Priyadarshani</w:t>
            </w:r>
            <w:proofErr w:type="spellEnd"/>
            <w:r w:rsidRPr="00791978">
              <w:rPr>
                <w:rFonts w:ascii="Arial" w:eastAsia="Times New Roman" w:hAnsi="Arial" w:cs="Arial"/>
              </w:rPr>
              <w:t xml:space="preserve"> Samarasinghe</w:t>
            </w:r>
          </w:p>
        </w:tc>
        <w:tc>
          <w:tcPr>
            <w:tcW w:w="4675" w:type="dxa"/>
          </w:tcPr>
          <w:p w14:paraId="7DC70ED2"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Consultant Community Physician</w:t>
            </w:r>
          </w:p>
        </w:tc>
      </w:tr>
      <w:tr w:rsidR="004C0FFD" w:rsidRPr="00791978" w14:paraId="5FE1EFE3" w14:textId="77777777" w:rsidTr="00180A19">
        <w:tc>
          <w:tcPr>
            <w:tcW w:w="9350" w:type="dxa"/>
            <w:gridSpan w:val="2"/>
          </w:tcPr>
          <w:p w14:paraId="01A2DC16" w14:textId="33517FAE" w:rsidR="004C0FFD" w:rsidRPr="00791978" w:rsidRDefault="004C0FFD" w:rsidP="004F2AF6">
            <w:pPr>
              <w:tabs>
                <w:tab w:val="left" w:pos="90"/>
              </w:tabs>
              <w:rPr>
                <w:rFonts w:ascii="Arial" w:eastAsia="Times New Roman" w:hAnsi="Arial" w:cs="Arial"/>
                <w:b/>
                <w:bCs/>
              </w:rPr>
            </w:pPr>
            <w:r w:rsidRPr="00791978">
              <w:rPr>
                <w:rFonts w:ascii="Arial" w:eastAsia="Times New Roman" w:hAnsi="Arial" w:cs="Arial"/>
                <w:b/>
                <w:bCs/>
                <w:color w:val="4472C4" w:themeColor="accent1"/>
              </w:rPr>
              <w:t xml:space="preserve">NPTCCD and District TB Technical Experts  </w:t>
            </w:r>
          </w:p>
        </w:tc>
      </w:tr>
      <w:tr w:rsidR="00ED3B9C" w:rsidRPr="00791978" w14:paraId="53233F21" w14:textId="77777777" w:rsidTr="00180A19">
        <w:trPr>
          <w:cnfStyle w:val="000000100000" w:firstRow="0" w:lastRow="0" w:firstColumn="0" w:lastColumn="0" w:oddVBand="0" w:evenVBand="0" w:oddHBand="1" w:evenHBand="0" w:firstRowFirstColumn="0" w:firstRowLastColumn="0" w:lastRowFirstColumn="0" w:lastRowLastColumn="0"/>
        </w:trPr>
        <w:tc>
          <w:tcPr>
            <w:tcW w:w="4675" w:type="dxa"/>
          </w:tcPr>
          <w:p w14:paraId="3B025D2E"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 xml:space="preserve">Dr. </w:t>
            </w:r>
            <w:proofErr w:type="spellStart"/>
            <w:r w:rsidRPr="00791978">
              <w:rPr>
                <w:rFonts w:ascii="Arial" w:eastAsia="Times New Roman" w:hAnsi="Arial" w:cs="Arial"/>
              </w:rPr>
              <w:t>Nirupa</w:t>
            </w:r>
            <w:proofErr w:type="spellEnd"/>
            <w:r w:rsidRPr="00791978">
              <w:rPr>
                <w:rFonts w:ascii="Arial" w:eastAsia="Times New Roman" w:hAnsi="Arial" w:cs="Arial"/>
              </w:rPr>
              <w:t xml:space="preserve"> </w:t>
            </w:r>
            <w:proofErr w:type="spellStart"/>
            <w:r w:rsidRPr="00791978">
              <w:rPr>
                <w:rFonts w:ascii="Arial" w:eastAsia="Times New Roman" w:hAnsi="Arial" w:cs="Arial"/>
              </w:rPr>
              <w:t>Pallewatte</w:t>
            </w:r>
            <w:proofErr w:type="spellEnd"/>
          </w:p>
        </w:tc>
        <w:tc>
          <w:tcPr>
            <w:tcW w:w="4675" w:type="dxa"/>
          </w:tcPr>
          <w:p w14:paraId="64BD744B"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Director/ NPTCCD</w:t>
            </w:r>
          </w:p>
        </w:tc>
      </w:tr>
      <w:tr w:rsidR="00ED3B9C" w:rsidRPr="00791978" w14:paraId="69417DFA" w14:textId="77777777" w:rsidTr="00180A19">
        <w:tc>
          <w:tcPr>
            <w:tcW w:w="4675" w:type="dxa"/>
          </w:tcPr>
          <w:p w14:paraId="0A39C5AF"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 xml:space="preserve">Dr. </w:t>
            </w:r>
            <w:proofErr w:type="spellStart"/>
            <w:r w:rsidRPr="00791978">
              <w:rPr>
                <w:rFonts w:ascii="Arial" w:eastAsia="Times New Roman" w:hAnsi="Arial" w:cs="Arial"/>
              </w:rPr>
              <w:t>Amitha</w:t>
            </w:r>
            <w:proofErr w:type="spellEnd"/>
            <w:r w:rsidRPr="00791978">
              <w:rPr>
                <w:rFonts w:ascii="Arial" w:eastAsia="Times New Roman" w:hAnsi="Arial" w:cs="Arial"/>
              </w:rPr>
              <w:t xml:space="preserve"> </w:t>
            </w:r>
            <w:proofErr w:type="spellStart"/>
            <w:r w:rsidRPr="00791978">
              <w:rPr>
                <w:rFonts w:ascii="Arial" w:eastAsia="Times New Roman" w:hAnsi="Arial" w:cs="Arial"/>
              </w:rPr>
              <w:t>Feranando</w:t>
            </w:r>
            <w:proofErr w:type="spellEnd"/>
          </w:p>
        </w:tc>
        <w:tc>
          <w:tcPr>
            <w:tcW w:w="4675" w:type="dxa"/>
          </w:tcPr>
          <w:p w14:paraId="6561853E"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Consultant Respiratory Physician</w:t>
            </w:r>
          </w:p>
        </w:tc>
      </w:tr>
      <w:tr w:rsidR="00ED3B9C" w:rsidRPr="00791978" w14:paraId="1B1435BD" w14:textId="77777777" w:rsidTr="00180A19">
        <w:trPr>
          <w:cnfStyle w:val="000000100000" w:firstRow="0" w:lastRow="0" w:firstColumn="0" w:lastColumn="0" w:oddVBand="0" w:evenVBand="0" w:oddHBand="1" w:evenHBand="0" w:firstRowFirstColumn="0" w:firstRowLastColumn="0" w:lastRowFirstColumn="0" w:lastRowLastColumn="0"/>
        </w:trPr>
        <w:tc>
          <w:tcPr>
            <w:tcW w:w="4675" w:type="dxa"/>
          </w:tcPr>
          <w:p w14:paraId="108AD396"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 xml:space="preserve">Dr. </w:t>
            </w:r>
            <w:proofErr w:type="spellStart"/>
            <w:r w:rsidRPr="00791978">
              <w:rPr>
                <w:rFonts w:ascii="Arial" w:eastAsia="Times New Roman" w:hAnsi="Arial" w:cs="Arial"/>
              </w:rPr>
              <w:t>Ravini</w:t>
            </w:r>
            <w:proofErr w:type="spellEnd"/>
            <w:r w:rsidRPr="00791978">
              <w:rPr>
                <w:rFonts w:ascii="Arial" w:eastAsia="Times New Roman" w:hAnsi="Arial" w:cs="Arial"/>
              </w:rPr>
              <w:t xml:space="preserve"> </w:t>
            </w:r>
            <w:proofErr w:type="spellStart"/>
            <w:r w:rsidRPr="00791978">
              <w:rPr>
                <w:rFonts w:ascii="Arial" w:eastAsia="Times New Roman" w:hAnsi="Arial" w:cs="Arial"/>
              </w:rPr>
              <w:t>Karunaratilleke</w:t>
            </w:r>
            <w:proofErr w:type="spellEnd"/>
          </w:p>
        </w:tc>
        <w:tc>
          <w:tcPr>
            <w:tcW w:w="4675" w:type="dxa"/>
          </w:tcPr>
          <w:p w14:paraId="38E3ED52"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Consultant Respiratory Physician</w:t>
            </w:r>
          </w:p>
        </w:tc>
      </w:tr>
      <w:tr w:rsidR="00ED3B9C" w:rsidRPr="00791978" w14:paraId="0236602B" w14:textId="77777777" w:rsidTr="00180A19">
        <w:tc>
          <w:tcPr>
            <w:tcW w:w="4675" w:type="dxa"/>
          </w:tcPr>
          <w:p w14:paraId="715E4A0E"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Dr. R.A. Samaranayake</w:t>
            </w:r>
          </w:p>
        </w:tc>
        <w:tc>
          <w:tcPr>
            <w:tcW w:w="4675" w:type="dxa"/>
          </w:tcPr>
          <w:p w14:paraId="494BF658"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Consultant Respiratory Physician</w:t>
            </w:r>
          </w:p>
        </w:tc>
      </w:tr>
      <w:tr w:rsidR="00ED3B9C" w:rsidRPr="00791978" w14:paraId="558C1CF7" w14:textId="77777777" w:rsidTr="00180A19">
        <w:trPr>
          <w:cnfStyle w:val="000000100000" w:firstRow="0" w:lastRow="0" w:firstColumn="0" w:lastColumn="0" w:oddVBand="0" w:evenVBand="0" w:oddHBand="1" w:evenHBand="0" w:firstRowFirstColumn="0" w:firstRowLastColumn="0" w:lastRowFirstColumn="0" w:lastRowLastColumn="0"/>
        </w:trPr>
        <w:tc>
          <w:tcPr>
            <w:tcW w:w="4675" w:type="dxa"/>
          </w:tcPr>
          <w:p w14:paraId="7B140F0F"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 xml:space="preserve">Dr. </w:t>
            </w:r>
            <w:proofErr w:type="spellStart"/>
            <w:r w:rsidRPr="00791978">
              <w:rPr>
                <w:rFonts w:ascii="Arial" w:eastAsia="Times New Roman" w:hAnsi="Arial" w:cs="Arial"/>
              </w:rPr>
              <w:t>Preshila</w:t>
            </w:r>
            <w:proofErr w:type="spellEnd"/>
            <w:r w:rsidRPr="00791978">
              <w:rPr>
                <w:rFonts w:ascii="Arial" w:eastAsia="Times New Roman" w:hAnsi="Arial" w:cs="Arial"/>
              </w:rPr>
              <w:t xml:space="preserve"> Samaraweera</w:t>
            </w:r>
          </w:p>
        </w:tc>
        <w:tc>
          <w:tcPr>
            <w:tcW w:w="4675" w:type="dxa"/>
          </w:tcPr>
          <w:p w14:paraId="4B92B08E"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Consultant Community Physician/ WHO</w:t>
            </w:r>
          </w:p>
        </w:tc>
      </w:tr>
      <w:tr w:rsidR="00ED3B9C" w:rsidRPr="00791978" w14:paraId="6445FA07" w14:textId="77777777" w:rsidTr="00180A19">
        <w:tc>
          <w:tcPr>
            <w:tcW w:w="4675" w:type="dxa"/>
          </w:tcPr>
          <w:p w14:paraId="7B40005A"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 xml:space="preserve">Dr. </w:t>
            </w:r>
            <w:proofErr w:type="spellStart"/>
            <w:r w:rsidRPr="00791978">
              <w:rPr>
                <w:rFonts w:ascii="Arial" w:eastAsia="Times New Roman" w:hAnsi="Arial" w:cs="Arial"/>
              </w:rPr>
              <w:t>Mizaya</w:t>
            </w:r>
            <w:proofErr w:type="spellEnd"/>
            <w:r w:rsidRPr="00791978">
              <w:rPr>
                <w:rFonts w:ascii="Arial" w:eastAsia="Times New Roman" w:hAnsi="Arial" w:cs="Arial"/>
              </w:rPr>
              <w:t xml:space="preserve"> </w:t>
            </w:r>
            <w:proofErr w:type="spellStart"/>
            <w:r w:rsidRPr="00791978">
              <w:rPr>
                <w:rFonts w:ascii="Arial" w:eastAsia="Times New Roman" w:hAnsi="Arial" w:cs="Arial"/>
              </w:rPr>
              <w:t>Cader</w:t>
            </w:r>
            <w:proofErr w:type="spellEnd"/>
          </w:p>
        </w:tc>
        <w:tc>
          <w:tcPr>
            <w:tcW w:w="4675" w:type="dxa"/>
          </w:tcPr>
          <w:p w14:paraId="615A679E"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Consultant Community Physician</w:t>
            </w:r>
          </w:p>
        </w:tc>
      </w:tr>
      <w:tr w:rsidR="00ED3B9C" w:rsidRPr="00791978" w14:paraId="4C1233F4" w14:textId="77777777" w:rsidTr="00180A19">
        <w:trPr>
          <w:cnfStyle w:val="000000100000" w:firstRow="0" w:lastRow="0" w:firstColumn="0" w:lastColumn="0" w:oddVBand="0" w:evenVBand="0" w:oddHBand="1" w:evenHBand="0" w:firstRowFirstColumn="0" w:firstRowLastColumn="0" w:lastRowFirstColumn="0" w:lastRowLastColumn="0"/>
        </w:trPr>
        <w:tc>
          <w:tcPr>
            <w:tcW w:w="4675" w:type="dxa"/>
          </w:tcPr>
          <w:p w14:paraId="6B95D261"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 xml:space="preserve">Dr. </w:t>
            </w:r>
            <w:proofErr w:type="spellStart"/>
            <w:r w:rsidRPr="00791978">
              <w:rPr>
                <w:rFonts w:ascii="Arial" w:eastAsia="Times New Roman" w:hAnsi="Arial" w:cs="Arial"/>
              </w:rPr>
              <w:t>Onali</w:t>
            </w:r>
            <w:proofErr w:type="spellEnd"/>
            <w:r w:rsidRPr="00791978">
              <w:rPr>
                <w:rFonts w:ascii="Arial" w:eastAsia="Times New Roman" w:hAnsi="Arial" w:cs="Arial"/>
              </w:rPr>
              <w:t xml:space="preserve"> </w:t>
            </w:r>
            <w:proofErr w:type="spellStart"/>
            <w:r w:rsidRPr="00791978">
              <w:rPr>
                <w:rFonts w:ascii="Arial" w:eastAsia="Times New Roman" w:hAnsi="Arial" w:cs="Arial"/>
              </w:rPr>
              <w:t>Rajapakshe</w:t>
            </w:r>
            <w:proofErr w:type="spellEnd"/>
          </w:p>
        </w:tc>
        <w:tc>
          <w:tcPr>
            <w:tcW w:w="4675" w:type="dxa"/>
          </w:tcPr>
          <w:p w14:paraId="6DB4CC65"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Consultant Community Physician</w:t>
            </w:r>
          </w:p>
        </w:tc>
      </w:tr>
      <w:tr w:rsidR="00ED3B9C" w:rsidRPr="00791978" w14:paraId="332B0A5C" w14:textId="77777777" w:rsidTr="00180A19">
        <w:tc>
          <w:tcPr>
            <w:tcW w:w="4675" w:type="dxa"/>
          </w:tcPr>
          <w:p w14:paraId="715FFBD1"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 xml:space="preserve">Dr. </w:t>
            </w:r>
            <w:proofErr w:type="spellStart"/>
            <w:r w:rsidRPr="00791978">
              <w:rPr>
                <w:rFonts w:ascii="Arial" w:eastAsia="Times New Roman" w:hAnsi="Arial" w:cs="Arial"/>
              </w:rPr>
              <w:t>Hemali</w:t>
            </w:r>
            <w:proofErr w:type="spellEnd"/>
            <w:r w:rsidRPr="00791978">
              <w:rPr>
                <w:rFonts w:ascii="Arial" w:eastAsia="Times New Roman" w:hAnsi="Arial" w:cs="Arial"/>
              </w:rPr>
              <w:t xml:space="preserve"> Jayasekara</w:t>
            </w:r>
          </w:p>
        </w:tc>
        <w:tc>
          <w:tcPr>
            <w:tcW w:w="4675" w:type="dxa"/>
          </w:tcPr>
          <w:p w14:paraId="0A4C7B83"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Consultant Community Physician</w:t>
            </w:r>
          </w:p>
        </w:tc>
      </w:tr>
      <w:tr w:rsidR="00ED3B9C" w:rsidRPr="00791978" w14:paraId="2C3EE8F7" w14:textId="77777777" w:rsidTr="00180A19">
        <w:trPr>
          <w:cnfStyle w:val="000000100000" w:firstRow="0" w:lastRow="0" w:firstColumn="0" w:lastColumn="0" w:oddVBand="0" w:evenVBand="0" w:oddHBand="1" w:evenHBand="0" w:firstRowFirstColumn="0" w:firstRowLastColumn="0" w:lastRowFirstColumn="0" w:lastRowLastColumn="0"/>
        </w:trPr>
        <w:tc>
          <w:tcPr>
            <w:tcW w:w="4675" w:type="dxa"/>
          </w:tcPr>
          <w:p w14:paraId="153946FD"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 xml:space="preserve">Dr.  W.D. </w:t>
            </w:r>
            <w:proofErr w:type="spellStart"/>
            <w:r w:rsidRPr="00791978">
              <w:rPr>
                <w:rFonts w:ascii="Arial" w:eastAsia="Times New Roman" w:hAnsi="Arial" w:cs="Arial"/>
              </w:rPr>
              <w:t>Galagedara</w:t>
            </w:r>
            <w:proofErr w:type="spellEnd"/>
          </w:p>
        </w:tc>
        <w:tc>
          <w:tcPr>
            <w:tcW w:w="4675" w:type="dxa"/>
          </w:tcPr>
          <w:p w14:paraId="51650A09"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Consultant Microbiologist/ NTRL</w:t>
            </w:r>
          </w:p>
        </w:tc>
      </w:tr>
      <w:tr w:rsidR="00ED3B9C" w:rsidRPr="00791978" w14:paraId="7B2380E8" w14:textId="77777777" w:rsidTr="00180A19">
        <w:tc>
          <w:tcPr>
            <w:tcW w:w="4675" w:type="dxa"/>
          </w:tcPr>
          <w:p w14:paraId="355D7F58"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 xml:space="preserve">Dr. </w:t>
            </w:r>
            <w:proofErr w:type="spellStart"/>
            <w:r w:rsidRPr="00791978">
              <w:rPr>
                <w:rFonts w:ascii="Arial" w:eastAsia="Times New Roman" w:hAnsi="Arial" w:cs="Arial"/>
              </w:rPr>
              <w:t>Kaushalya</w:t>
            </w:r>
            <w:proofErr w:type="spellEnd"/>
            <w:r w:rsidRPr="00791978">
              <w:rPr>
                <w:rFonts w:ascii="Arial" w:eastAsia="Times New Roman" w:hAnsi="Arial" w:cs="Arial"/>
              </w:rPr>
              <w:t xml:space="preserve"> </w:t>
            </w:r>
            <w:proofErr w:type="spellStart"/>
            <w:r w:rsidRPr="00791978">
              <w:rPr>
                <w:rFonts w:ascii="Arial" w:eastAsia="Times New Roman" w:hAnsi="Arial" w:cs="Arial"/>
              </w:rPr>
              <w:t>Rajapakshe</w:t>
            </w:r>
            <w:proofErr w:type="spellEnd"/>
          </w:p>
        </w:tc>
        <w:tc>
          <w:tcPr>
            <w:tcW w:w="4675" w:type="dxa"/>
          </w:tcPr>
          <w:p w14:paraId="5EEB1222"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DTCO Gampaha/PMDT Coordinator</w:t>
            </w:r>
          </w:p>
        </w:tc>
      </w:tr>
      <w:tr w:rsidR="00ED3B9C" w:rsidRPr="00791978" w14:paraId="6F128D33" w14:textId="77777777" w:rsidTr="00180A19">
        <w:trPr>
          <w:cnfStyle w:val="000000100000" w:firstRow="0" w:lastRow="0" w:firstColumn="0" w:lastColumn="0" w:oddVBand="0" w:evenVBand="0" w:oddHBand="1" w:evenHBand="0" w:firstRowFirstColumn="0" w:firstRowLastColumn="0" w:lastRowFirstColumn="0" w:lastRowLastColumn="0"/>
        </w:trPr>
        <w:tc>
          <w:tcPr>
            <w:tcW w:w="4675" w:type="dxa"/>
          </w:tcPr>
          <w:p w14:paraId="1C154D54"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Dr. R.M.M.S. Bandara</w:t>
            </w:r>
          </w:p>
        </w:tc>
        <w:tc>
          <w:tcPr>
            <w:tcW w:w="4675" w:type="dxa"/>
          </w:tcPr>
          <w:p w14:paraId="78444B88"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DTCO Colombo</w:t>
            </w:r>
          </w:p>
        </w:tc>
      </w:tr>
      <w:tr w:rsidR="00ED3B9C" w:rsidRPr="00791978" w14:paraId="6965FA00" w14:textId="77777777" w:rsidTr="00180A19">
        <w:tc>
          <w:tcPr>
            <w:tcW w:w="4675" w:type="dxa"/>
          </w:tcPr>
          <w:p w14:paraId="35BFD3D7"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 xml:space="preserve">Dr. </w:t>
            </w:r>
            <w:proofErr w:type="spellStart"/>
            <w:r w:rsidRPr="00791978">
              <w:rPr>
                <w:rFonts w:ascii="Arial" w:eastAsia="Times New Roman" w:hAnsi="Arial" w:cs="Arial"/>
              </w:rPr>
              <w:t>Dilini</w:t>
            </w:r>
            <w:proofErr w:type="spellEnd"/>
            <w:r w:rsidRPr="00791978">
              <w:rPr>
                <w:rFonts w:ascii="Arial" w:eastAsia="Times New Roman" w:hAnsi="Arial" w:cs="Arial"/>
              </w:rPr>
              <w:t xml:space="preserve"> De Silva</w:t>
            </w:r>
          </w:p>
        </w:tc>
        <w:tc>
          <w:tcPr>
            <w:tcW w:w="4675" w:type="dxa"/>
          </w:tcPr>
          <w:p w14:paraId="1B2EB1C1"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MO/NPTCCD</w:t>
            </w:r>
          </w:p>
        </w:tc>
      </w:tr>
      <w:tr w:rsidR="00ED3B9C" w:rsidRPr="00791978" w14:paraId="68D1E6D8" w14:textId="77777777" w:rsidTr="00180A19">
        <w:trPr>
          <w:cnfStyle w:val="000000100000" w:firstRow="0" w:lastRow="0" w:firstColumn="0" w:lastColumn="0" w:oddVBand="0" w:evenVBand="0" w:oddHBand="1" w:evenHBand="0" w:firstRowFirstColumn="0" w:firstRowLastColumn="0" w:lastRowFirstColumn="0" w:lastRowLastColumn="0"/>
        </w:trPr>
        <w:tc>
          <w:tcPr>
            <w:tcW w:w="4675" w:type="dxa"/>
          </w:tcPr>
          <w:p w14:paraId="0834B762"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 xml:space="preserve">Dr. </w:t>
            </w:r>
            <w:proofErr w:type="spellStart"/>
            <w:r w:rsidRPr="00791978">
              <w:rPr>
                <w:rFonts w:ascii="Arial" w:eastAsia="Times New Roman" w:hAnsi="Arial" w:cs="Arial"/>
              </w:rPr>
              <w:t>Ruwanthika</w:t>
            </w:r>
            <w:proofErr w:type="spellEnd"/>
            <w:r w:rsidRPr="00791978">
              <w:rPr>
                <w:rFonts w:ascii="Arial" w:eastAsia="Times New Roman" w:hAnsi="Arial" w:cs="Arial"/>
              </w:rPr>
              <w:t xml:space="preserve"> </w:t>
            </w:r>
            <w:proofErr w:type="spellStart"/>
            <w:r w:rsidRPr="00791978">
              <w:rPr>
                <w:rFonts w:ascii="Arial" w:eastAsia="Times New Roman" w:hAnsi="Arial" w:cs="Arial"/>
              </w:rPr>
              <w:t>Kariyakarawana</w:t>
            </w:r>
            <w:proofErr w:type="spellEnd"/>
          </w:p>
        </w:tc>
        <w:tc>
          <w:tcPr>
            <w:tcW w:w="4675" w:type="dxa"/>
          </w:tcPr>
          <w:p w14:paraId="696BD4DC" w14:textId="77777777" w:rsidR="00ED3B9C" w:rsidRPr="00791978" w:rsidRDefault="00ED3B9C" w:rsidP="004F2AF6">
            <w:pPr>
              <w:rPr>
                <w:rFonts w:ascii="Arial" w:eastAsia="Times New Roman" w:hAnsi="Arial" w:cs="Arial"/>
              </w:rPr>
            </w:pPr>
            <w:r w:rsidRPr="00791978">
              <w:rPr>
                <w:rFonts w:ascii="Arial" w:eastAsia="Times New Roman" w:hAnsi="Arial" w:cs="Arial"/>
              </w:rPr>
              <w:t>MO/NPTCCD</w:t>
            </w:r>
          </w:p>
        </w:tc>
      </w:tr>
      <w:tr w:rsidR="00ED3B9C" w:rsidRPr="00791978" w14:paraId="14F72EA4" w14:textId="77777777" w:rsidTr="00180A19">
        <w:tc>
          <w:tcPr>
            <w:tcW w:w="4675" w:type="dxa"/>
          </w:tcPr>
          <w:p w14:paraId="5791CE06"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 xml:space="preserve">Dr. </w:t>
            </w:r>
            <w:proofErr w:type="spellStart"/>
            <w:r w:rsidRPr="00791978">
              <w:rPr>
                <w:rFonts w:ascii="Arial" w:eastAsia="Times New Roman" w:hAnsi="Arial" w:cs="Arial"/>
              </w:rPr>
              <w:t>Chamila</w:t>
            </w:r>
            <w:proofErr w:type="spellEnd"/>
            <w:r w:rsidRPr="00791978">
              <w:rPr>
                <w:rFonts w:ascii="Arial" w:eastAsia="Times New Roman" w:hAnsi="Arial" w:cs="Arial"/>
              </w:rPr>
              <w:t xml:space="preserve"> </w:t>
            </w:r>
            <w:proofErr w:type="spellStart"/>
            <w:r w:rsidRPr="00791978">
              <w:rPr>
                <w:rFonts w:ascii="Arial" w:eastAsia="Times New Roman" w:hAnsi="Arial" w:cs="Arial"/>
              </w:rPr>
              <w:t>Abeywickrama</w:t>
            </w:r>
            <w:proofErr w:type="spellEnd"/>
          </w:p>
        </w:tc>
        <w:tc>
          <w:tcPr>
            <w:tcW w:w="4675" w:type="dxa"/>
          </w:tcPr>
          <w:p w14:paraId="0F99A90E" w14:textId="77777777" w:rsidR="00ED3B9C" w:rsidRPr="00791978" w:rsidRDefault="00ED3B9C" w:rsidP="004F2AF6">
            <w:pPr>
              <w:rPr>
                <w:rFonts w:ascii="Arial" w:eastAsia="Times New Roman" w:hAnsi="Arial" w:cs="Arial"/>
              </w:rPr>
            </w:pPr>
            <w:r w:rsidRPr="00791978">
              <w:rPr>
                <w:rFonts w:ascii="Arial" w:eastAsia="Times New Roman" w:hAnsi="Arial" w:cs="Arial"/>
              </w:rPr>
              <w:t>MO/NPTCCD</w:t>
            </w:r>
          </w:p>
        </w:tc>
      </w:tr>
      <w:tr w:rsidR="00ED3B9C" w:rsidRPr="00791978" w14:paraId="76C97B80" w14:textId="77777777" w:rsidTr="00180A19">
        <w:trPr>
          <w:cnfStyle w:val="000000100000" w:firstRow="0" w:lastRow="0" w:firstColumn="0" w:lastColumn="0" w:oddVBand="0" w:evenVBand="0" w:oddHBand="1" w:evenHBand="0" w:firstRowFirstColumn="0" w:firstRowLastColumn="0" w:lastRowFirstColumn="0" w:lastRowLastColumn="0"/>
        </w:trPr>
        <w:tc>
          <w:tcPr>
            <w:tcW w:w="4675" w:type="dxa"/>
          </w:tcPr>
          <w:p w14:paraId="69C51807"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 xml:space="preserve">Dr. A. </w:t>
            </w:r>
            <w:proofErr w:type="spellStart"/>
            <w:r w:rsidRPr="00791978">
              <w:rPr>
                <w:rFonts w:ascii="Arial" w:eastAsia="Times New Roman" w:hAnsi="Arial" w:cs="Arial"/>
              </w:rPr>
              <w:t>Shiyam</w:t>
            </w:r>
            <w:proofErr w:type="spellEnd"/>
          </w:p>
        </w:tc>
        <w:tc>
          <w:tcPr>
            <w:tcW w:w="4675" w:type="dxa"/>
          </w:tcPr>
          <w:p w14:paraId="4937A533" w14:textId="77777777" w:rsidR="00ED3B9C" w:rsidRPr="00791978" w:rsidRDefault="00ED3B9C" w:rsidP="004F2AF6">
            <w:pPr>
              <w:rPr>
                <w:rFonts w:ascii="Arial" w:eastAsia="Times New Roman" w:hAnsi="Arial" w:cs="Arial"/>
              </w:rPr>
            </w:pPr>
            <w:r w:rsidRPr="00791978">
              <w:rPr>
                <w:rFonts w:ascii="Arial" w:eastAsia="Times New Roman" w:hAnsi="Arial" w:cs="Arial"/>
              </w:rPr>
              <w:t>Registrar/NPTCCD</w:t>
            </w:r>
          </w:p>
        </w:tc>
      </w:tr>
      <w:tr w:rsidR="00ED3B9C" w:rsidRPr="00791978" w14:paraId="4FE29949" w14:textId="77777777" w:rsidTr="00180A19">
        <w:tc>
          <w:tcPr>
            <w:tcW w:w="4675" w:type="dxa"/>
          </w:tcPr>
          <w:p w14:paraId="2A93E5DF"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 xml:space="preserve">Dr. </w:t>
            </w:r>
            <w:proofErr w:type="spellStart"/>
            <w:r w:rsidRPr="00791978">
              <w:rPr>
                <w:rFonts w:ascii="Arial" w:eastAsia="Times New Roman" w:hAnsi="Arial" w:cs="Arial"/>
              </w:rPr>
              <w:t>Sujeewa</w:t>
            </w:r>
            <w:proofErr w:type="spellEnd"/>
            <w:r w:rsidRPr="00791978">
              <w:rPr>
                <w:rFonts w:ascii="Arial" w:eastAsia="Times New Roman" w:hAnsi="Arial" w:cs="Arial"/>
              </w:rPr>
              <w:t xml:space="preserve"> </w:t>
            </w:r>
            <w:proofErr w:type="spellStart"/>
            <w:r w:rsidRPr="00791978">
              <w:rPr>
                <w:rFonts w:ascii="Arial" w:eastAsia="Times New Roman" w:hAnsi="Arial" w:cs="Arial"/>
              </w:rPr>
              <w:t>Theannilawu</w:t>
            </w:r>
            <w:proofErr w:type="spellEnd"/>
          </w:p>
        </w:tc>
        <w:tc>
          <w:tcPr>
            <w:tcW w:w="4675" w:type="dxa"/>
          </w:tcPr>
          <w:p w14:paraId="06E665F8" w14:textId="77777777" w:rsidR="00ED3B9C" w:rsidRPr="00791978" w:rsidRDefault="00ED3B9C" w:rsidP="004F2AF6">
            <w:pPr>
              <w:rPr>
                <w:rFonts w:ascii="Arial" w:eastAsia="Times New Roman" w:hAnsi="Arial" w:cs="Arial"/>
              </w:rPr>
            </w:pPr>
            <w:r w:rsidRPr="00791978">
              <w:rPr>
                <w:rFonts w:ascii="Arial" w:eastAsia="Times New Roman" w:hAnsi="Arial" w:cs="Arial"/>
              </w:rPr>
              <w:t>MO/NPTCCD</w:t>
            </w:r>
          </w:p>
        </w:tc>
      </w:tr>
      <w:tr w:rsidR="00ED3B9C" w:rsidRPr="00791978" w14:paraId="16F2E173" w14:textId="77777777" w:rsidTr="00180A19">
        <w:trPr>
          <w:cnfStyle w:val="000000100000" w:firstRow="0" w:lastRow="0" w:firstColumn="0" w:lastColumn="0" w:oddVBand="0" w:evenVBand="0" w:oddHBand="1" w:evenHBand="0" w:firstRowFirstColumn="0" w:firstRowLastColumn="0" w:lastRowFirstColumn="0" w:lastRowLastColumn="0"/>
        </w:trPr>
        <w:tc>
          <w:tcPr>
            <w:tcW w:w="4675" w:type="dxa"/>
          </w:tcPr>
          <w:p w14:paraId="431F5638"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 xml:space="preserve">Dr. Ama </w:t>
            </w:r>
            <w:proofErr w:type="spellStart"/>
            <w:r w:rsidRPr="00791978">
              <w:rPr>
                <w:rFonts w:ascii="Arial" w:eastAsia="Times New Roman" w:hAnsi="Arial" w:cs="Arial"/>
              </w:rPr>
              <w:t>Perera</w:t>
            </w:r>
            <w:proofErr w:type="spellEnd"/>
          </w:p>
        </w:tc>
        <w:tc>
          <w:tcPr>
            <w:tcW w:w="4675" w:type="dxa"/>
          </w:tcPr>
          <w:p w14:paraId="243B6DE0" w14:textId="77777777"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MO/NPTCCD</w:t>
            </w:r>
          </w:p>
        </w:tc>
      </w:tr>
      <w:tr w:rsidR="004C0FFD" w:rsidRPr="00791978" w14:paraId="6422EA34" w14:textId="77777777" w:rsidTr="00180A19">
        <w:tc>
          <w:tcPr>
            <w:tcW w:w="9350" w:type="dxa"/>
            <w:gridSpan w:val="2"/>
          </w:tcPr>
          <w:p w14:paraId="03E78696" w14:textId="6E6B6392" w:rsidR="004C0FFD" w:rsidRPr="00791978" w:rsidRDefault="004C0FFD" w:rsidP="004F2AF6">
            <w:pPr>
              <w:tabs>
                <w:tab w:val="left" w:pos="90"/>
              </w:tabs>
              <w:rPr>
                <w:rFonts w:ascii="Arial" w:eastAsia="Times New Roman" w:hAnsi="Arial" w:cs="Arial"/>
                <w:b/>
                <w:bCs/>
                <w:color w:val="002060"/>
              </w:rPr>
            </w:pPr>
            <w:r w:rsidRPr="00791978">
              <w:rPr>
                <w:rFonts w:ascii="Arial" w:eastAsia="Times New Roman" w:hAnsi="Arial" w:cs="Arial"/>
                <w:b/>
                <w:bCs/>
                <w:color w:val="4472C4" w:themeColor="accent1"/>
              </w:rPr>
              <w:t xml:space="preserve">WHO Country Office, Sri Lanka, Technical Experts  </w:t>
            </w:r>
          </w:p>
        </w:tc>
      </w:tr>
      <w:tr w:rsidR="00ED3B9C" w:rsidRPr="00791978" w14:paraId="12319678" w14:textId="77777777" w:rsidTr="00180A19">
        <w:trPr>
          <w:cnfStyle w:val="000000100000" w:firstRow="0" w:lastRow="0" w:firstColumn="0" w:lastColumn="0" w:oddVBand="0" w:evenVBand="0" w:oddHBand="1" w:evenHBand="0" w:firstRowFirstColumn="0" w:firstRowLastColumn="0" w:lastRowFirstColumn="0" w:lastRowLastColumn="0"/>
        </w:trPr>
        <w:tc>
          <w:tcPr>
            <w:tcW w:w="4675" w:type="dxa"/>
          </w:tcPr>
          <w:p w14:paraId="4BD15DEA" w14:textId="4E6A9C03" w:rsidR="00ED3B9C" w:rsidRPr="00791978" w:rsidRDefault="00ED3B9C" w:rsidP="004F2AF6">
            <w:pPr>
              <w:tabs>
                <w:tab w:val="left" w:pos="90"/>
              </w:tabs>
              <w:rPr>
                <w:rFonts w:ascii="Arial" w:eastAsia="Times New Roman" w:hAnsi="Arial" w:cs="Arial"/>
              </w:rPr>
            </w:pPr>
            <w:r w:rsidRPr="00791978">
              <w:rPr>
                <w:rFonts w:ascii="Arial" w:eastAsia="Times New Roman" w:hAnsi="Arial" w:cs="Arial"/>
              </w:rPr>
              <w:t xml:space="preserve">Dr. Shalala </w:t>
            </w:r>
            <w:proofErr w:type="spellStart"/>
            <w:r w:rsidRPr="00791978">
              <w:rPr>
                <w:rFonts w:ascii="Arial" w:eastAsia="Times New Roman" w:hAnsi="Arial" w:cs="Arial"/>
              </w:rPr>
              <w:t>Ahmadova</w:t>
            </w:r>
            <w:proofErr w:type="spellEnd"/>
          </w:p>
        </w:tc>
        <w:tc>
          <w:tcPr>
            <w:tcW w:w="4675" w:type="dxa"/>
          </w:tcPr>
          <w:p w14:paraId="3A0CA563" w14:textId="1913DDD7" w:rsidR="00ED3B9C" w:rsidRPr="00791978" w:rsidRDefault="00180A19" w:rsidP="004F2AF6">
            <w:pPr>
              <w:tabs>
                <w:tab w:val="left" w:pos="90"/>
              </w:tabs>
              <w:rPr>
                <w:rFonts w:ascii="Arial" w:eastAsia="Times New Roman" w:hAnsi="Arial" w:cs="Arial"/>
              </w:rPr>
            </w:pPr>
            <w:r w:rsidRPr="00791978">
              <w:rPr>
                <w:rFonts w:ascii="Arial" w:eastAsia="Times New Roman" w:hAnsi="Arial" w:cs="Arial"/>
              </w:rPr>
              <w:t xml:space="preserve">Public Health Administrator,  </w:t>
            </w:r>
            <w:r w:rsidR="00ED3B9C" w:rsidRPr="00791978">
              <w:rPr>
                <w:rFonts w:ascii="Arial" w:eastAsia="Times New Roman" w:hAnsi="Arial" w:cs="Arial"/>
              </w:rPr>
              <w:t>WHO Country Office</w:t>
            </w:r>
            <w:r w:rsidRPr="00791978">
              <w:rPr>
                <w:rFonts w:ascii="Arial" w:eastAsia="Times New Roman" w:hAnsi="Arial" w:cs="Arial"/>
              </w:rPr>
              <w:t xml:space="preserve">, </w:t>
            </w:r>
            <w:r w:rsidR="00ED3B9C" w:rsidRPr="00791978">
              <w:rPr>
                <w:rFonts w:ascii="Arial" w:eastAsia="Times New Roman" w:hAnsi="Arial" w:cs="Arial"/>
              </w:rPr>
              <w:t>S</w:t>
            </w:r>
            <w:r w:rsidRPr="00791978">
              <w:rPr>
                <w:rFonts w:ascii="Arial" w:eastAsia="Times New Roman" w:hAnsi="Arial" w:cs="Arial"/>
              </w:rPr>
              <w:t xml:space="preserve">ri </w:t>
            </w:r>
            <w:r w:rsidR="00ED3B9C" w:rsidRPr="00791978">
              <w:rPr>
                <w:rFonts w:ascii="Arial" w:eastAsia="Times New Roman" w:hAnsi="Arial" w:cs="Arial"/>
              </w:rPr>
              <w:t>L</w:t>
            </w:r>
            <w:r w:rsidRPr="00791978">
              <w:rPr>
                <w:rFonts w:ascii="Arial" w:eastAsia="Times New Roman" w:hAnsi="Arial" w:cs="Arial"/>
              </w:rPr>
              <w:t>anka</w:t>
            </w:r>
          </w:p>
        </w:tc>
      </w:tr>
      <w:tr w:rsidR="004C0FFD" w:rsidRPr="00791978" w14:paraId="5A3D645E" w14:textId="77777777" w:rsidTr="00180A19">
        <w:tc>
          <w:tcPr>
            <w:tcW w:w="4675" w:type="dxa"/>
          </w:tcPr>
          <w:p w14:paraId="5C8120BA" w14:textId="7A0B73CA" w:rsidR="004C0FFD" w:rsidRPr="00791978" w:rsidRDefault="004C0FFD" w:rsidP="004C0FFD">
            <w:pPr>
              <w:tabs>
                <w:tab w:val="left" w:pos="90"/>
              </w:tabs>
              <w:rPr>
                <w:rFonts w:ascii="Arial" w:eastAsia="Times New Roman" w:hAnsi="Arial" w:cs="Arial"/>
              </w:rPr>
            </w:pPr>
            <w:r w:rsidRPr="00791978">
              <w:rPr>
                <w:rFonts w:ascii="Arial" w:eastAsia="Times New Roman" w:hAnsi="Arial" w:cs="Arial"/>
              </w:rPr>
              <w:t xml:space="preserve">Dr. </w:t>
            </w:r>
            <w:proofErr w:type="spellStart"/>
            <w:r w:rsidRPr="00791978">
              <w:rPr>
                <w:rFonts w:ascii="Arial" w:eastAsia="Times New Roman" w:hAnsi="Arial" w:cs="Arial"/>
              </w:rPr>
              <w:t>Thiraj</w:t>
            </w:r>
            <w:proofErr w:type="spellEnd"/>
            <w:r w:rsidRPr="00791978">
              <w:rPr>
                <w:rFonts w:ascii="Arial" w:eastAsia="Times New Roman" w:hAnsi="Arial" w:cs="Arial"/>
              </w:rPr>
              <w:t xml:space="preserve"> </w:t>
            </w:r>
            <w:proofErr w:type="spellStart"/>
            <w:r w:rsidRPr="00791978">
              <w:rPr>
                <w:rFonts w:ascii="Arial" w:eastAsia="Times New Roman" w:hAnsi="Arial" w:cs="Arial"/>
              </w:rPr>
              <w:t>Haputhanthri</w:t>
            </w:r>
            <w:proofErr w:type="spellEnd"/>
          </w:p>
        </w:tc>
        <w:tc>
          <w:tcPr>
            <w:tcW w:w="4675" w:type="dxa"/>
          </w:tcPr>
          <w:p w14:paraId="60D15882" w14:textId="5987FD48" w:rsidR="004C0FFD" w:rsidRPr="00791978" w:rsidRDefault="00180A19" w:rsidP="004C0FFD">
            <w:pPr>
              <w:tabs>
                <w:tab w:val="left" w:pos="90"/>
              </w:tabs>
              <w:rPr>
                <w:rFonts w:ascii="Arial" w:eastAsia="Times New Roman" w:hAnsi="Arial" w:cs="Arial"/>
              </w:rPr>
            </w:pPr>
            <w:r w:rsidRPr="00791978">
              <w:rPr>
                <w:rFonts w:ascii="Arial" w:eastAsia="Times New Roman" w:hAnsi="Arial" w:cs="Arial"/>
              </w:rPr>
              <w:t xml:space="preserve">National Consultant, </w:t>
            </w:r>
            <w:r w:rsidR="004C0FFD" w:rsidRPr="00791978">
              <w:rPr>
                <w:rFonts w:ascii="Arial" w:eastAsia="Times New Roman" w:hAnsi="Arial" w:cs="Arial"/>
              </w:rPr>
              <w:t>WHO Country office</w:t>
            </w:r>
            <w:r w:rsidRPr="00791978">
              <w:rPr>
                <w:rFonts w:ascii="Arial" w:eastAsia="Times New Roman" w:hAnsi="Arial" w:cs="Arial"/>
              </w:rPr>
              <w:t xml:space="preserve">, </w:t>
            </w:r>
            <w:r w:rsidR="004C0FFD" w:rsidRPr="00791978">
              <w:rPr>
                <w:rFonts w:ascii="Arial" w:eastAsia="Times New Roman" w:hAnsi="Arial" w:cs="Arial"/>
              </w:rPr>
              <w:t>S</w:t>
            </w:r>
            <w:r w:rsidRPr="00791978">
              <w:rPr>
                <w:rFonts w:ascii="Arial" w:eastAsia="Times New Roman" w:hAnsi="Arial" w:cs="Arial"/>
              </w:rPr>
              <w:t xml:space="preserve">ri </w:t>
            </w:r>
            <w:r w:rsidR="004C0FFD" w:rsidRPr="00791978">
              <w:rPr>
                <w:rFonts w:ascii="Arial" w:eastAsia="Times New Roman" w:hAnsi="Arial" w:cs="Arial"/>
              </w:rPr>
              <w:t>L</w:t>
            </w:r>
            <w:r w:rsidRPr="00791978">
              <w:rPr>
                <w:rFonts w:ascii="Arial" w:eastAsia="Times New Roman" w:hAnsi="Arial" w:cs="Arial"/>
              </w:rPr>
              <w:t xml:space="preserve">anka </w:t>
            </w:r>
          </w:p>
        </w:tc>
      </w:tr>
      <w:tr w:rsidR="004C0FFD" w:rsidRPr="00791978" w14:paraId="15A5F8D1" w14:textId="77777777" w:rsidTr="00180A19">
        <w:trPr>
          <w:cnfStyle w:val="000000100000" w:firstRow="0" w:lastRow="0" w:firstColumn="0" w:lastColumn="0" w:oddVBand="0" w:evenVBand="0" w:oddHBand="1" w:evenHBand="0" w:firstRowFirstColumn="0" w:firstRowLastColumn="0" w:lastRowFirstColumn="0" w:lastRowLastColumn="0"/>
        </w:trPr>
        <w:tc>
          <w:tcPr>
            <w:tcW w:w="4675" w:type="dxa"/>
          </w:tcPr>
          <w:p w14:paraId="504D73FE" w14:textId="45FA1D2C" w:rsidR="004C0FFD" w:rsidRPr="00791978" w:rsidRDefault="004C0FFD" w:rsidP="004C0FFD">
            <w:pPr>
              <w:tabs>
                <w:tab w:val="left" w:pos="90"/>
              </w:tabs>
              <w:rPr>
                <w:rFonts w:ascii="Arial" w:eastAsia="Times New Roman" w:hAnsi="Arial" w:cs="Arial"/>
              </w:rPr>
            </w:pPr>
            <w:r w:rsidRPr="00791978">
              <w:rPr>
                <w:rFonts w:ascii="Arial" w:eastAsia="Times New Roman" w:hAnsi="Arial" w:cs="Arial"/>
              </w:rPr>
              <w:t xml:space="preserve">Dr. </w:t>
            </w:r>
            <w:proofErr w:type="spellStart"/>
            <w:r w:rsidRPr="00791978">
              <w:rPr>
                <w:rFonts w:ascii="Arial" w:eastAsia="Times New Roman" w:hAnsi="Arial" w:cs="Arial"/>
              </w:rPr>
              <w:t>Preshila</w:t>
            </w:r>
            <w:proofErr w:type="spellEnd"/>
            <w:r w:rsidRPr="00791978">
              <w:rPr>
                <w:rFonts w:ascii="Arial" w:eastAsia="Times New Roman" w:hAnsi="Arial" w:cs="Arial"/>
              </w:rPr>
              <w:t xml:space="preserve"> Samaraweera</w:t>
            </w:r>
          </w:p>
        </w:tc>
        <w:tc>
          <w:tcPr>
            <w:tcW w:w="4675" w:type="dxa"/>
          </w:tcPr>
          <w:p w14:paraId="4667C2B8" w14:textId="71CD9D1E" w:rsidR="004C0FFD" w:rsidRPr="00791978" w:rsidRDefault="00180A19" w:rsidP="004C0FFD">
            <w:pPr>
              <w:tabs>
                <w:tab w:val="left" w:pos="90"/>
              </w:tabs>
              <w:rPr>
                <w:rFonts w:ascii="Arial" w:eastAsia="Times New Roman" w:hAnsi="Arial" w:cs="Arial"/>
              </w:rPr>
            </w:pPr>
            <w:r w:rsidRPr="00791978">
              <w:rPr>
                <w:rFonts w:ascii="Arial" w:eastAsia="Times New Roman" w:hAnsi="Arial" w:cs="Arial"/>
              </w:rPr>
              <w:t xml:space="preserve">National Professional Officer, </w:t>
            </w:r>
            <w:r w:rsidR="004C0FFD" w:rsidRPr="00791978">
              <w:rPr>
                <w:rFonts w:ascii="Arial" w:eastAsia="Times New Roman" w:hAnsi="Arial" w:cs="Arial"/>
              </w:rPr>
              <w:t>WHO</w:t>
            </w:r>
            <w:r w:rsidRPr="00791978">
              <w:rPr>
                <w:rFonts w:ascii="Arial" w:eastAsia="Times New Roman" w:hAnsi="Arial" w:cs="Arial"/>
              </w:rPr>
              <w:t xml:space="preserve"> Country Office, Sri Lanka</w:t>
            </w:r>
          </w:p>
        </w:tc>
      </w:tr>
    </w:tbl>
    <w:p w14:paraId="0A5D0BA8" w14:textId="77777777" w:rsidR="00ED3B9C" w:rsidRPr="00791978" w:rsidRDefault="00ED3B9C" w:rsidP="00ED3B9C">
      <w:pPr>
        <w:rPr>
          <w:rFonts w:ascii="Arial" w:hAnsi="Arial" w:cs="Arial"/>
          <w:b/>
          <w:bCs/>
          <w:sz w:val="22"/>
          <w:szCs w:val="22"/>
        </w:rPr>
      </w:pPr>
    </w:p>
    <w:p w14:paraId="662ADD5C" w14:textId="77777777" w:rsidR="00ED3B9C" w:rsidRPr="00791978" w:rsidRDefault="00ED3B9C" w:rsidP="00ED3B9C">
      <w:pPr>
        <w:rPr>
          <w:rFonts w:ascii="Arial" w:hAnsi="Arial" w:cs="Arial"/>
          <w:sz w:val="22"/>
          <w:szCs w:val="22"/>
        </w:rPr>
      </w:pPr>
    </w:p>
    <w:p w14:paraId="0D37A4BE" w14:textId="77777777" w:rsidR="00ED3B9C" w:rsidRPr="00791978" w:rsidRDefault="00ED3B9C" w:rsidP="00ED3B9C">
      <w:pPr>
        <w:rPr>
          <w:rFonts w:ascii="Arial" w:hAnsi="Arial" w:cs="Arial"/>
          <w:sz w:val="22"/>
          <w:szCs w:val="22"/>
        </w:rPr>
      </w:pPr>
    </w:p>
    <w:p w14:paraId="75011F68" w14:textId="0AC4D13C" w:rsidR="00ED3B9C" w:rsidRPr="00791978" w:rsidRDefault="00ED3B9C" w:rsidP="004C0FFD">
      <w:pPr>
        <w:pStyle w:val="ListParagraph"/>
        <w:rPr>
          <w:rFonts w:ascii="Arial" w:hAnsi="Arial" w:cs="Arial"/>
          <w:sz w:val="22"/>
          <w:szCs w:val="22"/>
        </w:rPr>
      </w:pPr>
    </w:p>
    <w:p w14:paraId="08E724D6" w14:textId="77777777" w:rsidR="004A4261" w:rsidRPr="00791978" w:rsidRDefault="004A4261" w:rsidP="004A4261">
      <w:pPr>
        <w:rPr>
          <w:rFonts w:ascii="Arial" w:hAnsi="Arial" w:cs="Arial"/>
          <w:b/>
          <w:bCs/>
          <w:sz w:val="22"/>
          <w:szCs w:val="22"/>
        </w:rPr>
      </w:pPr>
      <w:r w:rsidRPr="00791978">
        <w:rPr>
          <w:rFonts w:ascii="Arial" w:hAnsi="Arial" w:cs="Arial"/>
          <w:b/>
          <w:bCs/>
          <w:sz w:val="22"/>
          <w:szCs w:val="22"/>
        </w:rPr>
        <w:t xml:space="preserve">Overall Program Review coordinators </w:t>
      </w:r>
    </w:p>
    <w:p w14:paraId="267CDCF7" w14:textId="77777777" w:rsidR="004A4261" w:rsidRPr="00791978" w:rsidRDefault="004A4261" w:rsidP="004A4261">
      <w:pPr>
        <w:rPr>
          <w:rFonts w:ascii="Arial" w:hAnsi="Arial" w:cs="Arial"/>
          <w:sz w:val="22"/>
          <w:szCs w:val="22"/>
        </w:rPr>
      </w:pPr>
    </w:p>
    <w:p w14:paraId="1F35C48D" w14:textId="77777777" w:rsidR="004A4261" w:rsidRPr="00791978" w:rsidRDefault="004A4261" w:rsidP="004A4261">
      <w:pPr>
        <w:pStyle w:val="ListParagraph"/>
        <w:numPr>
          <w:ilvl w:val="0"/>
          <w:numId w:val="55"/>
        </w:numPr>
        <w:rPr>
          <w:rFonts w:ascii="Arial" w:hAnsi="Arial" w:cs="Arial"/>
          <w:sz w:val="22"/>
          <w:szCs w:val="22"/>
        </w:rPr>
      </w:pPr>
      <w:r w:rsidRPr="00791978">
        <w:rPr>
          <w:rFonts w:ascii="Arial" w:hAnsi="Arial" w:cs="Arial"/>
          <w:sz w:val="22"/>
          <w:szCs w:val="22"/>
        </w:rPr>
        <w:t xml:space="preserve">Dr. </w:t>
      </w:r>
      <w:proofErr w:type="spellStart"/>
      <w:r w:rsidRPr="00791978">
        <w:rPr>
          <w:rFonts w:ascii="Arial" w:hAnsi="Arial" w:cs="Arial"/>
          <w:sz w:val="22"/>
          <w:szCs w:val="22"/>
        </w:rPr>
        <w:t>Mizaya</w:t>
      </w:r>
      <w:proofErr w:type="spellEnd"/>
      <w:r w:rsidRPr="00791978">
        <w:rPr>
          <w:rFonts w:ascii="Arial" w:hAnsi="Arial" w:cs="Arial"/>
          <w:sz w:val="22"/>
          <w:szCs w:val="22"/>
        </w:rPr>
        <w:t xml:space="preserve"> </w:t>
      </w:r>
      <w:proofErr w:type="spellStart"/>
      <w:r w:rsidRPr="00791978">
        <w:rPr>
          <w:rFonts w:ascii="Arial" w:hAnsi="Arial" w:cs="Arial"/>
          <w:sz w:val="22"/>
          <w:szCs w:val="22"/>
        </w:rPr>
        <w:t>Cader</w:t>
      </w:r>
      <w:proofErr w:type="spellEnd"/>
      <w:r w:rsidRPr="00791978">
        <w:rPr>
          <w:rFonts w:ascii="Arial" w:hAnsi="Arial" w:cs="Arial"/>
          <w:sz w:val="22"/>
          <w:szCs w:val="22"/>
        </w:rPr>
        <w:t>, Consultant Community Physician, Planning and M&amp;E unit, NPTCCD</w:t>
      </w:r>
    </w:p>
    <w:p w14:paraId="6CC22060" w14:textId="77777777" w:rsidR="004A4261" w:rsidRPr="00791978" w:rsidRDefault="004A4261" w:rsidP="004A4261">
      <w:pPr>
        <w:pStyle w:val="ListParagraph"/>
        <w:numPr>
          <w:ilvl w:val="0"/>
          <w:numId w:val="55"/>
        </w:numPr>
        <w:rPr>
          <w:rFonts w:ascii="Arial" w:hAnsi="Arial" w:cs="Arial"/>
          <w:sz w:val="22"/>
          <w:szCs w:val="22"/>
        </w:rPr>
      </w:pPr>
      <w:r w:rsidRPr="00791978">
        <w:rPr>
          <w:rFonts w:ascii="Arial" w:hAnsi="Arial" w:cs="Arial"/>
          <w:sz w:val="22"/>
          <w:szCs w:val="22"/>
        </w:rPr>
        <w:t xml:space="preserve">Dr. </w:t>
      </w:r>
      <w:proofErr w:type="spellStart"/>
      <w:r w:rsidRPr="00791978">
        <w:rPr>
          <w:rFonts w:ascii="Arial" w:hAnsi="Arial" w:cs="Arial"/>
          <w:sz w:val="22"/>
          <w:szCs w:val="22"/>
        </w:rPr>
        <w:t>Dilini</w:t>
      </w:r>
      <w:proofErr w:type="spellEnd"/>
      <w:r w:rsidRPr="00791978">
        <w:rPr>
          <w:rFonts w:ascii="Arial" w:hAnsi="Arial" w:cs="Arial"/>
          <w:sz w:val="22"/>
          <w:szCs w:val="22"/>
        </w:rPr>
        <w:t xml:space="preserve"> de Silva, Medical Officer, Planning Unit, NPTCCD</w:t>
      </w:r>
    </w:p>
    <w:p w14:paraId="656FBB7B" w14:textId="77777777" w:rsidR="00ED3B9C" w:rsidRPr="00791978" w:rsidRDefault="00ED3B9C" w:rsidP="00ED3B9C">
      <w:pPr>
        <w:rPr>
          <w:rFonts w:ascii="Arial" w:hAnsi="Arial" w:cs="Arial"/>
          <w:b/>
          <w:bCs/>
          <w:sz w:val="22"/>
          <w:szCs w:val="22"/>
        </w:rPr>
      </w:pPr>
    </w:p>
    <w:p w14:paraId="0A7839C6" w14:textId="77777777" w:rsidR="00ED3B9C" w:rsidRPr="00791978" w:rsidRDefault="00ED3B9C" w:rsidP="00ED3B9C">
      <w:pPr>
        <w:rPr>
          <w:rFonts w:ascii="Arial" w:hAnsi="Arial" w:cs="Arial"/>
          <w:b/>
          <w:bCs/>
          <w:sz w:val="22"/>
          <w:szCs w:val="22"/>
        </w:rPr>
      </w:pPr>
    </w:p>
    <w:p w14:paraId="205412E1" w14:textId="77777777" w:rsidR="00ED3B9C" w:rsidRPr="00791978" w:rsidRDefault="00ED3B9C" w:rsidP="00ED3B9C">
      <w:pPr>
        <w:rPr>
          <w:rFonts w:ascii="Arial" w:hAnsi="Arial" w:cs="Arial"/>
        </w:rPr>
      </w:pPr>
    </w:p>
    <w:p w14:paraId="64308812" w14:textId="5FDB1437" w:rsidR="00ED3B9C" w:rsidRPr="00791978" w:rsidRDefault="00ED3B9C">
      <w:pPr>
        <w:rPr>
          <w:rFonts w:ascii="Arial" w:hAnsi="Arial" w:cs="Arial"/>
        </w:rPr>
      </w:pPr>
      <w:r w:rsidRPr="00791978">
        <w:rPr>
          <w:rFonts w:ascii="Arial" w:hAnsi="Arial" w:cs="Arial"/>
        </w:rPr>
        <w:br w:type="page"/>
      </w:r>
    </w:p>
    <w:p w14:paraId="72A36B8D" w14:textId="77777777" w:rsidR="004721B1" w:rsidRPr="00791978" w:rsidRDefault="004721B1" w:rsidP="004721B1">
      <w:pPr>
        <w:rPr>
          <w:rFonts w:ascii="Arial" w:hAnsi="Arial" w:cs="Arial"/>
        </w:rPr>
      </w:pPr>
    </w:p>
    <w:p w14:paraId="000008D8" w14:textId="1D18C2AD" w:rsidR="00322A3A" w:rsidRPr="00791978" w:rsidRDefault="004721B1" w:rsidP="004721B1">
      <w:pPr>
        <w:pStyle w:val="Heading2"/>
        <w:rPr>
          <w:rFonts w:ascii="Arial" w:eastAsia="Calibri" w:hAnsi="Arial" w:cs="Arial"/>
          <w:color w:val="auto"/>
          <w:sz w:val="24"/>
          <w:szCs w:val="24"/>
        </w:rPr>
      </w:pPr>
      <w:bookmarkStart w:id="32" w:name="_Toc149288619"/>
      <w:r w:rsidRPr="00791978">
        <w:rPr>
          <w:rFonts w:ascii="Arial" w:hAnsi="Arial" w:cs="Arial"/>
        </w:rPr>
        <w:t xml:space="preserve">Annex 5: </w:t>
      </w:r>
      <w:r w:rsidRPr="00791978">
        <w:rPr>
          <w:rFonts w:ascii="Arial" w:eastAsia="Arial" w:hAnsi="Arial" w:cs="Arial"/>
        </w:rPr>
        <w:t>List of places, facilities and persons met.</w:t>
      </w:r>
      <w:bookmarkEnd w:id="32"/>
      <w:r w:rsidRPr="00791978">
        <w:rPr>
          <w:rFonts w:ascii="Arial" w:eastAsia="Arial" w:hAnsi="Arial" w:cs="Arial"/>
        </w:rPr>
        <w:t xml:space="preserve"> </w:t>
      </w:r>
    </w:p>
    <w:p w14:paraId="000008DA" w14:textId="77777777" w:rsidR="00322A3A" w:rsidRPr="00791978" w:rsidRDefault="00322A3A">
      <w:pPr>
        <w:pBdr>
          <w:top w:val="nil"/>
          <w:left w:val="nil"/>
          <w:bottom w:val="nil"/>
          <w:right w:val="nil"/>
          <w:between w:val="nil"/>
        </w:pBdr>
        <w:ind w:left="720"/>
        <w:jc w:val="both"/>
        <w:rPr>
          <w:rFonts w:ascii="Arial" w:eastAsia="Arial" w:hAnsi="Arial" w:cs="Arial"/>
          <w:color w:val="000000"/>
          <w:sz w:val="22"/>
          <w:szCs w:val="22"/>
        </w:rPr>
      </w:pPr>
    </w:p>
    <w:p w14:paraId="4F563E0F" w14:textId="77777777" w:rsidR="003A74B7" w:rsidRDefault="003A74B7" w:rsidP="003A74B7">
      <w:pPr>
        <w:jc w:val="center"/>
        <w:rPr>
          <w:rFonts w:ascii="Times New Roman" w:eastAsia="Times New Roman" w:hAnsi="Times New Roman" w:cs="Times New Roman"/>
          <w:b/>
          <w:u w:val="single"/>
        </w:rPr>
      </w:pPr>
      <w:r>
        <w:rPr>
          <w:rFonts w:ascii="Times New Roman" w:eastAsia="Times New Roman" w:hAnsi="Times New Roman" w:cs="Times New Roman"/>
          <w:b/>
          <w:u w:val="single"/>
        </w:rPr>
        <w:t>Mid Term Review 2023</w:t>
      </w:r>
    </w:p>
    <w:p w14:paraId="3A979C24" w14:textId="77777777" w:rsidR="003A74B7" w:rsidRPr="003F001B" w:rsidRDefault="003A74B7" w:rsidP="003A74B7">
      <w:pPr>
        <w:rPr>
          <w:rFonts w:ascii="Arial" w:eastAsia="Times New Roman" w:hAnsi="Arial" w:cs="Arial"/>
          <w:b/>
          <w:u w:val="single"/>
        </w:rPr>
      </w:pPr>
      <w:r w:rsidRPr="003F001B">
        <w:rPr>
          <w:rFonts w:ascii="Arial" w:eastAsia="Times New Roman" w:hAnsi="Arial" w:cs="Arial"/>
          <w:b/>
          <w:u w:val="single"/>
        </w:rPr>
        <w:t>Briefing – 04 / 09/ 2023</w:t>
      </w:r>
    </w:p>
    <w:p w14:paraId="654DF0FC" w14:textId="77777777" w:rsidR="003A74B7" w:rsidRPr="003F001B" w:rsidRDefault="003A74B7" w:rsidP="003A74B7">
      <w:pPr>
        <w:rPr>
          <w:rFonts w:ascii="Arial" w:eastAsia="Times New Roman" w:hAnsi="Arial" w:cs="Arial"/>
          <w:b/>
          <w:u w:val="single"/>
        </w:rPr>
      </w:pPr>
    </w:p>
    <w:tbl>
      <w:tblPr>
        <w:tblpPr w:leftFromText="180" w:rightFromText="180" w:vertAnchor="page" w:horzAnchor="margin" w:tblpY="242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3A74B7" w:rsidRPr="003F001B" w14:paraId="5F10CAC3" w14:textId="77777777" w:rsidTr="00112ECB">
        <w:tc>
          <w:tcPr>
            <w:tcW w:w="4675" w:type="dxa"/>
            <w:shd w:val="clear" w:color="auto" w:fill="DEEBF6"/>
          </w:tcPr>
          <w:p w14:paraId="7A22E090"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Chakaya J. Muhwa</w:t>
            </w:r>
          </w:p>
        </w:tc>
        <w:tc>
          <w:tcPr>
            <w:tcW w:w="4675" w:type="dxa"/>
            <w:shd w:val="clear" w:color="auto" w:fill="DEEBF6"/>
          </w:tcPr>
          <w:p w14:paraId="270DFF8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(Team Lead)</w:t>
            </w:r>
          </w:p>
        </w:tc>
      </w:tr>
      <w:tr w:rsidR="003A74B7" w:rsidRPr="003F001B" w14:paraId="278E561D" w14:textId="77777777" w:rsidTr="00112ECB">
        <w:tc>
          <w:tcPr>
            <w:tcW w:w="4675" w:type="dxa"/>
            <w:shd w:val="clear" w:color="auto" w:fill="DEEBF6"/>
          </w:tcPr>
          <w:p w14:paraId="223F8A2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Asif Muhammad</w:t>
            </w:r>
          </w:p>
        </w:tc>
        <w:tc>
          <w:tcPr>
            <w:tcW w:w="4675" w:type="dxa"/>
            <w:shd w:val="clear" w:color="auto" w:fill="DEEBF6"/>
          </w:tcPr>
          <w:p w14:paraId="7AA503C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PMDT – Consultant(WHO Consultant)</w:t>
            </w:r>
          </w:p>
        </w:tc>
      </w:tr>
      <w:tr w:rsidR="003A74B7" w:rsidRPr="003F001B" w14:paraId="52B3C43D" w14:textId="77777777" w:rsidTr="00112ECB">
        <w:tc>
          <w:tcPr>
            <w:tcW w:w="4675" w:type="dxa"/>
            <w:shd w:val="clear" w:color="auto" w:fill="DEEBF6"/>
          </w:tcPr>
          <w:p w14:paraId="1A8A5D3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Sushil Pandey</w:t>
            </w:r>
          </w:p>
        </w:tc>
        <w:tc>
          <w:tcPr>
            <w:tcW w:w="4675" w:type="dxa"/>
            <w:shd w:val="clear" w:color="auto" w:fill="DEEBF6"/>
          </w:tcPr>
          <w:p w14:paraId="492605A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  Lab</w:t>
            </w:r>
          </w:p>
        </w:tc>
      </w:tr>
      <w:tr w:rsidR="003A74B7" w:rsidRPr="003F001B" w14:paraId="750995D4" w14:textId="77777777" w:rsidTr="00112ECB">
        <w:tc>
          <w:tcPr>
            <w:tcW w:w="4675" w:type="dxa"/>
            <w:shd w:val="clear" w:color="auto" w:fill="DEEBF6"/>
          </w:tcPr>
          <w:p w14:paraId="557C3991"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Ms. Soleil Labelle</w:t>
            </w:r>
          </w:p>
        </w:tc>
        <w:tc>
          <w:tcPr>
            <w:tcW w:w="4675" w:type="dxa"/>
            <w:shd w:val="clear" w:color="auto" w:fill="DEEBF6"/>
          </w:tcPr>
          <w:p w14:paraId="19B94E9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w:t>
            </w:r>
          </w:p>
        </w:tc>
      </w:tr>
      <w:tr w:rsidR="003A74B7" w:rsidRPr="003F001B" w14:paraId="4269846D" w14:textId="77777777" w:rsidTr="00112ECB">
        <w:tc>
          <w:tcPr>
            <w:tcW w:w="4675" w:type="dxa"/>
            <w:shd w:val="clear" w:color="auto" w:fill="DEEBF6"/>
          </w:tcPr>
          <w:p w14:paraId="0BC5DA15"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Vladimir </w:t>
            </w:r>
            <w:proofErr w:type="spellStart"/>
            <w:r w:rsidRPr="003F001B">
              <w:rPr>
                <w:rFonts w:ascii="Arial" w:eastAsia="Times New Roman" w:hAnsi="Arial" w:cs="Arial"/>
              </w:rPr>
              <w:t>Mikic</w:t>
            </w:r>
            <w:proofErr w:type="spellEnd"/>
          </w:p>
        </w:tc>
        <w:tc>
          <w:tcPr>
            <w:tcW w:w="4675" w:type="dxa"/>
            <w:shd w:val="clear" w:color="auto" w:fill="DEEBF6"/>
          </w:tcPr>
          <w:p w14:paraId="404C190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 &amp; E Consultant</w:t>
            </w:r>
          </w:p>
        </w:tc>
      </w:tr>
      <w:tr w:rsidR="003A74B7" w:rsidRPr="003F001B" w14:paraId="009DB761" w14:textId="77777777" w:rsidTr="00112ECB">
        <w:tc>
          <w:tcPr>
            <w:tcW w:w="4675" w:type="dxa"/>
            <w:shd w:val="clear" w:color="auto" w:fill="DEEBF6"/>
          </w:tcPr>
          <w:p w14:paraId="650A23B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Chintha</w:t>
            </w:r>
            <w:proofErr w:type="spellEnd"/>
            <w:r w:rsidRPr="003F001B">
              <w:rPr>
                <w:rFonts w:ascii="Arial" w:eastAsia="Times New Roman" w:hAnsi="Arial" w:cs="Arial"/>
              </w:rPr>
              <w:t xml:space="preserve"> </w:t>
            </w:r>
            <w:proofErr w:type="spellStart"/>
            <w:r w:rsidRPr="003F001B">
              <w:rPr>
                <w:rFonts w:ascii="Arial" w:eastAsia="Times New Roman" w:hAnsi="Arial" w:cs="Arial"/>
              </w:rPr>
              <w:t>Samanmalie</w:t>
            </w:r>
            <w:proofErr w:type="spellEnd"/>
            <w:r w:rsidRPr="003F001B">
              <w:rPr>
                <w:rFonts w:ascii="Arial" w:eastAsia="Times New Roman" w:hAnsi="Arial" w:cs="Arial"/>
              </w:rPr>
              <w:t xml:space="preserve"> </w:t>
            </w:r>
            <w:proofErr w:type="spellStart"/>
            <w:r w:rsidRPr="003F001B">
              <w:rPr>
                <w:rFonts w:ascii="Arial" w:eastAsia="Times New Roman" w:hAnsi="Arial" w:cs="Arial"/>
              </w:rPr>
              <w:t>Dalpathadu</w:t>
            </w:r>
            <w:proofErr w:type="spellEnd"/>
          </w:p>
        </w:tc>
        <w:tc>
          <w:tcPr>
            <w:tcW w:w="4675" w:type="dxa"/>
            <w:shd w:val="clear" w:color="auto" w:fill="DEEBF6"/>
          </w:tcPr>
          <w:p w14:paraId="5109D0D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Respiratory Physician</w:t>
            </w:r>
          </w:p>
        </w:tc>
      </w:tr>
      <w:tr w:rsidR="003A74B7" w:rsidRPr="003F001B" w14:paraId="017E1AC9" w14:textId="77777777" w:rsidTr="00112ECB">
        <w:tc>
          <w:tcPr>
            <w:tcW w:w="4675" w:type="dxa"/>
            <w:shd w:val="clear" w:color="auto" w:fill="DEEBF6"/>
          </w:tcPr>
          <w:p w14:paraId="3D90AD9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Nilanthi</w:t>
            </w:r>
            <w:proofErr w:type="spellEnd"/>
            <w:r w:rsidRPr="003F001B">
              <w:rPr>
                <w:rFonts w:ascii="Arial" w:eastAsia="Times New Roman" w:hAnsi="Arial" w:cs="Arial"/>
              </w:rPr>
              <w:t xml:space="preserve"> Senanayake</w:t>
            </w:r>
          </w:p>
        </w:tc>
        <w:tc>
          <w:tcPr>
            <w:tcW w:w="4675" w:type="dxa"/>
            <w:shd w:val="clear" w:color="auto" w:fill="DEEBF6"/>
          </w:tcPr>
          <w:p w14:paraId="7260AA9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Microbiologist</w:t>
            </w:r>
          </w:p>
        </w:tc>
      </w:tr>
      <w:tr w:rsidR="003A74B7" w:rsidRPr="003F001B" w14:paraId="3197896F" w14:textId="77777777" w:rsidTr="00112ECB">
        <w:tc>
          <w:tcPr>
            <w:tcW w:w="4675" w:type="dxa"/>
            <w:shd w:val="clear" w:color="auto" w:fill="DEEBF6"/>
          </w:tcPr>
          <w:p w14:paraId="5DD64B16"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Priyadarshani</w:t>
            </w:r>
            <w:proofErr w:type="spellEnd"/>
            <w:r w:rsidRPr="003F001B">
              <w:rPr>
                <w:rFonts w:ascii="Arial" w:eastAsia="Times New Roman" w:hAnsi="Arial" w:cs="Arial"/>
              </w:rPr>
              <w:t xml:space="preserve"> Samarasinghe</w:t>
            </w:r>
          </w:p>
        </w:tc>
        <w:tc>
          <w:tcPr>
            <w:tcW w:w="4675" w:type="dxa"/>
            <w:shd w:val="clear" w:color="auto" w:fill="DEEBF6"/>
          </w:tcPr>
          <w:p w14:paraId="010B826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41D4CD85" w14:textId="77777777" w:rsidTr="00112ECB">
        <w:tc>
          <w:tcPr>
            <w:tcW w:w="4675" w:type="dxa"/>
          </w:tcPr>
          <w:p w14:paraId="1D80282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Nirupa</w:t>
            </w:r>
            <w:proofErr w:type="spellEnd"/>
            <w:r w:rsidRPr="003F001B">
              <w:rPr>
                <w:rFonts w:ascii="Arial" w:eastAsia="Times New Roman" w:hAnsi="Arial" w:cs="Arial"/>
              </w:rPr>
              <w:t xml:space="preserve"> </w:t>
            </w:r>
            <w:proofErr w:type="spellStart"/>
            <w:r w:rsidRPr="003F001B">
              <w:rPr>
                <w:rFonts w:ascii="Arial" w:eastAsia="Times New Roman" w:hAnsi="Arial" w:cs="Arial"/>
              </w:rPr>
              <w:t>Pallewatte</w:t>
            </w:r>
            <w:proofErr w:type="spellEnd"/>
          </w:p>
        </w:tc>
        <w:tc>
          <w:tcPr>
            <w:tcW w:w="4675" w:type="dxa"/>
          </w:tcPr>
          <w:p w14:paraId="5890B0A0"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Director/ NPTCCD</w:t>
            </w:r>
          </w:p>
        </w:tc>
      </w:tr>
      <w:tr w:rsidR="003A74B7" w:rsidRPr="003F001B" w14:paraId="0CA82E3A" w14:textId="77777777" w:rsidTr="00112ECB">
        <w:tc>
          <w:tcPr>
            <w:tcW w:w="4675" w:type="dxa"/>
          </w:tcPr>
          <w:p w14:paraId="1BDD2BF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Amitha</w:t>
            </w:r>
            <w:proofErr w:type="spellEnd"/>
            <w:r w:rsidRPr="003F001B">
              <w:rPr>
                <w:rFonts w:ascii="Arial" w:eastAsia="Times New Roman" w:hAnsi="Arial" w:cs="Arial"/>
              </w:rPr>
              <w:t xml:space="preserve"> </w:t>
            </w:r>
            <w:proofErr w:type="spellStart"/>
            <w:r w:rsidRPr="003F001B">
              <w:rPr>
                <w:rFonts w:ascii="Arial" w:eastAsia="Times New Roman" w:hAnsi="Arial" w:cs="Arial"/>
              </w:rPr>
              <w:t>Feranando</w:t>
            </w:r>
            <w:proofErr w:type="spellEnd"/>
          </w:p>
        </w:tc>
        <w:tc>
          <w:tcPr>
            <w:tcW w:w="4675" w:type="dxa"/>
          </w:tcPr>
          <w:p w14:paraId="0EEBF1CE"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Respiratory Physician</w:t>
            </w:r>
          </w:p>
        </w:tc>
      </w:tr>
      <w:tr w:rsidR="003A74B7" w:rsidRPr="003F001B" w14:paraId="0D2EB084" w14:textId="77777777" w:rsidTr="00112ECB">
        <w:tc>
          <w:tcPr>
            <w:tcW w:w="4675" w:type="dxa"/>
          </w:tcPr>
          <w:p w14:paraId="2B021800"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Ravini</w:t>
            </w:r>
            <w:proofErr w:type="spellEnd"/>
            <w:r w:rsidRPr="003F001B">
              <w:rPr>
                <w:rFonts w:ascii="Arial" w:eastAsia="Times New Roman" w:hAnsi="Arial" w:cs="Arial"/>
              </w:rPr>
              <w:t xml:space="preserve"> </w:t>
            </w:r>
            <w:proofErr w:type="spellStart"/>
            <w:r w:rsidRPr="003F001B">
              <w:rPr>
                <w:rFonts w:ascii="Arial" w:eastAsia="Times New Roman" w:hAnsi="Arial" w:cs="Arial"/>
              </w:rPr>
              <w:t>Karunaratilleke</w:t>
            </w:r>
            <w:proofErr w:type="spellEnd"/>
          </w:p>
        </w:tc>
        <w:tc>
          <w:tcPr>
            <w:tcW w:w="4675" w:type="dxa"/>
          </w:tcPr>
          <w:p w14:paraId="0A5F82E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Respiratory Physician</w:t>
            </w:r>
          </w:p>
        </w:tc>
      </w:tr>
      <w:tr w:rsidR="003A74B7" w:rsidRPr="003F001B" w14:paraId="336075CC" w14:textId="77777777" w:rsidTr="00112ECB">
        <w:tc>
          <w:tcPr>
            <w:tcW w:w="4675" w:type="dxa"/>
          </w:tcPr>
          <w:p w14:paraId="53367971"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R.A. Samaranayake</w:t>
            </w:r>
          </w:p>
        </w:tc>
        <w:tc>
          <w:tcPr>
            <w:tcW w:w="4675" w:type="dxa"/>
          </w:tcPr>
          <w:p w14:paraId="6BDDB47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Respiratory Physician</w:t>
            </w:r>
          </w:p>
        </w:tc>
      </w:tr>
      <w:tr w:rsidR="003A74B7" w:rsidRPr="003F001B" w14:paraId="33191159" w14:textId="77777777" w:rsidTr="00112ECB">
        <w:tc>
          <w:tcPr>
            <w:tcW w:w="4675" w:type="dxa"/>
          </w:tcPr>
          <w:p w14:paraId="1693DAA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Preshila</w:t>
            </w:r>
            <w:proofErr w:type="spellEnd"/>
            <w:r w:rsidRPr="003F001B">
              <w:rPr>
                <w:rFonts w:ascii="Arial" w:eastAsia="Times New Roman" w:hAnsi="Arial" w:cs="Arial"/>
              </w:rPr>
              <w:t xml:space="preserve"> Samaraweera</w:t>
            </w:r>
          </w:p>
        </w:tc>
        <w:tc>
          <w:tcPr>
            <w:tcW w:w="4675" w:type="dxa"/>
          </w:tcPr>
          <w:p w14:paraId="41389781"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 WHO</w:t>
            </w:r>
          </w:p>
        </w:tc>
      </w:tr>
      <w:tr w:rsidR="003A74B7" w:rsidRPr="003F001B" w14:paraId="250300CD" w14:textId="77777777" w:rsidTr="00112ECB">
        <w:tc>
          <w:tcPr>
            <w:tcW w:w="4675" w:type="dxa"/>
          </w:tcPr>
          <w:p w14:paraId="63BB42D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Mizaya</w:t>
            </w:r>
            <w:proofErr w:type="spellEnd"/>
            <w:r w:rsidRPr="003F001B">
              <w:rPr>
                <w:rFonts w:ascii="Arial" w:eastAsia="Times New Roman" w:hAnsi="Arial" w:cs="Arial"/>
              </w:rPr>
              <w:t xml:space="preserve"> </w:t>
            </w:r>
            <w:proofErr w:type="spellStart"/>
            <w:r w:rsidRPr="003F001B">
              <w:rPr>
                <w:rFonts w:ascii="Arial" w:eastAsia="Times New Roman" w:hAnsi="Arial" w:cs="Arial"/>
              </w:rPr>
              <w:t>Cader</w:t>
            </w:r>
            <w:proofErr w:type="spellEnd"/>
          </w:p>
        </w:tc>
        <w:tc>
          <w:tcPr>
            <w:tcW w:w="4675" w:type="dxa"/>
          </w:tcPr>
          <w:p w14:paraId="2201400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05EFCA95" w14:textId="77777777" w:rsidTr="00112ECB">
        <w:tc>
          <w:tcPr>
            <w:tcW w:w="4675" w:type="dxa"/>
          </w:tcPr>
          <w:p w14:paraId="7F42764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Onali</w:t>
            </w:r>
            <w:proofErr w:type="spellEnd"/>
            <w:r w:rsidRPr="003F001B">
              <w:rPr>
                <w:rFonts w:ascii="Arial" w:eastAsia="Times New Roman" w:hAnsi="Arial" w:cs="Arial"/>
              </w:rPr>
              <w:t xml:space="preserve"> </w:t>
            </w:r>
            <w:proofErr w:type="spellStart"/>
            <w:r w:rsidRPr="003F001B">
              <w:rPr>
                <w:rFonts w:ascii="Arial" w:eastAsia="Times New Roman" w:hAnsi="Arial" w:cs="Arial"/>
              </w:rPr>
              <w:t>Rajapakshe</w:t>
            </w:r>
            <w:proofErr w:type="spellEnd"/>
          </w:p>
        </w:tc>
        <w:tc>
          <w:tcPr>
            <w:tcW w:w="4675" w:type="dxa"/>
          </w:tcPr>
          <w:p w14:paraId="33C0C91A"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0E6A6A10" w14:textId="77777777" w:rsidTr="00112ECB">
        <w:tc>
          <w:tcPr>
            <w:tcW w:w="4675" w:type="dxa"/>
          </w:tcPr>
          <w:p w14:paraId="5B3B6B5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Hemali</w:t>
            </w:r>
            <w:proofErr w:type="spellEnd"/>
            <w:r w:rsidRPr="003F001B">
              <w:rPr>
                <w:rFonts w:ascii="Arial" w:eastAsia="Times New Roman" w:hAnsi="Arial" w:cs="Arial"/>
              </w:rPr>
              <w:t xml:space="preserve"> Jayasekara</w:t>
            </w:r>
          </w:p>
        </w:tc>
        <w:tc>
          <w:tcPr>
            <w:tcW w:w="4675" w:type="dxa"/>
          </w:tcPr>
          <w:p w14:paraId="11914E0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1874905A" w14:textId="77777777" w:rsidTr="00112ECB">
        <w:tc>
          <w:tcPr>
            <w:tcW w:w="4675" w:type="dxa"/>
          </w:tcPr>
          <w:p w14:paraId="2373984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W.D. </w:t>
            </w:r>
            <w:proofErr w:type="spellStart"/>
            <w:r w:rsidRPr="003F001B">
              <w:rPr>
                <w:rFonts w:ascii="Arial" w:eastAsia="Times New Roman" w:hAnsi="Arial" w:cs="Arial"/>
              </w:rPr>
              <w:t>Galagedara</w:t>
            </w:r>
            <w:proofErr w:type="spellEnd"/>
          </w:p>
        </w:tc>
        <w:tc>
          <w:tcPr>
            <w:tcW w:w="4675" w:type="dxa"/>
          </w:tcPr>
          <w:p w14:paraId="24A63CB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Microbiologist/ NTRL</w:t>
            </w:r>
          </w:p>
        </w:tc>
      </w:tr>
      <w:tr w:rsidR="003A74B7" w:rsidRPr="003F001B" w14:paraId="1BBE9C42" w14:textId="77777777" w:rsidTr="00112ECB">
        <w:tc>
          <w:tcPr>
            <w:tcW w:w="4675" w:type="dxa"/>
          </w:tcPr>
          <w:p w14:paraId="4AD28BE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Thiraj</w:t>
            </w:r>
            <w:proofErr w:type="spellEnd"/>
            <w:r w:rsidRPr="003F001B">
              <w:rPr>
                <w:rFonts w:ascii="Arial" w:eastAsia="Times New Roman" w:hAnsi="Arial" w:cs="Arial"/>
              </w:rPr>
              <w:t xml:space="preserve"> </w:t>
            </w:r>
            <w:proofErr w:type="spellStart"/>
            <w:r w:rsidRPr="003F001B">
              <w:rPr>
                <w:rFonts w:ascii="Arial" w:eastAsia="Times New Roman" w:hAnsi="Arial" w:cs="Arial"/>
              </w:rPr>
              <w:t>Haputhanthri</w:t>
            </w:r>
            <w:proofErr w:type="spellEnd"/>
          </w:p>
        </w:tc>
        <w:tc>
          <w:tcPr>
            <w:tcW w:w="4675" w:type="dxa"/>
          </w:tcPr>
          <w:p w14:paraId="0A4F355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Country office/SL</w:t>
            </w:r>
          </w:p>
        </w:tc>
      </w:tr>
      <w:tr w:rsidR="003A74B7" w:rsidRPr="003F001B" w14:paraId="68FBF60C" w14:textId="77777777" w:rsidTr="00112ECB">
        <w:tc>
          <w:tcPr>
            <w:tcW w:w="4675" w:type="dxa"/>
          </w:tcPr>
          <w:p w14:paraId="7A7D4C4A"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Kaushalya</w:t>
            </w:r>
            <w:proofErr w:type="spellEnd"/>
            <w:r w:rsidRPr="003F001B">
              <w:rPr>
                <w:rFonts w:ascii="Arial" w:eastAsia="Times New Roman" w:hAnsi="Arial" w:cs="Arial"/>
              </w:rPr>
              <w:t xml:space="preserve"> </w:t>
            </w:r>
            <w:proofErr w:type="spellStart"/>
            <w:r w:rsidRPr="003F001B">
              <w:rPr>
                <w:rFonts w:ascii="Arial" w:eastAsia="Times New Roman" w:hAnsi="Arial" w:cs="Arial"/>
              </w:rPr>
              <w:t>Rajapakshe</w:t>
            </w:r>
            <w:proofErr w:type="spellEnd"/>
          </w:p>
        </w:tc>
        <w:tc>
          <w:tcPr>
            <w:tcW w:w="4675" w:type="dxa"/>
          </w:tcPr>
          <w:p w14:paraId="33E4BB8E"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DTCO Gampaha/PMDT Coordinator</w:t>
            </w:r>
          </w:p>
        </w:tc>
      </w:tr>
      <w:tr w:rsidR="003A74B7" w:rsidRPr="003F001B" w14:paraId="6CD76E5A" w14:textId="77777777" w:rsidTr="00112ECB">
        <w:tc>
          <w:tcPr>
            <w:tcW w:w="4675" w:type="dxa"/>
          </w:tcPr>
          <w:p w14:paraId="251B24C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R.M.M.S. Bandara</w:t>
            </w:r>
          </w:p>
        </w:tc>
        <w:tc>
          <w:tcPr>
            <w:tcW w:w="4675" w:type="dxa"/>
          </w:tcPr>
          <w:p w14:paraId="1D5F51F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DTCO Colombo</w:t>
            </w:r>
          </w:p>
        </w:tc>
      </w:tr>
      <w:tr w:rsidR="003A74B7" w:rsidRPr="003F001B" w14:paraId="61E4DC64" w14:textId="77777777" w:rsidTr="00112ECB">
        <w:tc>
          <w:tcPr>
            <w:tcW w:w="4675" w:type="dxa"/>
          </w:tcPr>
          <w:p w14:paraId="1FB170C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Dilini</w:t>
            </w:r>
            <w:proofErr w:type="spellEnd"/>
            <w:r w:rsidRPr="003F001B">
              <w:rPr>
                <w:rFonts w:ascii="Arial" w:eastAsia="Times New Roman" w:hAnsi="Arial" w:cs="Arial"/>
              </w:rPr>
              <w:t xml:space="preserve"> De Silva</w:t>
            </w:r>
          </w:p>
        </w:tc>
        <w:tc>
          <w:tcPr>
            <w:tcW w:w="4675" w:type="dxa"/>
          </w:tcPr>
          <w:p w14:paraId="754136E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MO/NPTCCD</w:t>
            </w:r>
          </w:p>
        </w:tc>
      </w:tr>
      <w:tr w:rsidR="003A74B7" w:rsidRPr="003F001B" w14:paraId="7B5695B3" w14:textId="77777777" w:rsidTr="00112ECB">
        <w:tc>
          <w:tcPr>
            <w:tcW w:w="4675" w:type="dxa"/>
          </w:tcPr>
          <w:p w14:paraId="23E7CE75"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Ruwanthika</w:t>
            </w:r>
            <w:proofErr w:type="spellEnd"/>
            <w:r w:rsidRPr="003F001B">
              <w:rPr>
                <w:rFonts w:ascii="Arial" w:eastAsia="Times New Roman" w:hAnsi="Arial" w:cs="Arial"/>
              </w:rPr>
              <w:t xml:space="preserve"> </w:t>
            </w:r>
            <w:proofErr w:type="spellStart"/>
            <w:r w:rsidRPr="003F001B">
              <w:rPr>
                <w:rFonts w:ascii="Arial" w:eastAsia="Times New Roman" w:hAnsi="Arial" w:cs="Arial"/>
              </w:rPr>
              <w:t>Kariyakarawana</w:t>
            </w:r>
            <w:proofErr w:type="spellEnd"/>
          </w:p>
        </w:tc>
        <w:tc>
          <w:tcPr>
            <w:tcW w:w="4675" w:type="dxa"/>
          </w:tcPr>
          <w:p w14:paraId="0EE82816" w14:textId="77777777" w:rsidR="003A74B7" w:rsidRPr="003F001B" w:rsidRDefault="003A74B7" w:rsidP="00112ECB">
            <w:pPr>
              <w:rPr>
                <w:rFonts w:ascii="Arial" w:eastAsia="Times New Roman" w:hAnsi="Arial" w:cs="Arial"/>
              </w:rPr>
            </w:pPr>
            <w:r w:rsidRPr="003F001B">
              <w:rPr>
                <w:rFonts w:ascii="Arial" w:eastAsia="Times New Roman" w:hAnsi="Arial" w:cs="Arial"/>
              </w:rPr>
              <w:t>MO/NPTCCD</w:t>
            </w:r>
          </w:p>
        </w:tc>
      </w:tr>
      <w:tr w:rsidR="003A74B7" w:rsidRPr="003F001B" w14:paraId="133F2779" w14:textId="77777777" w:rsidTr="00112ECB">
        <w:tc>
          <w:tcPr>
            <w:tcW w:w="4675" w:type="dxa"/>
          </w:tcPr>
          <w:p w14:paraId="43B9FFB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Chamila</w:t>
            </w:r>
            <w:proofErr w:type="spellEnd"/>
            <w:r w:rsidRPr="003F001B">
              <w:rPr>
                <w:rFonts w:ascii="Arial" w:eastAsia="Times New Roman" w:hAnsi="Arial" w:cs="Arial"/>
              </w:rPr>
              <w:t xml:space="preserve"> </w:t>
            </w:r>
            <w:proofErr w:type="spellStart"/>
            <w:r w:rsidRPr="003F001B">
              <w:rPr>
                <w:rFonts w:ascii="Arial" w:eastAsia="Times New Roman" w:hAnsi="Arial" w:cs="Arial"/>
              </w:rPr>
              <w:t>Abeywickrama</w:t>
            </w:r>
            <w:proofErr w:type="spellEnd"/>
          </w:p>
        </w:tc>
        <w:tc>
          <w:tcPr>
            <w:tcW w:w="4675" w:type="dxa"/>
          </w:tcPr>
          <w:p w14:paraId="51931951" w14:textId="77777777" w:rsidR="003A74B7" w:rsidRPr="003F001B" w:rsidRDefault="003A74B7" w:rsidP="00112ECB">
            <w:pPr>
              <w:rPr>
                <w:rFonts w:ascii="Arial" w:eastAsia="Times New Roman" w:hAnsi="Arial" w:cs="Arial"/>
              </w:rPr>
            </w:pPr>
            <w:r w:rsidRPr="003F001B">
              <w:rPr>
                <w:rFonts w:ascii="Arial" w:eastAsia="Times New Roman" w:hAnsi="Arial" w:cs="Arial"/>
              </w:rPr>
              <w:t>MO/NPTCCD</w:t>
            </w:r>
          </w:p>
        </w:tc>
      </w:tr>
      <w:tr w:rsidR="003A74B7" w:rsidRPr="003F001B" w14:paraId="6016604F" w14:textId="77777777" w:rsidTr="00112ECB">
        <w:tc>
          <w:tcPr>
            <w:tcW w:w="4675" w:type="dxa"/>
          </w:tcPr>
          <w:p w14:paraId="78DA07C6"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A. </w:t>
            </w:r>
            <w:proofErr w:type="spellStart"/>
            <w:r w:rsidRPr="003F001B">
              <w:rPr>
                <w:rFonts w:ascii="Arial" w:eastAsia="Times New Roman" w:hAnsi="Arial" w:cs="Arial"/>
              </w:rPr>
              <w:t>Shiyam</w:t>
            </w:r>
            <w:proofErr w:type="spellEnd"/>
          </w:p>
        </w:tc>
        <w:tc>
          <w:tcPr>
            <w:tcW w:w="4675" w:type="dxa"/>
          </w:tcPr>
          <w:p w14:paraId="5F692752" w14:textId="77777777" w:rsidR="003A74B7" w:rsidRPr="003F001B" w:rsidRDefault="003A74B7" w:rsidP="00112ECB">
            <w:pPr>
              <w:rPr>
                <w:rFonts w:ascii="Arial" w:eastAsia="Times New Roman" w:hAnsi="Arial" w:cs="Arial"/>
              </w:rPr>
            </w:pPr>
            <w:r w:rsidRPr="003F001B">
              <w:rPr>
                <w:rFonts w:ascii="Arial" w:eastAsia="Times New Roman" w:hAnsi="Arial" w:cs="Arial"/>
              </w:rPr>
              <w:t>Registrar/NPTCCD</w:t>
            </w:r>
          </w:p>
        </w:tc>
      </w:tr>
      <w:tr w:rsidR="003A74B7" w:rsidRPr="003F001B" w14:paraId="09177C9A" w14:textId="77777777" w:rsidTr="00112ECB">
        <w:tc>
          <w:tcPr>
            <w:tcW w:w="4675" w:type="dxa"/>
          </w:tcPr>
          <w:p w14:paraId="5579A9A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Sujeewa</w:t>
            </w:r>
            <w:proofErr w:type="spellEnd"/>
            <w:r w:rsidRPr="003F001B">
              <w:rPr>
                <w:rFonts w:ascii="Arial" w:eastAsia="Times New Roman" w:hAnsi="Arial" w:cs="Arial"/>
              </w:rPr>
              <w:t xml:space="preserve"> </w:t>
            </w:r>
            <w:proofErr w:type="spellStart"/>
            <w:r w:rsidRPr="003F001B">
              <w:rPr>
                <w:rFonts w:ascii="Arial" w:eastAsia="Times New Roman" w:hAnsi="Arial" w:cs="Arial"/>
              </w:rPr>
              <w:t>Theannilawu</w:t>
            </w:r>
            <w:proofErr w:type="spellEnd"/>
          </w:p>
        </w:tc>
        <w:tc>
          <w:tcPr>
            <w:tcW w:w="4675" w:type="dxa"/>
          </w:tcPr>
          <w:p w14:paraId="376DC47B" w14:textId="77777777" w:rsidR="003A74B7" w:rsidRPr="003F001B" w:rsidRDefault="003A74B7" w:rsidP="00112ECB">
            <w:pPr>
              <w:rPr>
                <w:rFonts w:ascii="Arial" w:eastAsia="Times New Roman" w:hAnsi="Arial" w:cs="Arial"/>
              </w:rPr>
            </w:pPr>
            <w:r w:rsidRPr="003F001B">
              <w:rPr>
                <w:rFonts w:ascii="Arial" w:eastAsia="Times New Roman" w:hAnsi="Arial" w:cs="Arial"/>
              </w:rPr>
              <w:t>MO/NPTCCD</w:t>
            </w:r>
          </w:p>
        </w:tc>
      </w:tr>
      <w:tr w:rsidR="003A74B7" w:rsidRPr="003F001B" w14:paraId="4AA9AA6B" w14:textId="77777777" w:rsidTr="00112ECB">
        <w:tc>
          <w:tcPr>
            <w:tcW w:w="4675" w:type="dxa"/>
          </w:tcPr>
          <w:p w14:paraId="6513D23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Ama </w:t>
            </w:r>
            <w:proofErr w:type="spellStart"/>
            <w:r w:rsidRPr="003F001B">
              <w:rPr>
                <w:rFonts w:ascii="Arial" w:eastAsia="Times New Roman" w:hAnsi="Arial" w:cs="Arial"/>
              </w:rPr>
              <w:t>Perera</w:t>
            </w:r>
            <w:proofErr w:type="spellEnd"/>
          </w:p>
        </w:tc>
        <w:tc>
          <w:tcPr>
            <w:tcW w:w="4675" w:type="dxa"/>
          </w:tcPr>
          <w:p w14:paraId="4474A9FA"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MO/NPTCCD</w:t>
            </w:r>
          </w:p>
        </w:tc>
      </w:tr>
    </w:tbl>
    <w:p w14:paraId="69FBB977" w14:textId="77777777" w:rsidR="003A74B7" w:rsidRPr="003F001B" w:rsidRDefault="003A74B7" w:rsidP="003A74B7">
      <w:pPr>
        <w:rPr>
          <w:rFonts w:ascii="Arial" w:eastAsia="Times New Roman" w:hAnsi="Arial" w:cs="Arial"/>
          <w:b/>
          <w:u w:val="single"/>
        </w:rPr>
      </w:pPr>
    </w:p>
    <w:p w14:paraId="18F703C7" w14:textId="77777777" w:rsidR="003A74B7" w:rsidRPr="003F001B" w:rsidRDefault="003A74B7" w:rsidP="003A74B7">
      <w:pPr>
        <w:rPr>
          <w:rFonts w:ascii="Arial" w:eastAsia="Times New Roman" w:hAnsi="Arial" w:cs="Arial"/>
          <w:b/>
          <w:u w:val="single"/>
        </w:rPr>
      </w:pPr>
      <w:r w:rsidRPr="003F001B">
        <w:rPr>
          <w:rFonts w:ascii="Arial" w:eastAsia="Times New Roman" w:hAnsi="Arial" w:cs="Arial"/>
          <w:b/>
          <w:u w:val="single"/>
        </w:rPr>
        <w:t xml:space="preserve">Gampaha Visit- NHRD / NTRL /Chest Clinic / </w:t>
      </w:r>
      <w:proofErr w:type="spellStart"/>
      <w:r w:rsidRPr="003F001B">
        <w:rPr>
          <w:rFonts w:ascii="Arial" w:eastAsia="Times New Roman" w:hAnsi="Arial" w:cs="Arial"/>
          <w:b/>
          <w:u w:val="single"/>
        </w:rPr>
        <w:t>Hemas</w:t>
      </w:r>
      <w:proofErr w:type="spellEnd"/>
      <w:r w:rsidRPr="003F001B">
        <w:rPr>
          <w:rFonts w:ascii="Arial" w:eastAsia="Times New Roman" w:hAnsi="Arial" w:cs="Arial"/>
          <w:b/>
          <w:u w:val="single"/>
        </w:rPr>
        <w:t xml:space="preserve"> Hospital – Wattala  </w:t>
      </w:r>
      <w:proofErr w:type="gramStart"/>
      <w:r w:rsidRPr="003F001B">
        <w:rPr>
          <w:rFonts w:ascii="Arial" w:eastAsia="Times New Roman" w:hAnsi="Arial" w:cs="Arial"/>
          <w:b/>
          <w:u w:val="single"/>
        </w:rPr>
        <w:t>05/09/2023</w:t>
      </w:r>
      <w:proofErr w:type="gramEnd"/>
    </w:p>
    <w:p w14:paraId="57589FEA" w14:textId="77777777" w:rsidR="003A74B7" w:rsidRPr="003F001B" w:rsidRDefault="003A74B7" w:rsidP="003A74B7">
      <w:pPr>
        <w:rPr>
          <w:rFonts w:ascii="Arial" w:eastAsia="Times New Roman" w:hAnsi="Arial" w:cs="Arial"/>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3A74B7" w:rsidRPr="003F001B" w14:paraId="42465C0A" w14:textId="77777777" w:rsidTr="00112ECB">
        <w:tc>
          <w:tcPr>
            <w:tcW w:w="4675" w:type="dxa"/>
            <w:shd w:val="clear" w:color="auto" w:fill="DEEBF6"/>
          </w:tcPr>
          <w:p w14:paraId="7DFBBDCE"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Chakaya J. Muhwa</w:t>
            </w:r>
          </w:p>
        </w:tc>
        <w:tc>
          <w:tcPr>
            <w:tcW w:w="4675" w:type="dxa"/>
            <w:shd w:val="clear" w:color="auto" w:fill="DEEBF6"/>
          </w:tcPr>
          <w:p w14:paraId="3DAD73F5"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(Team Lead)</w:t>
            </w:r>
          </w:p>
        </w:tc>
      </w:tr>
      <w:tr w:rsidR="003A74B7" w:rsidRPr="003F001B" w14:paraId="55E73E2C" w14:textId="77777777" w:rsidTr="00112ECB">
        <w:tc>
          <w:tcPr>
            <w:tcW w:w="4675" w:type="dxa"/>
            <w:shd w:val="clear" w:color="auto" w:fill="DEEBF6"/>
          </w:tcPr>
          <w:p w14:paraId="2045C3E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Asif Muhammad</w:t>
            </w:r>
          </w:p>
        </w:tc>
        <w:tc>
          <w:tcPr>
            <w:tcW w:w="4675" w:type="dxa"/>
            <w:shd w:val="clear" w:color="auto" w:fill="DEEBF6"/>
          </w:tcPr>
          <w:p w14:paraId="2F79275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PMDT – Consultant(WHO Consultant)</w:t>
            </w:r>
          </w:p>
        </w:tc>
      </w:tr>
      <w:tr w:rsidR="003A74B7" w:rsidRPr="003F001B" w14:paraId="7BD324FC" w14:textId="77777777" w:rsidTr="00112ECB">
        <w:tc>
          <w:tcPr>
            <w:tcW w:w="4675" w:type="dxa"/>
            <w:shd w:val="clear" w:color="auto" w:fill="DEEBF6"/>
          </w:tcPr>
          <w:p w14:paraId="23490AB5"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Sushil Pandey</w:t>
            </w:r>
          </w:p>
        </w:tc>
        <w:tc>
          <w:tcPr>
            <w:tcW w:w="4675" w:type="dxa"/>
            <w:shd w:val="clear" w:color="auto" w:fill="DEEBF6"/>
          </w:tcPr>
          <w:p w14:paraId="442C8AB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Lab</w:t>
            </w:r>
          </w:p>
        </w:tc>
      </w:tr>
      <w:tr w:rsidR="003A74B7" w:rsidRPr="003F001B" w14:paraId="66FC33D7" w14:textId="77777777" w:rsidTr="00112ECB">
        <w:tc>
          <w:tcPr>
            <w:tcW w:w="4675" w:type="dxa"/>
            <w:shd w:val="clear" w:color="auto" w:fill="DEEBF6"/>
          </w:tcPr>
          <w:p w14:paraId="6E3EDDD1"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Ms. Soleil Labelle</w:t>
            </w:r>
          </w:p>
        </w:tc>
        <w:tc>
          <w:tcPr>
            <w:tcW w:w="4675" w:type="dxa"/>
            <w:shd w:val="clear" w:color="auto" w:fill="DEEBF6"/>
          </w:tcPr>
          <w:p w14:paraId="7CD087F1"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w:t>
            </w:r>
          </w:p>
        </w:tc>
      </w:tr>
      <w:tr w:rsidR="003A74B7" w:rsidRPr="003F001B" w14:paraId="5268976B" w14:textId="77777777" w:rsidTr="00112ECB">
        <w:tc>
          <w:tcPr>
            <w:tcW w:w="4675" w:type="dxa"/>
            <w:shd w:val="clear" w:color="auto" w:fill="DEEBF6"/>
          </w:tcPr>
          <w:p w14:paraId="745DB2B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Vladimir </w:t>
            </w:r>
            <w:proofErr w:type="spellStart"/>
            <w:r w:rsidRPr="003F001B">
              <w:rPr>
                <w:rFonts w:ascii="Arial" w:eastAsia="Times New Roman" w:hAnsi="Arial" w:cs="Arial"/>
              </w:rPr>
              <w:t>Mikic</w:t>
            </w:r>
            <w:proofErr w:type="spellEnd"/>
          </w:p>
        </w:tc>
        <w:tc>
          <w:tcPr>
            <w:tcW w:w="4675" w:type="dxa"/>
            <w:shd w:val="clear" w:color="auto" w:fill="DEEBF6"/>
          </w:tcPr>
          <w:p w14:paraId="499E211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 &amp; E Consultant</w:t>
            </w:r>
          </w:p>
        </w:tc>
      </w:tr>
      <w:tr w:rsidR="003A74B7" w:rsidRPr="003F001B" w14:paraId="0AD2CD45" w14:textId="77777777" w:rsidTr="00112ECB">
        <w:tc>
          <w:tcPr>
            <w:tcW w:w="4675" w:type="dxa"/>
            <w:shd w:val="clear" w:color="auto" w:fill="DEEBF6"/>
          </w:tcPr>
          <w:p w14:paraId="1185CDD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Priyadarshani</w:t>
            </w:r>
            <w:proofErr w:type="spellEnd"/>
            <w:r w:rsidRPr="003F001B">
              <w:rPr>
                <w:rFonts w:ascii="Arial" w:eastAsia="Times New Roman" w:hAnsi="Arial" w:cs="Arial"/>
              </w:rPr>
              <w:t xml:space="preserve"> Samarasinghe</w:t>
            </w:r>
          </w:p>
        </w:tc>
        <w:tc>
          <w:tcPr>
            <w:tcW w:w="4675" w:type="dxa"/>
            <w:shd w:val="clear" w:color="auto" w:fill="DEEBF6"/>
          </w:tcPr>
          <w:p w14:paraId="5535C4F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43146F62" w14:textId="77777777" w:rsidTr="00112ECB">
        <w:tc>
          <w:tcPr>
            <w:tcW w:w="4675" w:type="dxa"/>
            <w:shd w:val="clear" w:color="auto" w:fill="DEEBF6"/>
          </w:tcPr>
          <w:p w14:paraId="54197BC0"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Chintha</w:t>
            </w:r>
            <w:proofErr w:type="spellEnd"/>
            <w:r w:rsidRPr="003F001B">
              <w:rPr>
                <w:rFonts w:ascii="Arial" w:eastAsia="Times New Roman" w:hAnsi="Arial" w:cs="Arial"/>
              </w:rPr>
              <w:t xml:space="preserve"> </w:t>
            </w:r>
            <w:proofErr w:type="spellStart"/>
            <w:r w:rsidRPr="003F001B">
              <w:rPr>
                <w:rFonts w:ascii="Arial" w:eastAsia="Times New Roman" w:hAnsi="Arial" w:cs="Arial"/>
              </w:rPr>
              <w:t>Samanmalie</w:t>
            </w:r>
            <w:proofErr w:type="spellEnd"/>
            <w:r w:rsidRPr="003F001B">
              <w:rPr>
                <w:rFonts w:ascii="Arial" w:eastAsia="Times New Roman" w:hAnsi="Arial" w:cs="Arial"/>
              </w:rPr>
              <w:t xml:space="preserve"> </w:t>
            </w:r>
            <w:proofErr w:type="spellStart"/>
            <w:r w:rsidRPr="003F001B">
              <w:rPr>
                <w:rFonts w:ascii="Arial" w:eastAsia="Times New Roman" w:hAnsi="Arial" w:cs="Arial"/>
              </w:rPr>
              <w:t>Dalpathadu</w:t>
            </w:r>
            <w:proofErr w:type="spellEnd"/>
          </w:p>
        </w:tc>
        <w:tc>
          <w:tcPr>
            <w:tcW w:w="4675" w:type="dxa"/>
            <w:shd w:val="clear" w:color="auto" w:fill="DEEBF6"/>
          </w:tcPr>
          <w:p w14:paraId="70AD4A9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Respiratory Physician</w:t>
            </w:r>
          </w:p>
        </w:tc>
      </w:tr>
      <w:tr w:rsidR="003A74B7" w:rsidRPr="003F001B" w14:paraId="2DCA0C50" w14:textId="77777777" w:rsidTr="00112ECB">
        <w:tc>
          <w:tcPr>
            <w:tcW w:w="4675" w:type="dxa"/>
            <w:shd w:val="clear" w:color="auto" w:fill="DEEBF6"/>
          </w:tcPr>
          <w:p w14:paraId="0201D04E"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Nilanthi</w:t>
            </w:r>
            <w:proofErr w:type="spellEnd"/>
            <w:r w:rsidRPr="003F001B">
              <w:rPr>
                <w:rFonts w:ascii="Arial" w:eastAsia="Times New Roman" w:hAnsi="Arial" w:cs="Arial"/>
              </w:rPr>
              <w:t xml:space="preserve"> Senanayake</w:t>
            </w:r>
          </w:p>
        </w:tc>
        <w:tc>
          <w:tcPr>
            <w:tcW w:w="4675" w:type="dxa"/>
            <w:shd w:val="clear" w:color="auto" w:fill="DEEBF6"/>
          </w:tcPr>
          <w:p w14:paraId="1AA101A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Microbiologist</w:t>
            </w:r>
          </w:p>
        </w:tc>
      </w:tr>
      <w:tr w:rsidR="003A74B7" w:rsidRPr="003F001B" w14:paraId="0A80AB36" w14:textId="77777777" w:rsidTr="00112ECB">
        <w:tc>
          <w:tcPr>
            <w:tcW w:w="4675" w:type="dxa"/>
          </w:tcPr>
          <w:p w14:paraId="3B4727F6"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lastRenderedPageBreak/>
              <w:t xml:space="preserve">Dr. K.K.M. </w:t>
            </w:r>
            <w:proofErr w:type="spellStart"/>
            <w:r w:rsidRPr="003F001B">
              <w:rPr>
                <w:rFonts w:ascii="Arial" w:eastAsia="Times New Roman" w:hAnsi="Arial" w:cs="Arial"/>
              </w:rPr>
              <w:t>Prasanthi</w:t>
            </w:r>
            <w:proofErr w:type="spellEnd"/>
          </w:p>
        </w:tc>
        <w:tc>
          <w:tcPr>
            <w:tcW w:w="4675" w:type="dxa"/>
          </w:tcPr>
          <w:p w14:paraId="33D4EC7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Deputy Director NHRD</w:t>
            </w:r>
          </w:p>
        </w:tc>
      </w:tr>
      <w:tr w:rsidR="003A74B7" w:rsidRPr="003F001B" w14:paraId="7D579084" w14:textId="77777777" w:rsidTr="00112ECB">
        <w:tc>
          <w:tcPr>
            <w:tcW w:w="4675" w:type="dxa"/>
          </w:tcPr>
          <w:p w14:paraId="0534F483"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Mizaya</w:t>
            </w:r>
            <w:proofErr w:type="spellEnd"/>
            <w:r w:rsidRPr="003F001B">
              <w:rPr>
                <w:rFonts w:ascii="Arial" w:eastAsia="Times New Roman" w:hAnsi="Arial" w:cs="Arial"/>
              </w:rPr>
              <w:t xml:space="preserve"> </w:t>
            </w:r>
            <w:proofErr w:type="spellStart"/>
            <w:r w:rsidRPr="003F001B">
              <w:rPr>
                <w:rFonts w:ascii="Arial" w:eastAsia="Times New Roman" w:hAnsi="Arial" w:cs="Arial"/>
              </w:rPr>
              <w:t>Cader</w:t>
            </w:r>
            <w:proofErr w:type="spellEnd"/>
          </w:p>
        </w:tc>
        <w:tc>
          <w:tcPr>
            <w:tcW w:w="4675" w:type="dxa"/>
          </w:tcPr>
          <w:p w14:paraId="5B94FA6A" w14:textId="77777777" w:rsidR="003A74B7" w:rsidRPr="003F001B" w:rsidRDefault="003A74B7" w:rsidP="00112ECB">
            <w:pPr>
              <w:rPr>
                <w:rFonts w:ascii="Arial" w:eastAsia="Times New Roman" w:hAnsi="Arial" w:cs="Arial"/>
              </w:rPr>
            </w:pPr>
            <w:r w:rsidRPr="003F001B">
              <w:rPr>
                <w:rFonts w:ascii="Arial" w:eastAsia="Times New Roman" w:hAnsi="Arial" w:cs="Arial"/>
              </w:rPr>
              <w:t>Consultant Community Physician/ NPTCCD</w:t>
            </w:r>
          </w:p>
        </w:tc>
      </w:tr>
      <w:tr w:rsidR="003A74B7" w:rsidRPr="003F001B" w14:paraId="0F1B8118" w14:textId="77777777" w:rsidTr="00112ECB">
        <w:tc>
          <w:tcPr>
            <w:tcW w:w="4675" w:type="dxa"/>
          </w:tcPr>
          <w:p w14:paraId="23501A41"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Onali</w:t>
            </w:r>
            <w:proofErr w:type="spellEnd"/>
            <w:r w:rsidRPr="003F001B">
              <w:rPr>
                <w:rFonts w:ascii="Arial" w:eastAsia="Times New Roman" w:hAnsi="Arial" w:cs="Arial"/>
              </w:rPr>
              <w:t xml:space="preserve"> </w:t>
            </w:r>
            <w:proofErr w:type="spellStart"/>
            <w:r w:rsidRPr="003F001B">
              <w:rPr>
                <w:rFonts w:ascii="Arial" w:eastAsia="Times New Roman" w:hAnsi="Arial" w:cs="Arial"/>
              </w:rPr>
              <w:t>Rajapakshe</w:t>
            </w:r>
            <w:proofErr w:type="spellEnd"/>
          </w:p>
        </w:tc>
        <w:tc>
          <w:tcPr>
            <w:tcW w:w="4675" w:type="dxa"/>
          </w:tcPr>
          <w:p w14:paraId="530C04A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 NPTCCD</w:t>
            </w:r>
          </w:p>
        </w:tc>
      </w:tr>
      <w:tr w:rsidR="003A74B7" w:rsidRPr="003F001B" w14:paraId="653FDAC9" w14:textId="77777777" w:rsidTr="00112ECB">
        <w:tc>
          <w:tcPr>
            <w:tcW w:w="4675" w:type="dxa"/>
          </w:tcPr>
          <w:p w14:paraId="2D3423F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Hemali</w:t>
            </w:r>
            <w:proofErr w:type="spellEnd"/>
            <w:r w:rsidRPr="003F001B">
              <w:rPr>
                <w:rFonts w:ascii="Arial" w:eastAsia="Times New Roman" w:hAnsi="Arial" w:cs="Arial"/>
              </w:rPr>
              <w:t xml:space="preserve"> Jayasekara</w:t>
            </w:r>
          </w:p>
        </w:tc>
        <w:tc>
          <w:tcPr>
            <w:tcW w:w="4675" w:type="dxa"/>
          </w:tcPr>
          <w:p w14:paraId="4453FDE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 NPTCCD</w:t>
            </w:r>
          </w:p>
        </w:tc>
      </w:tr>
      <w:tr w:rsidR="003A74B7" w:rsidRPr="003F001B" w14:paraId="0EB12352" w14:textId="77777777" w:rsidTr="00112ECB">
        <w:tc>
          <w:tcPr>
            <w:tcW w:w="4675" w:type="dxa"/>
          </w:tcPr>
          <w:p w14:paraId="5DB92B62" w14:textId="77777777" w:rsidR="003A74B7" w:rsidRPr="003F001B" w:rsidRDefault="003A74B7" w:rsidP="00112ECB">
            <w:pPr>
              <w:spacing w:after="200" w:line="360" w:lineRule="auto"/>
              <w:jc w:val="both"/>
              <w:rPr>
                <w:rFonts w:ascii="Arial" w:eastAsia="Times New Roman" w:hAnsi="Arial" w:cs="Arial"/>
              </w:rPr>
            </w:pPr>
            <w:r w:rsidRPr="003F001B">
              <w:rPr>
                <w:rFonts w:ascii="Arial" w:eastAsia="Times New Roman" w:hAnsi="Arial" w:cs="Arial"/>
              </w:rPr>
              <w:t xml:space="preserve">Dr. W.D. </w:t>
            </w:r>
            <w:proofErr w:type="spellStart"/>
            <w:r w:rsidRPr="003F001B">
              <w:rPr>
                <w:rFonts w:ascii="Arial" w:eastAsia="Times New Roman" w:hAnsi="Arial" w:cs="Arial"/>
              </w:rPr>
              <w:t>Galagedara</w:t>
            </w:r>
            <w:proofErr w:type="spellEnd"/>
            <w:r w:rsidRPr="003F001B">
              <w:rPr>
                <w:rFonts w:ascii="Arial" w:eastAsia="Times New Roman" w:hAnsi="Arial" w:cs="Arial"/>
              </w:rPr>
              <w:t xml:space="preserve"> </w:t>
            </w:r>
          </w:p>
        </w:tc>
        <w:tc>
          <w:tcPr>
            <w:tcW w:w="4675" w:type="dxa"/>
          </w:tcPr>
          <w:p w14:paraId="23C22AB1" w14:textId="77777777" w:rsidR="003A74B7" w:rsidRPr="003F001B" w:rsidRDefault="003A74B7" w:rsidP="00112ECB">
            <w:pPr>
              <w:spacing w:after="200" w:line="360" w:lineRule="auto"/>
              <w:jc w:val="both"/>
              <w:rPr>
                <w:rFonts w:ascii="Arial" w:eastAsia="Times New Roman" w:hAnsi="Arial" w:cs="Arial"/>
              </w:rPr>
            </w:pPr>
            <w:r w:rsidRPr="003F001B">
              <w:rPr>
                <w:rFonts w:ascii="Arial" w:eastAsia="Times New Roman" w:hAnsi="Arial" w:cs="Arial"/>
              </w:rPr>
              <w:t>Consultant Microbiologist – NTRL</w:t>
            </w:r>
          </w:p>
          <w:p w14:paraId="6AEC84D7" w14:textId="77777777" w:rsidR="003A74B7" w:rsidRPr="003F001B" w:rsidRDefault="003A74B7" w:rsidP="00112ECB">
            <w:pPr>
              <w:rPr>
                <w:rFonts w:ascii="Arial" w:eastAsia="Times New Roman" w:hAnsi="Arial" w:cs="Arial"/>
              </w:rPr>
            </w:pPr>
          </w:p>
        </w:tc>
      </w:tr>
      <w:tr w:rsidR="003A74B7" w:rsidRPr="003F001B" w14:paraId="25DEA2B4" w14:textId="77777777" w:rsidTr="00112ECB">
        <w:tc>
          <w:tcPr>
            <w:tcW w:w="4675" w:type="dxa"/>
          </w:tcPr>
          <w:p w14:paraId="3CA4B3F7"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Eshanth</w:t>
            </w:r>
            <w:proofErr w:type="spellEnd"/>
            <w:r w:rsidRPr="003F001B">
              <w:rPr>
                <w:rFonts w:ascii="Arial" w:eastAsia="Times New Roman" w:hAnsi="Arial" w:cs="Arial"/>
              </w:rPr>
              <w:t xml:space="preserve"> </w:t>
            </w:r>
            <w:proofErr w:type="spellStart"/>
            <w:r w:rsidRPr="003F001B">
              <w:rPr>
                <w:rFonts w:ascii="Arial" w:eastAsia="Times New Roman" w:hAnsi="Arial" w:cs="Arial"/>
              </w:rPr>
              <w:t>Perera</w:t>
            </w:r>
            <w:proofErr w:type="spellEnd"/>
          </w:p>
        </w:tc>
        <w:tc>
          <w:tcPr>
            <w:tcW w:w="4675" w:type="dxa"/>
          </w:tcPr>
          <w:p w14:paraId="1598E6E5" w14:textId="77777777" w:rsidR="003A74B7" w:rsidRPr="003F001B" w:rsidRDefault="003A74B7" w:rsidP="00112ECB">
            <w:pPr>
              <w:rPr>
                <w:rFonts w:ascii="Arial" w:eastAsia="Times New Roman" w:hAnsi="Arial" w:cs="Arial"/>
              </w:rPr>
            </w:pPr>
            <w:r w:rsidRPr="003F001B">
              <w:rPr>
                <w:rFonts w:ascii="Arial" w:eastAsia="Times New Roman" w:hAnsi="Arial" w:cs="Arial"/>
              </w:rPr>
              <w:t>Consultant Respiratory Physician- NHRD</w:t>
            </w:r>
          </w:p>
        </w:tc>
      </w:tr>
      <w:tr w:rsidR="003A74B7" w:rsidRPr="003F001B" w14:paraId="1ED7BC56" w14:textId="77777777" w:rsidTr="00112ECB">
        <w:tc>
          <w:tcPr>
            <w:tcW w:w="4675" w:type="dxa"/>
          </w:tcPr>
          <w:p w14:paraId="6914A01D"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W.N.S. </w:t>
            </w:r>
            <w:proofErr w:type="spellStart"/>
            <w:r w:rsidRPr="003F001B">
              <w:rPr>
                <w:rFonts w:ascii="Arial" w:eastAsia="Times New Roman" w:hAnsi="Arial" w:cs="Arial"/>
              </w:rPr>
              <w:t>Kularathne</w:t>
            </w:r>
            <w:proofErr w:type="spellEnd"/>
          </w:p>
        </w:tc>
        <w:tc>
          <w:tcPr>
            <w:tcW w:w="4675" w:type="dxa"/>
          </w:tcPr>
          <w:p w14:paraId="574F78BD" w14:textId="77777777" w:rsidR="003A74B7" w:rsidRPr="003F001B" w:rsidRDefault="003A74B7" w:rsidP="00112ECB">
            <w:pPr>
              <w:rPr>
                <w:rFonts w:ascii="Arial" w:eastAsia="Times New Roman" w:hAnsi="Arial" w:cs="Arial"/>
              </w:rPr>
            </w:pPr>
            <w:r w:rsidRPr="003F001B">
              <w:rPr>
                <w:rFonts w:ascii="Arial" w:eastAsia="Times New Roman" w:hAnsi="Arial" w:cs="Arial"/>
              </w:rPr>
              <w:t>Consultant Respiratory Physician- NHRD</w:t>
            </w:r>
          </w:p>
        </w:tc>
      </w:tr>
      <w:tr w:rsidR="003A74B7" w:rsidRPr="003F001B" w14:paraId="0FE9EC00" w14:textId="77777777" w:rsidTr="00112ECB">
        <w:tc>
          <w:tcPr>
            <w:tcW w:w="4675" w:type="dxa"/>
          </w:tcPr>
          <w:p w14:paraId="5560E244" w14:textId="77777777" w:rsidR="003A74B7" w:rsidRPr="003F001B" w:rsidRDefault="003A74B7" w:rsidP="00112ECB">
            <w:pPr>
              <w:rPr>
                <w:rFonts w:ascii="Arial" w:eastAsia="Times New Roman" w:hAnsi="Arial" w:cs="Arial"/>
              </w:rPr>
            </w:pPr>
            <w:r w:rsidRPr="003F001B">
              <w:rPr>
                <w:rFonts w:ascii="Arial" w:eastAsia="Times New Roman" w:hAnsi="Arial" w:cs="Arial"/>
              </w:rPr>
              <w:t>Dr. W.G. Gunasinghe</w:t>
            </w:r>
          </w:p>
        </w:tc>
        <w:tc>
          <w:tcPr>
            <w:tcW w:w="4675" w:type="dxa"/>
          </w:tcPr>
          <w:p w14:paraId="00D53F4C" w14:textId="77777777" w:rsidR="003A74B7" w:rsidRPr="003F001B" w:rsidRDefault="003A74B7" w:rsidP="00112ECB">
            <w:pPr>
              <w:rPr>
                <w:rFonts w:ascii="Arial" w:eastAsia="Times New Roman" w:hAnsi="Arial" w:cs="Arial"/>
              </w:rPr>
            </w:pPr>
            <w:r w:rsidRPr="003F001B">
              <w:rPr>
                <w:rFonts w:ascii="Arial" w:eastAsia="Times New Roman" w:hAnsi="Arial" w:cs="Arial"/>
              </w:rPr>
              <w:t>Consultant Respiratory Physician- NHRD</w:t>
            </w:r>
          </w:p>
        </w:tc>
      </w:tr>
      <w:tr w:rsidR="003A74B7" w:rsidRPr="003F001B" w14:paraId="2EF0A40F" w14:textId="77777777" w:rsidTr="00112ECB">
        <w:tc>
          <w:tcPr>
            <w:tcW w:w="4675" w:type="dxa"/>
          </w:tcPr>
          <w:p w14:paraId="1C0F87FB"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Chintha</w:t>
            </w:r>
            <w:proofErr w:type="spellEnd"/>
            <w:r w:rsidRPr="003F001B">
              <w:rPr>
                <w:rFonts w:ascii="Arial" w:eastAsia="Times New Roman" w:hAnsi="Arial" w:cs="Arial"/>
              </w:rPr>
              <w:t xml:space="preserve"> </w:t>
            </w:r>
            <w:proofErr w:type="spellStart"/>
            <w:r w:rsidRPr="003F001B">
              <w:rPr>
                <w:rFonts w:ascii="Arial" w:eastAsia="Times New Roman" w:hAnsi="Arial" w:cs="Arial"/>
              </w:rPr>
              <w:t>Karunasekara</w:t>
            </w:r>
            <w:proofErr w:type="spellEnd"/>
          </w:p>
        </w:tc>
        <w:tc>
          <w:tcPr>
            <w:tcW w:w="4675" w:type="dxa"/>
          </w:tcPr>
          <w:p w14:paraId="1AE06E35" w14:textId="77777777" w:rsidR="003A74B7" w:rsidRPr="003F001B" w:rsidRDefault="003A74B7" w:rsidP="00112ECB">
            <w:pPr>
              <w:rPr>
                <w:rFonts w:ascii="Arial" w:eastAsia="Times New Roman" w:hAnsi="Arial" w:cs="Arial"/>
              </w:rPr>
            </w:pPr>
            <w:r w:rsidRPr="003F001B">
              <w:rPr>
                <w:rFonts w:ascii="Arial" w:eastAsia="Times New Roman" w:hAnsi="Arial" w:cs="Arial"/>
              </w:rPr>
              <w:t>Consultant Microbiologist- NHRD</w:t>
            </w:r>
          </w:p>
        </w:tc>
      </w:tr>
      <w:tr w:rsidR="003A74B7" w:rsidRPr="003F001B" w14:paraId="60805A75" w14:textId="77777777" w:rsidTr="00112ECB">
        <w:tc>
          <w:tcPr>
            <w:tcW w:w="4675" w:type="dxa"/>
          </w:tcPr>
          <w:p w14:paraId="60D2A981"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W.M.C.R. </w:t>
            </w:r>
            <w:proofErr w:type="spellStart"/>
            <w:r w:rsidRPr="003F001B">
              <w:rPr>
                <w:rFonts w:ascii="Arial" w:eastAsia="Times New Roman" w:hAnsi="Arial" w:cs="Arial"/>
              </w:rPr>
              <w:t>Wijekoon</w:t>
            </w:r>
            <w:proofErr w:type="spellEnd"/>
          </w:p>
        </w:tc>
        <w:tc>
          <w:tcPr>
            <w:tcW w:w="4675" w:type="dxa"/>
          </w:tcPr>
          <w:p w14:paraId="0CBD9817" w14:textId="77777777" w:rsidR="003A74B7" w:rsidRPr="003F001B" w:rsidRDefault="003A74B7" w:rsidP="00112ECB">
            <w:pPr>
              <w:rPr>
                <w:rFonts w:ascii="Arial" w:eastAsia="Times New Roman" w:hAnsi="Arial" w:cs="Arial"/>
              </w:rPr>
            </w:pPr>
            <w:r w:rsidRPr="003F001B">
              <w:rPr>
                <w:rFonts w:ascii="Arial" w:eastAsia="Times New Roman" w:hAnsi="Arial" w:cs="Arial"/>
              </w:rPr>
              <w:t>Registrar/ Medical Admin.</w:t>
            </w:r>
          </w:p>
        </w:tc>
      </w:tr>
      <w:tr w:rsidR="003A74B7" w:rsidRPr="003F001B" w14:paraId="40225FA3" w14:textId="77777777" w:rsidTr="00112ECB">
        <w:tc>
          <w:tcPr>
            <w:tcW w:w="4675" w:type="dxa"/>
          </w:tcPr>
          <w:p w14:paraId="371B2BDF"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K. </w:t>
            </w:r>
            <w:proofErr w:type="spellStart"/>
            <w:r w:rsidRPr="003F001B">
              <w:rPr>
                <w:rFonts w:ascii="Arial" w:eastAsia="Times New Roman" w:hAnsi="Arial" w:cs="Arial"/>
              </w:rPr>
              <w:t>Rajapaksha</w:t>
            </w:r>
            <w:proofErr w:type="spellEnd"/>
          </w:p>
        </w:tc>
        <w:tc>
          <w:tcPr>
            <w:tcW w:w="4675" w:type="dxa"/>
          </w:tcPr>
          <w:p w14:paraId="286EDD09"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DTCO Gampaha / PMDT </w:t>
            </w:r>
            <w:proofErr w:type="spellStart"/>
            <w:r w:rsidRPr="003F001B">
              <w:rPr>
                <w:rFonts w:ascii="Arial" w:eastAsia="Times New Roman" w:hAnsi="Arial" w:cs="Arial"/>
              </w:rPr>
              <w:t>Coordinater</w:t>
            </w:r>
            <w:proofErr w:type="spellEnd"/>
          </w:p>
        </w:tc>
      </w:tr>
      <w:tr w:rsidR="003A74B7" w:rsidRPr="003F001B" w14:paraId="3D9C7B19" w14:textId="77777777" w:rsidTr="00112ECB">
        <w:tc>
          <w:tcPr>
            <w:tcW w:w="4675" w:type="dxa"/>
          </w:tcPr>
          <w:p w14:paraId="01BBC0FE" w14:textId="77777777" w:rsidR="003A74B7" w:rsidRPr="003F001B" w:rsidRDefault="003A74B7" w:rsidP="00112ECB">
            <w:pPr>
              <w:rPr>
                <w:rFonts w:ascii="Arial" w:hAnsi="Arial" w:cs="Arial"/>
              </w:rPr>
            </w:pPr>
            <w:r w:rsidRPr="003F001B">
              <w:rPr>
                <w:rFonts w:ascii="Arial" w:eastAsia="Times New Roman" w:hAnsi="Arial" w:cs="Arial"/>
              </w:rPr>
              <w:t xml:space="preserve">Dr. R.R. </w:t>
            </w:r>
            <w:proofErr w:type="spellStart"/>
            <w:r w:rsidRPr="003F001B">
              <w:rPr>
                <w:rFonts w:ascii="Arial" w:eastAsia="Times New Roman" w:hAnsi="Arial" w:cs="Arial"/>
              </w:rPr>
              <w:t>Kariyakarawana</w:t>
            </w:r>
            <w:proofErr w:type="spellEnd"/>
          </w:p>
        </w:tc>
        <w:tc>
          <w:tcPr>
            <w:tcW w:w="4675" w:type="dxa"/>
          </w:tcPr>
          <w:p w14:paraId="1AE77C69" w14:textId="77777777" w:rsidR="003A74B7" w:rsidRPr="003F001B" w:rsidRDefault="003A74B7" w:rsidP="00112ECB">
            <w:pPr>
              <w:rPr>
                <w:rFonts w:ascii="Arial" w:hAnsi="Arial" w:cs="Arial"/>
              </w:rPr>
            </w:pPr>
            <w:r w:rsidRPr="003F001B">
              <w:rPr>
                <w:rFonts w:ascii="Arial" w:eastAsia="Times New Roman" w:hAnsi="Arial" w:cs="Arial"/>
              </w:rPr>
              <w:t>MO NPTCCD</w:t>
            </w:r>
          </w:p>
        </w:tc>
      </w:tr>
      <w:tr w:rsidR="003A74B7" w:rsidRPr="003F001B" w14:paraId="4A37A8B8" w14:textId="77777777" w:rsidTr="00112ECB">
        <w:tc>
          <w:tcPr>
            <w:tcW w:w="4675" w:type="dxa"/>
          </w:tcPr>
          <w:p w14:paraId="372B4C58"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Ahmed </w:t>
            </w:r>
            <w:proofErr w:type="spellStart"/>
            <w:r w:rsidRPr="003F001B">
              <w:rPr>
                <w:rFonts w:ascii="Arial" w:eastAsia="Times New Roman" w:hAnsi="Arial" w:cs="Arial"/>
              </w:rPr>
              <w:t>Shiyam</w:t>
            </w:r>
            <w:proofErr w:type="spellEnd"/>
          </w:p>
        </w:tc>
        <w:tc>
          <w:tcPr>
            <w:tcW w:w="4675" w:type="dxa"/>
          </w:tcPr>
          <w:p w14:paraId="131C92C7" w14:textId="77777777" w:rsidR="003A74B7" w:rsidRPr="003F001B" w:rsidRDefault="003A74B7" w:rsidP="00112ECB">
            <w:pPr>
              <w:rPr>
                <w:rFonts w:ascii="Arial" w:eastAsia="Times New Roman" w:hAnsi="Arial" w:cs="Arial"/>
              </w:rPr>
            </w:pPr>
            <w:r w:rsidRPr="003F001B">
              <w:rPr>
                <w:rFonts w:ascii="Arial" w:eastAsia="Times New Roman" w:hAnsi="Arial" w:cs="Arial"/>
              </w:rPr>
              <w:t>Registrar/ NPTCCD</w:t>
            </w:r>
          </w:p>
        </w:tc>
      </w:tr>
      <w:tr w:rsidR="003A74B7" w:rsidRPr="003F001B" w14:paraId="373845F8" w14:textId="77777777" w:rsidTr="00112ECB">
        <w:tc>
          <w:tcPr>
            <w:tcW w:w="4675" w:type="dxa"/>
          </w:tcPr>
          <w:p w14:paraId="54507F2C"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Ama </w:t>
            </w:r>
            <w:proofErr w:type="spellStart"/>
            <w:r w:rsidRPr="003F001B">
              <w:rPr>
                <w:rFonts w:ascii="Arial" w:eastAsia="Times New Roman" w:hAnsi="Arial" w:cs="Arial"/>
              </w:rPr>
              <w:t>Perera</w:t>
            </w:r>
            <w:proofErr w:type="spellEnd"/>
          </w:p>
        </w:tc>
        <w:tc>
          <w:tcPr>
            <w:tcW w:w="4675" w:type="dxa"/>
          </w:tcPr>
          <w:p w14:paraId="2F2B9D24" w14:textId="77777777" w:rsidR="003A74B7" w:rsidRPr="003F001B" w:rsidRDefault="003A74B7" w:rsidP="00112ECB">
            <w:pPr>
              <w:rPr>
                <w:rFonts w:ascii="Arial" w:eastAsia="Times New Roman" w:hAnsi="Arial" w:cs="Arial"/>
              </w:rPr>
            </w:pPr>
            <w:r w:rsidRPr="003F001B">
              <w:rPr>
                <w:rFonts w:ascii="Arial" w:eastAsia="Times New Roman" w:hAnsi="Arial" w:cs="Arial"/>
              </w:rPr>
              <w:t>MO NPTCCD</w:t>
            </w:r>
          </w:p>
        </w:tc>
      </w:tr>
      <w:tr w:rsidR="003A74B7" w:rsidRPr="003F001B" w14:paraId="576715EB" w14:textId="77777777" w:rsidTr="00112ECB">
        <w:tc>
          <w:tcPr>
            <w:tcW w:w="4675" w:type="dxa"/>
          </w:tcPr>
          <w:p w14:paraId="04E11769" w14:textId="77777777" w:rsidR="003A74B7" w:rsidRPr="003F001B" w:rsidRDefault="003A74B7" w:rsidP="00112ECB">
            <w:pPr>
              <w:rPr>
                <w:rFonts w:ascii="Arial" w:hAnsi="Arial" w:cs="Arial"/>
              </w:rPr>
            </w:pPr>
            <w:r w:rsidRPr="003F001B">
              <w:rPr>
                <w:rFonts w:ascii="Arial" w:eastAsia="Times New Roman" w:hAnsi="Arial" w:cs="Arial"/>
              </w:rPr>
              <w:t xml:space="preserve">Dr. Kasumi Pathirana </w:t>
            </w:r>
          </w:p>
        </w:tc>
        <w:tc>
          <w:tcPr>
            <w:tcW w:w="4675" w:type="dxa"/>
          </w:tcPr>
          <w:p w14:paraId="4A4BC23A" w14:textId="77777777" w:rsidR="003A74B7" w:rsidRPr="003F001B" w:rsidRDefault="003A74B7" w:rsidP="00112ECB">
            <w:pPr>
              <w:rPr>
                <w:rFonts w:ascii="Arial" w:eastAsia="Times New Roman" w:hAnsi="Arial" w:cs="Arial"/>
              </w:rPr>
            </w:pPr>
            <w:r w:rsidRPr="003F001B">
              <w:rPr>
                <w:rFonts w:ascii="Arial" w:eastAsia="Times New Roman" w:hAnsi="Arial" w:cs="Arial"/>
              </w:rPr>
              <w:t>MO NTRL</w:t>
            </w:r>
          </w:p>
        </w:tc>
      </w:tr>
      <w:tr w:rsidR="003A74B7" w:rsidRPr="003F001B" w14:paraId="6BBC7A2D" w14:textId="77777777" w:rsidTr="00112ECB">
        <w:tc>
          <w:tcPr>
            <w:tcW w:w="4675" w:type="dxa"/>
          </w:tcPr>
          <w:p w14:paraId="28C0B2F6" w14:textId="77777777" w:rsidR="003A74B7" w:rsidRPr="003F001B" w:rsidRDefault="003A74B7" w:rsidP="00112ECB">
            <w:pPr>
              <w:rPr>
                <w:rFonts w:ascii="Arial" w:hAnsi="Arial" w:cs="Arial"/>
              </w:rPr>
            </w:pPr>
            <w:r w:rsidRPr="003F001B">
              <w:rPr>
                <w:rFonts w:ascii="Arial" w:eastAsia="Times New Roman" w:hAnsi="Arial" w:cs="Arial"/>
              </w:rPr>
              <w:t xml:space="preserve">Dr. Rasika </w:t>
            </w:r>
            <w:proofErr w:type="spellStart"/>
            <w:r w:rsidRPr="003F001B">
              <w:rPr>
                <w:rFonts w:ascii="Arial" w:eastAsia="Times New Roman" w:hAnsi="Arial" w:cs="Arial"/>
              </w:rPr>
              <w:t>Perera</w:t>
            </w:r>
            <w:proofErr w:type="spellEnd"/>
          </w:p>
        </w:tc>
        <w:tc>
          <w:tcPr>
            <w:tcW w:w="4675" w:type="dxa"/>
          </w:tcPr>
          <w:p w14:paraId="039E5200" w14:textId="77777777" w:rsidR="003A74B7" w:rsidRPr="003F001B" w:rsidRDefault="003A74B7" w:rsidP="00112ECB">
            <w:pPr>
              <w:rPr>
                <w:rFonts w:ascii="Arial" w:hAnsi="Arial" w:cs="Arial"/>
              </w:rPr>
            </w:pPr>
            <w:r w:rsidRPr="003F001B">
              <w:rPr>
                <w:rFonts w:ascii="Arial" w:eastAsia="Times New Roman" w:hAnsi="Arial" w:cs="Arial"/>
              </w:rPr>
              <w:t>MO NTRL</w:t>
            </w:r>
          </w:p>
        </w:tc>
      </w:tr>
      <w:tr w:rsidR="003A74B7" w:rsidRPr="003F001B" w14:paraId="4558F5CD" w14:textId="77777777" w:rsidTr="00112ECB">
        <w:tc>
          <w:tcPr>
            <w:tcW w:w="4675" w:type="dxa"/>
          </w:tcPr>
          <w:p w14:paraId="38A808AF" w14:textId="77777777" w:rsidR="003A74B7" w:rsidRPr="003F001B" w:rsidRDefault="003A74B7" w:rsidP="00112ECB">
            <w:pPr>
              <w:rPr>
                <w:rFonts w:ascii="Arial" w:hAnsi="Arial" w:cs="Arial"/>
              </w:rPr>
            </w:pPr>
            <w:r w:rsidRPr="003F001B">
              <w:rPr>
                <w:rFonts w:ascii="Arial" w:eastAsia="Times New Roman" w:hAnsi="Arial" w:cs="Arial"/>
              </w:rPr>
              <w:t xml:space="preserve">Dr. A. Fernando </w:t>
            </w:r>
          </w:p>
        </w:tc>
        <w:tc>
          <w:tcPr>
            <w:tcW w:w="4675" w:type="dxa"/>
          </w:tcPr>
          <w:p w14:paraId="2161F0A0" w14:textId="77777777" w:rsidR="003A74B7" w:rsidRPr="003F001B" w:rsidRDefault="003A74B7" w:rsidP="00112ECB">
            <w:pPr>
              <w:rPr>
                <w:rFonts w:ascii="Arial" w:hAnsi="Arial" w:cs="Arial"/>
              </w:rPr>
            </w:pPr>
            <w:r w:rsidRPr="003F001B">
              <w:rPr>
                <w:rFonts w:ascii="Arial" w:eastAsia="Times New Roman" w:hAnsi="Arial" w:cs="Arial"/>
              </w:rPr>
              <w:t>MO NTRL</w:t>
            </w:r>
          </w:p>
        </w:tc>
      </w:tr>
      <w:tr w:rsidR="003A74B7" w:rsidRPr="003F001B" w14:paraId="2541111B" w14:textId="77777777" w:rsidTr="00112ECB">
        <w:tc>
          <w:tcPr>
            <w:tcW w:w="4675" w:type="dxa"/>
          </w:tcPr>
          <w:p w14:paraId="00DAA4D9" w14:textId="77777777" w:rsidR="003A74B7" w:rsidRPr="003F001B" w:rsidRDefault="003A74B7" w:rsidP="00112ECB">
            <w:pPr>
              <w:rPr>
                <w:rFonts w:ascii="Arial" w:hAnsi="Arial" w:cs="Arial"/>
              </w:rPr>
            </w:pPr>
            <w:r w:rsidRPr="003F001B">
              <w:rPr>
                <w:rFonts w:ascii="Arial" w:eastAsia="Times New Roman" w:hAnsi="Arial" w:cs="Arial"/>
              </w:rPr>
              <w:t xml:space="preserve">Dr. A.H.M. </w:t>
            </w:r>
            <w:proofErr w:type="spellStart"/>
            <w:r w:rsidRPr="003F001B">
              <w:rPr>
                <w:rFonts w:ascii="Arial" w:eastAsia="Times New Roman" w:hAnsi="Arial" w:cs="Arial"/>
              </w:rPr>
              <w:t>Nizri</w:t>
            </w:r>
            <w:proofErr w:type="spellEnd"/>
            <w:r w:rsidRPr="003F001B">
              <w:rPr>
                <w:rFonts w:ascii="Arial" w:eastAsia="Times New Roman" w:hAnsi="Arial" w:cs="Arial"/>
              </w:rPr>
              <w:t xml:space="preserve"> </w:t>
            </w:r>
          </w:p>
        </w:tc>
        <w:tc>
          <w:tcPr>
            <w:tcW w:w="4675" w:type="dxa"/>
          </w:tcPr>
          <w:p w14:paraId="5EF2D778" w14:textId="77777777" w:rsidR="003A74B7" w:rsidRPr="003F001B" w:rsidRDefault="003A74B7" w:rsidP="00112ECB">
            <w:pPr>
              <w:rPr>
                <w:rFonts w:ascii="Arial" w:eastAsia="Times New Roman" w:hAnsi="Arial" w:cs="Arial"/>
              </w:rPr>
            </w:pPr>
            <w:r w:rsidRPr="003F001B">
              <w:rPr>
                <w:rFonts w:ascii="Arial" w:eastAsia="Times New Roman" w:hAnsi="Arial" w:cs="Arial"/>
              </w:rPr>
              <w:t>MO NTRL</w:t>
            </w:r>
          </w:p>
        </w:tc>
      </w:tr>
      <w:tr w:rsidR="003A74B7" w:rsidRPr="003F001B" w14:paraId="31D38772" w14:textId="77777777" w:rsidTr="00112ECB">
        <w:tc>
          <w:tcPr>
            <w:tcW w:w="4675" w:type="dxa"/>
          </w:tcPr>
          <w:p w14:paraId="4C39F713" w14:textId="77777777" w:rsidR="003A74B7" w:rsidRPr="003F001B" w:rsidRDefault="003A74B7" w:rsidP="00112ECB">
            <w:pPr>
              <w:rPr>
                <w:rFonts w:ascii="Arial" w:hAnsi="Arial" w:cs="Arial"/>
              </w:rPr>
            </w:pPr>
            <w:r w:rsidRPr="003F001B">
              <w:rPr>
                <w:rFonts w:ascii="Arial" w:eastAsia="Times New Roman" w:hAnsi="Arial" w:cs="Arial"/>
              </w:rPr>
              <w:t xml:space="preserve">Dr. D.L.G. </w:t>
            </w:r>
            <w:proofErr w:type="spellStart"/>
            <w:r w:rsidRPr="003F001B">
              <w:rPr>
                <w:rFonts w:ascii="Arial" w:eastAsia="Times New Roman" w:hAnsi="Arial" w:cs="Arial"/>
              </w:rPr>
              <w:t>Perera</w:t>
            </w:r>
            <w:proofErr w:type="spellEnd"/>
            <w:r w:rsidRPr="003F001B">
              <w:rPr>
                <w:rFonts w:ascii="Arial" w:eastAsia="Times New Roman" w:hAnsi="Arial" w:cs="Arial"/>
              </w:rPr>
              <w:t xml:space="preserve"> </w:t>
            </w:r>
          </w:p>
        </w:tc>
        <w:tc>
          <w:tcPr>
            <w:tcW w:w="4675" w:type="dxa"/>
          </w:tcPr>
          <w:p w14:paraId="66C86B91" w14:textId="77777777" w:rsidR="003A74B7" w:rsidRPr="003F001B" w:rsidRDefault="003A74B7" w:rsidP="00112ECB">
            <w:pPr>
              <w:rPr>
                <w:rFonts w:ascii="Arial" w:hAnsi="Arial" w:cs="Arial"/>
              </w:rPr>
            </w:pPr>
            <w:r w:rsidRPr="003F001B">
              <w:rPr>
                <w:rFonts w:ascii="Arial" w:eastAsia="Times New Roman" w:hAnsi="Arial" w:cs="Arial"/>
              </w:rPr>
              <w:t>MO Planning /NHRD</w:t>
            </w:r>
          </w:p>
        </w:tc>
      </w:tr>
      <w:tr w:rsidR="003A74B7" w:rsidRPr="003F001B" w14:paraId="54A4F31D" w14:textId="77777777" w:rsidTr="00112ECB">
        <w:tc>
          <w:tcPr>
            <w:tcW w:w="4675" w:type="dxa"/>
          </w:tcPr>
          <w:p w14:paraId="1AFFFE3A" w14:textId="77777777" w:rsidR="003A74B7" w:rsidRPr="003F001B" w:rsidRDefault="003A74B7" w:rsidP="00112ECB">
            <w:pPr>
              <w:rPr>
                <w:rFonts w:ascii="Arial" w:eastAsia="Times New Roman" w:hAnsi="Arial" w:cs="Arial"/>
              </w:rPr>
            </w:pPr>
            <w:r w:rsidRPr="003F001B">
              <w:rPr>
                <w:rFonts w:ascii="Arial" w:eastAsia="Times New Roman" w:hAnsi="Arial" w:cs="Arial"/>
              </w:rPr>
              <w:t>Mr. W.B.S.S. Fernando</w:t>
            </w:r>
          </w:p>
        </w:tc>
        <w:tc>
          <w:tcPr>
            <w:tcW w:w="4675" w:type="dxa"/>
          </w:tcPr>
          <w:p w14:paraId="69C8BA6E" w14:textId="77777777" w:rsidR="003A74B7" w:rsidRPr="003F001B" w:rsidRDefault="003A74B7" w:rsidP="00112ECB">
            <w:pPr>
              <w:rPr>
                <w:rFonts w:ascii="Arial" w:eastAsia="Times New Roman" w:hAnsi="Arial" w:cs="Arial"/>
              </w:rPr>
            </w:pPr>
            <w:r w:rsidRPr="003F001B">
              <w:rPr>
                <w:rFonts w:ascii="Arial" w:eastAsia="Times New Roman" w:hAnsi="Arial" w:cs="Arial"/>
              </w:rPr>
              <w:t>PHI</w:t>
            </w:r>
          </w:p>
        </w:tc>
      </w:tr>
      <w:tr w:rsidR="003A74B7" w:rsidRPr="003F001B" w14:paraId="6E783938" w14:textId="77777777" w:rsidTr="00112ECB">
        <w:tc>
          <w:tcPr>
            <w:tcW w:w="4675" w:type="dxa"/>
          </w:tcPr>
          <w:p w14:paraId="570F819D" w14:textId="77777777" w:rsidR="003A74B7" w:rsidRPr="003F001B" w:rsidRDefault="003A74B7" w:rsidP="00112ECB">
            <w:pPr>
              <w:rPr>
                <w:rFonts w:ascii="Arial" w:eastAsia="Times New Roman" w:hAnsi="Arial" w:cs="Arial"/>
              </w:rPr>
            </w:pPr>
            <w:r w:rsidRPr="003F001B">
              <w:rPr>
                <w:rFonts w:ascii="Arial" w:hAnsi="Arial" w:cs="Arial"/>
                <w:color w:val="000000"/>
              </w:rPr>
              <w:t xml:space="preserve">Mrs. </w:t>
            </w:r>
            <w:proofErr w:type="spellStart"/>
            <w:r w:rsidRPr="003F001B">
              <w:rPr>
                <w:rFonts w:ascii="Arial" w:hAnsi="Arial" w:cs="Arial"/>
                <w:color w:val="000000"/>
              </w:rPr>
              <w:t>J.S.Hettige</w:t>
            </w:r>
            <w:proofErr w:type="spellEnd"/>
            <w:r w:rsidRPr="003F001B">
              <w:rPr>
                <w:rFonts w:ascii="Arial" w:hAnsi="Arial" w:cs="Arial"/>
                <w:color w:val="000000"/>
              </w:rPr>
              <w:t xml:space="preserve"> (SMLT</w:t>
            </w:r>
          </w:p>
        </w:tc>
        <w:tc>
          <w:tcPr>
            <w:tcW w:w="4675" w:type="dxa"/>
          </w:tcPr>
          <w:p w14:paraId="08EC5B53" w14:textId="77777777" w:rsidR="003A74B7" w:rsidRPr="003F001B" w:rsidRDefault="003A74B7" w:rsidP="00112ECB">
            <w:pPr>
              <w:rPr>
                <w:rFonts w:ascii="Arial" w:eastAsia="Times New Roman" w:hAnsi="Arial" w:cs="Arial"/>
              </w:rPr>
            </w:pPr>
            <w:r w:rsidRPr="003F001B">
              <w:rPr>
                <w:rFonts w:ascii="Arial" w:eastAsia="Times New Roman" w:hAnsi="Arial" w:cs="Arial"/>
              </w:rPr>
              <w:t>Senior MLT</w:t>
            </w:r>
          </w:p>
        </w:tc>
      </w:tr>
      <w:tr w:rsidR="003A74B7" w:rsidRPr="003F001B" w14:paraId="4F085254" w14:textId="77777777" w:rsidTr="00112ECB">
        <w:tc>
          <w:tcPr>
            <w:tcW w:w="4675" w:type="dxa"/>
          </w:tcPr>
          <w:p w14:paraId="153810C8" w14:textId="77777777" w:rsidR="003A74B7" w:rsidRPr="003F001B" w:rsidRDefault="003A74B7" w:rsidP="00112ECB">
            <w:pPr>
              <w:rPr>
                <w:rFonts w:ascii="Arial" w:eastAsia="Times New Roman" w:hAnsi="Arial" w:cs="Arial"/>
              </w:rPr>
            </w:pPr>
            <w:r w:rsidRPr="003F001B">
              <w:rPr>
                <w:rFonts w:ascii="Arial" w:hAnsi="Arial" w:cs="Arial"/>
                <w:color w:val="000000"/>
              </w:rPr>
              <w:t xml:space="preserve">Mr. </w:t>
            </w:r>
            <w:proofErr w:type="spellStart"/>
            <w:r w:rsidRPr="003F001B">
              <w:rPr>
                <w:rFonts w:ascii="Arial" w:hAnsi="Arial" w:cs="Arial"/>
                <w:color w:val="000000"/>
              </w:rPr>
              <w:t>G.R.Udaya</w:t>
            </w:r>
            <w:proofErr w:type="spellEnd"/>
            <w:r w:rsidRPr="003F001B">
              <w:rPr>
                <w:rFonts w:ascii="Arial" w:hAnsi="Arial" w:cs="Arial"/>
                <w:color w:val="000000"/>
              </w:rPr>
              <w:t xml:space="preserve"> Kumara</w:t>
            </w:r>
          </w:p>
        </w:tc>
        <w:tc>
          <w:tcPr>
            <w:tcW w:w="4675" w:type="dxa"/>
          </w:tcPr>
          <w:p w14:paraId="22E890D0" w14:textId="77777777" w:rsidR="003A74B7" w:rsidRPr="003F001B" w:rsidRDefault="003A74B7" w:rsidP="00112ECB">
            <w:pPr>
              <w:rPr>
                <w:rFonts w:ascii="Arial" w:eastAsia="Times New Roman" w:hAnsi="Arial" w:cs="Arial"/>
              </w:rPr>
            </w:pPr>
            <w:r w:rsidRPr="003F001B">
              <w:rPr>
                <w:rFonts w:ascii="Arial" w:eastAsia="Times New Roman" w:hAnsi="Arial" w:cs="Arial"/>
              </w:rPr>
              <w:t>MLT/ NTRL</w:t>
            </w:r>
          </w:p>
        </w:tc>
      </w:tr>
      <w:tr w:rsidR="003A74B7" w:rsidRPr="003F001B" w14:paraId="14BB864D" w14:textId="77777777" w:rsidTr="00112ECB">
        <w:tc>
          <w:tcPr>
            <w:tcW w:w="4675" w:type="dxa"/>
          </w:tcPr>
          <w:p w14:paraId="0D4B4765" w14:textId="77777777" w:rsidR="003A74B7" w:rsidRPr="003F001B" w:rsidRDefault="003A74B7" w:rsidP="00112ECB">
            <w:pPr>
              <w:rPr>
                <w:rFonts w:ascii="Arial" w:eastAsia="Times New Roman" w:hAnsi="Arial" w:cs="Arial"/>
              </w:rPr>
            </w:pPr>
            <w:proofErr w:type="spellStart"/>
            <w:r w:rsidRPr="003F001B">
              <w:rPr>
                <w:rFonts w:ascii="Arial" w:hAnsi="Arial" w:cs="Arial"/>
                <w:color w:val="000000"/>
              </w:rPr>
              <w:t>Mr.I.D.K.A.Nawarathna</w:t>
            </w:r>
            <w:proofErr w:type="spellEnd"/>
          </w:p>
        </w:tc>
        <w:tc>
          <w:tcPr>
            <w:tcW w:w="4675" w:type="dxa"/>
          </w:tcPr>
          <w:p w14:paraId="1BFEB03B" w14:textId="77777777" w:rsidR="003A74B7" w:rsidRPr="003F001B" w:rsidRDefault="003A74B7" w:rsidP="00112ECB">
            <w:pPr>
              <w:rPr>
                <w:rFonts w:ascii="Arial" w:eastAsia="Times New Roman" w:hAnsi="Arial" w:cs="Arial"/>
              </w:rPr>
            </w:pPr>
            <w:r w:rsidRPr="003F001B">
              <w:rPr>
                <w:rFonts w:ascii="Arial" w:eastAsia="Times New Roman" w:hAnsi="Arial" w:cs="Arial"/>
              </w:rPr>
              <w:t>MLT/ NTRL</w:t>
            </w:r>
          </w:p>
        </w:tc>
      </w:tr>
      <w:tr w:rsidR="003A74B7" w:rsidRPr="003F001B" w14:paraId="6537490B" w14:textId="77777777" w:rsidTr="00112ECB">
        <w:tc>
          <w:tcPr>
            <w:tcW w:w="4675" w:type="dxa"/>
          </w:tcPr>
          <w:p w14:paraId="791BFAA8" w14:textId="77777777" w:rsidR="003A74B7" w:rsidRPr="003F001B" w:rsidRDefault="003A74B7" w:rsidP="00112ECB">
            <w:pPr>
              <w:rPr>
                <w:rFonts w:ascii="Arial" w:eastAsia="Times New Roman" w:hAnsi="Arial" w:cs="Arial"/>
              </w:rPr>
            </w:pPr>
            <w:proofErr w:type="spellStart"/>
            <w:r w:rsidRPr="003F001B">
              <w:rPr>
                <w:rFonts w:ascii="Arial" w:hAnsi="Arial" w:cs="Arial"/>
                <w:color w:val="000000"/>
              </w:rPr>
              <w:t>Mrs.M.K.R.I</w:t>
            </w:r>
            <w:proofErr w:type="spellEnd"/>
            <w:r w:rsidRPr="003F001B">
              <w:rPr>
                <w:rFonts w:ascii="Arial" w:hAnsi="Arial" w:cs="Arial"/>
                <w:color w:val="000000"/>
              </w:rPr>
              <w:t xml:space="preserve">. </w:t>
            </w:r>
            <w:proofErr w:type="spellStart"/>
            <w:r w:rsidRPr="003F001B">
              <w:rPr>
                <w:rFonts w:ascii="Arial" w:hAnsi="Arial" w:cs="Arial"/>
                <w:color w:val="000000"/>
              </w:rPr>
              <w:t>Wickramarathna</w:t>
            </w:r>
            <w:proofErr w:type="spellEnd"/>
          </w:p>
        </w:tc>
        <w:tc>
          <w:tcPr>
            <w:tcW w:w="4675" w:type="dxa"/>
          </w:tcPr>
          <w:p w14:paraId="416BF232" w14:textId="77777777" w:rsidR="003A74B7" w:rsidRPr="003F001B" w:rsidRDefault="003A74B7" w:rsidP="00112ECB">
            <w:pPr>
              <w:rPr>
                <w:rFonts w:ascii="Arial" w:eastAsia="Times New Roman" w:hAnsi="Arial" w:cs="Arial"/>
              </w:rPr>
            </w:pPr>
            <w:r w:rsidRPr="003F001B">
              <w:rPr>
                <w:rFonts w:ascii="Arial" w:eastAsia="Times New Roman" w:hAnsi="Arial" w:cs="Arial"/>
              </w:rPr>
              <w:t>MLT/ NTRL</w:t>
            </w:r>
          </w:p>
        </w:tc>
      </w:tr>
      <w:tr w:rsidR="003A74B7" w:rsidRPr="003F001B" w14:paraId="24AAC0AF" w14:textId="77777777" w:rsidTr="00112ECB">
        <w:tc>
          <w:tcPr>
            <w:tcW w:w="4675" w:type="dxa"/>
          </w:tcPr>
          <w:p w14:paraId="14FA25E2" w14:textId="77777777" w:rsidR="003A74B7" w:rsidRPr="003F001B" w:rsidRDefault="003A74B7" w:rsidP="00112ECB">
            <w:pPr>
              <w:pStyle w:val="NormalWeb"/>
              <w:spacing w:before="0" w:beforeAutospacing="0" w:after="0" w:afterAutospacing="0"/>
              <w:textAlignment w:val="baseline"/>
              <w:rPr>
                <w:rFonts w:ascii="Arial" w:hAnsi="Arial" w:cs="Arial"/>
                <w:color w:val="000000"/>
              </w:rPr>
            </w:pPr>
            <w:proofErr w:type="spellStart"/>
            <w:r w:rsidRPr="003F001B">
              <w:rPr>
                <w:rFonts w:ascii="Arial" w:hAnsi="Arial" w:cs="Arial"/>
                <w:color w:val="000000"/>
              </w:rPr>
              <w:t>Mrs.M.C.D.De</w:t>
            </w:r>
            <w:proofErr w:type="spellEnd"/>
            <w:r w:rsidRPr="003F001B">
              <w:rPr>
                <w:rFonts w:ascii="Arial" w:hAnsi="Arial" w:cs="Arial"/>
                <w:color w:val="000000"/>
              </w:rPr>
              <w:t xml:space="preserve"> Silva</w:t>
            </w:r>
          </w:p>
        </w:tc>
        <w:tc>
          <w:tcPr>
            <w:tcW w:w="4675" w:type="dxa"/>
          </w:tcPr>
          <w:p w14:paraId="5B8BFE61" w14:textId="77777777" w:rsidR="003A74B7" w:rsidRPr="003F001B" w:rsidRDefault="003A74B7" w:rsidP="00112ECB">
            <w:pPr>
              <w:rPr>
                <w:rFonts w:ascii="Arial" w:eastAsia="Times New Roman" w:hAnsi="Arial" w:cs="Arial"/>
              </w:rPr>
            </w:pPr>
            <w:r w:rsidRPr="003F001B">
              <w:rPr>
                <w:rFonts w:ascii="Arial" w:eastAsia="Times New Roman" w:hAnsi="Arial" w:cs="Arial"/>
              </w:rPr>
              <w:t>MLT/ NTRL</w:t>
            </w:r>
          </w:p>
        </w:tc>
      </w:tr>
      <w:tr w:rsidR="003A74B7" w:rsidRPr="003F001B" w14:paraId="3BFCD8DD" w14:textId="77777777" w:rsidTr="00112ECB">
        <w:tc>
          <w:tcPr>
            <w:tcW w:w="4675" w:type="dxa"/>
          </w:tcPr>
          <w:p w14:paraId="45AEAD33" w14:textId="77777777" w:rsidR="003A74B7" w:rsidRPr="003F001B" w:rsidRDefault="003A74B7" w:rsidP="00112ECB">
            <w:pPr>
              <w:rPr>
                <w:rFonts w:ascii="Arial" w:eastAsia="Times New Roman" w:hAnsi="Arial" w:cs="Arial"/>
              </w:rPr>
            </w:pPr>
            <w:proofErr w:type="spellStart"/>
            <w:r w:rsidRPr="003F001B">
              <w:rPr>
                <w:rFonts w:ascii="Arial" w:hAnsi="Arial" w:cs="Arial"/>
                <w:color w:val="000000"/>
              </w:rPr>
              <w:t>Mrs.R.H.Vitharana</w:t>
            </w:r>
            <w:proofErr w:type="spellEnd"/>
          </w:p>
        </w:tc>
        <w:tc>
          <w:tcPr>
            <w:tcW w:w="4675" w:type="dxa"/>
          </w:tcPr>
          <w:p w14:paraId="59375D22" w14:textId="77777777" w:rsidR="003A74B7" w:rsidRPr="003F001B" w:rsidRDefault="003A74B7" w:rsidP="00112ECB">
            <w:pPr>
              <w:rPr>
                <w:rFonts w:ascii="Arial" w:eastAsia="Times New Roman" w:hAnsi="Arial" w:cs="Arial"/>
              </w:rPr>
            </w:pPr>
            <w:r w:rsidRPr="003F001B">
              <w:rPr>
                <w:rFonts w:ascii="Arial" w:eastAsia="Times New Roman" w:hAnsi="Arial" w:cs="Arial"/>
              </w:rPr>
              <w:t>MLT/ NTRL</w:t>
            </w:r>
          </w:p>
        </w:tc>
      </w:tr>
      <w:tr w:rsidR="003A74B7" w:rsidRPr="003F001B" w14:paraId="23CA3BEE" w14:textId="77777777" w:rsidTr="00112ECB">
        <w:tc>
          <w:tcPr>
            <w:tcW w:w="4675" w:type="dxa"/>
          </w:tcPr>
          <w:p w14:paraId="6E186542" w14:textId="77777777" w:rsidR="003A74B7" w:rsidRPr="003F001B" w:rsidRDefault="003A74B7" w:rsidP="00112ECB">
            <w:pPr>
              <w:pStyle w:val="NormalWeb"/>
              <w:spacing w:before="0" w:beforeAutospacing="0" w:after="0" w:afterAutospacing="0"/>
              <w:textAlignment w:val="baseline"/>
              <w:rPr>
                <w:rFonts w:ascii="Arial" w:hAnsi="Arial" w:cs="Arial"/>
                <w:color w:val="000000"/>
              </w:rPr>
            </w:pPr>
            <w:proofErr w:type="spellStart"/>
            <w:r w:rsidRPr="003F001B">
              <w:rPr>
                <w:rFonts w:ascii="Arial" w:hAnsi="Arial" w:cs="Arial"/>
                <w:color w:val="000000"/>
              </w:rPr>
              <w:t>Mrs.D.P.R.A.A.Ilangarathna</w:t>
            </w:r>
            <w:proofErr w:type="spellEnd"/>
          </w:p>
        </w:tc>
        <w:tc>
          <w:tcPr>
            <w:tcW w:w="4675" w:type="dxa"/>
          </w:tcPr>
          <w:p w14:paraId="38F1800D" w14:textId="77777777" w:rsidR="003A74B7" w:rsidRPr="003F001B" w:rsidRDefault="003A74B7" w:rsidP="00112ECB">
            <w:pPr>
              <w:rPr>
                <w:rFonts w:ascii="Arial" w:eastAsia="Times New Roman" w:hAnsi="Arial" w:cs="Arial"/>
              </w:rPr>
            </w:pPr>
            <w:r w:rsidRPr="003F001B">
              <w:rPr>
                <w:rFonts w:ascii="Arial" w:eastAsia="Times New Roman" w:hAnsi="Arial" w:cs="Arial"/>
              </w:rPr>
              <w:t>MLT/ NTRL</w:t>
            </w:r>
          </w:p>
        </w:tc>
      </w:tr>
      <w:tr w:rsidR="003A74B7" w:rsidRPr="003F001B" w14:paraId="1373AD67" w14:textId="77777777" w:rsidTr="00112ECB">
        <w:tc>
          <w:tcPr>
            <w:tcW w:w="4675" w:type="dxa"/>
          </w:tcPr>
          <w:p w14:paraId="2069DEB2" w14:textId="77777777" w:rsidR="003A74B7" w:rsidRPr="003F001B" w:rsidRDefault="003A74B7" w:rsidP="00112ECB">
            <w:pPr>
              <w:pStyle w:val="NormalWeb"/>
              <w:spacing w:after="0"/>
              <w:textAlignment w:val="baseline"/>
              <w:rPr>
                <w:rFonts w:ascii="Arial" w:hAnsi="Arial" w:cs="Arial"/>
                <w:color w:val="000000"/>
              </w:rPr>
            </w:pPr>
            <w:proofErr w:type="spellStart"/>
            <w:r w:rsidRPr="003F001B">
              <w:rPr>
                <w:rFonts w:ascii="Arial" w:hAnsi="Arial" w:cs="Arial"/>
                <w:color w:val="000000"/>
              </w:rPr>
              <w:t>Mrs.J.M.N.N.Jayarathna</w:t>
            </w:r>
            <w:proofErr w:type="spellEnd"/>
          </w:p>
        </w:tc>
        <w:tc>
          <w:tcPr>
            <w:tcW w:w="4675" w:type="dxa"/>
          </w:tcPr>
          <w:p w14:paraId="18912636" w14:textId="77777777" w:rsidR="003A74B7" w:rsidRPr="003F001B" w:rsidRDefault="003A74B7" w:rsidP="00112ECB">
            <w:pPr>
              <w:rPr>
                <w:rFonts w:ascii="Arial" w:eastAsia="Times New Roman" w:hAnsi="Arial" w:cs="Arial"/>
              </w:rPr>
            </w:pPr>
            <w:r w:rsidRPr="003F001B">
              <w:rPr>
                <w:rFonts w:ascii="Arial" w:eastAsia="Times New Roman" w:hAnsi="Arial" w:cs="Arial"/>
              </w:rPr>
              <w:t>MLT/ NTRL</w:t>
            </w:r>
          </w:p>
        </w:tc>
      </w:tr>
      <w:tr w:rsidR="003A74B7" w:rsidRPr="003F001B" w14:paraId="539AE005" w14:textId="77777777" w:rsidTr="00112ECB">
        <w:tc>
          <w:tcPr>
            <w:tcW w:w="4675" w:type="dxa"/>
          </w:tcPr>
          <w:p w14:paraId="57CFFC58" w14:textId="77777777" w:rsidR="003A74B7" w:rsidRPr="003F001B" w:rsidRDefault="003A74B7" w:rsidP="00112ECB">
            <w:pPr>
              <w:rPr>
                <w:rFonts w:ascii="Arial" w:hAnsi="Arial" w:cs="Arial"/>
              </w:rPr>
            </w:pPr>
            <w:proofErr w:type="spellStart"/>
            <w:r w:rsidRPr="003F001B">
              <w:rPr>
                <w:rFonts w:ascii="Arial" w:hAnsi="Arial" w:cs="Arial"/>
                <w:color w:val="000000"/>
              </w:rPr>
              <w:t>Mrs.D.E.N.Udugamasooriya</w:t>
            </w:r>
            <w:proofErr w:type="spellEnd"/>
          </w:p>
        </w:tc>
        <w:tc>
          <w:tcPr>
            <w:tcW w:w="4675" w:type="dxa"/>
          </w:tcPr>
          <w:p w14:paraId="61109116" w14:textId="77777777" w:rsidR="003A74B7" w:rsidRPr="003F001B" w:rsidRDefault="003A74B7" w:rsidP="00112ECB">
            <w:pPr>
              <w:rPr>
                <w:rFonts w:ascii="Arial" w:eastAsia="Times New Roman" w:hAnsi="Arial" w:cs="Arial"/>
              </w:rPr>
            </w:pPr>
            <w:r w:rsidRPr="003F001B">
              <w:rPr>
                <w:rFonts w:ascii="Arial" w:eastAsia="Times New Roman" w:hAnsi="Arial" w:cs="Arial"/>
              </w:rPr>
              <w:t>MLT/ NTRL</w:t>
            </w:r>
          </w:p>
        </w:tc>
      </w:tr>
      <w:tr w:rsidR="003A74B7" w:rsidRPr="003F001B" w14:paraId="78451267" w14:textId="77777777" w:rsidTr="00112ECB">
        <w:trPr>
          <w:trHeight w:val="440"/>
        </w:trPr>
        <w:tc>
          <w:tcPr>
            <w:tcW w:w="4675" w:type="dxa"/>
          </w:tcPr>
          <w:p w14:paraId="7790F049" w14:textId="77777777" w:rsidR="003A74B7" w:rsidRPr="003F001B" w:rsidRDefault="003A74B7" w:rsidP="00112ECB">
            <w:pPr>
              <w:pStyle w:val="NormalWeb"/>
              <w:spacing w:before="0" w:beforeAutospacing="0" w:after="0" w:afterAutospacing="0"/>
              <w:textAlignment w:val="baseline"/>
              <w:rPr>
                <w:rFonts w:ascii="Arial" w:hAnsi="Arial" w:cs="Arial"/>
                <w:color w:val="000000"/>
              </w:rPr>
            </w:pPr>
            <w:proofErr w:type="spellStart"/>
            <w:r w:rsidRPr="003F001B">
              <w:rPr>
                <w:rFonts w:ascii="Arial" w:hAnsi="Arial" w:cs="Arial"/>
                <w:color w:val="000000"/>
              </w:rPr>
              <w:t>Mrs.I.A.K.T.Wimalathissa</w:t>
            </w:r>
            <w:proofErr w:type="spellEnd"/>
          </w:p>
          <w:p w14:paraId="0E5F23DF" w14:textId="77777777" w:rsidR="003A74B7" w:rsidRPr="003F001B" w:rsidRDefault="003A74B7" w:rsidP="00112ECB">
            <w:pPr>
              <w:pStyle w:val="NormalWeb"/>
              <w:spacing w:before="0" w:beforeAutospacing="0" w:after="0" w:afterAutospacing="0"/>
              <w:textAlignment w:val="baseline"/>
              <w:rPr>
                <w:rFonts w:ascii="Arial" w:hAnsi="Arial" w:cs="Arial"/>
                <w:color w:val="000000"/>
              </w:rPr>
            </w:pPr>
          </w:p>
        </w:tc>
        <w:tc>
          <w:tcPr>
            <w:tcW w:w="4675" w:type="dxa"/>
          </w:tcPr>
          <w:p w14:paraId="72EFE585" w14:textId="77777777" w:rsidR="003A74B7" w:rsidRPr="003F001B" w:rsidRDefault="003A74B7" w:rsidP="00112ECB">
            <w:pPr>
              <w:rPr>
                <w:rFonts w:ascii="Arial" w:eastAsia="Times New Roman" w:hAnsi="Arial" w:cs="Arial"/>
              </w:rPr>
            </w:pPr>
            <w:r w:rsidRPr="003F001B">
              <w:rPr>
                <w:rFonts w:ascii="Arial" w:eastAsia="Times New Roman" w:hAnsi="Arial" w:cs="Arial"/>
              </w:rPr>
              <w:t>MLT/ NTRL</w:t>
            </w:r>
          </w:p>
        </w:tc>
      </w:tr>
      <w:tr w:rsidR="003A74B7" w:rsidRPr="003F001B" w14:paraId="259DCD96" w14:textId="77777777" w:rsidTr="00112ECB">
        <w:tc>
          <w:tcPr>
            <w:tcW w:w="4675" w:type="dxa"/>
          </w:tcPr>
          <w:p w14:paraId="0CDFF9A0" w14:textId="77777777" w:rsidR="003A74B7" w:rsidRPr="003F001B" w:rsidRDefault="003A74B7" w:rsidP="00112ECB">
            <w:pPr>
              <w:pStyle w:val="NormalWeb"/>
              <w:spacing w:before="0" w:beforeAutospacing="0" w:after="0" w:afterAutospacing="0"/>
              <w:textAlignment w:val="baseline"/>
              <w:rPr>
                <w:rFonts w:ascii="Arial" w:hAnsi="Arial" w:cs="Arial"/>
                <w:color w:val="000000"/>
              </w:rPr>
            </w:pPr>
            <w:proofErr w:type="spellStart"/>
            <w:r w:rsidRPr="003F001B">
              <w:rPr>
                <w:rFonts w:ascii="Arial" w:hAnsi="Arial" w:cs="Arial"/>
                <w:color w:val="000000"/>
              </w:rPr>
              <w:t>Mrs.A.P.L.D.C.K.Liyanage</w:t>
            </w:r>
            <w:proofErr w:type="spellEnd"/>
          </w:p>
        </w:tc>
        <w:tc>
          <w:tcPr>
            <w:tcW w:w="4675" w:type="dxa"/>
          </w:tcPr>
          <w:p w14:paraId="07781A83" w14:textId="77777777" w:rsidR="003A74B7" w:rsidRPr="003F001B" w:rsidRDefault="003A74B7" w:rsidP="00112ECB">
            <w:pPr>
              <w:rPr>
                <w:rFonts w:ascii="Arial" w:eastAsia="Times New Roman" w:hAnsi="Arial" w:cs="Arial"/>
              </w:rPr>
            </w:pPr>
            <w:r w:rsidRPr="003F001B">
              <w:rPr>
                <w:rFonts w:ascii="Arial" w:eastAsia="Times New Roman" w:hAnsi="Arial" w:cs="Arial"/>
              </w:rPr>
              <w:t>MLT/ NTRL</w:t>
            </w:r>
          </w:p>
        </w:tc>
      </w:tr>
      <w:tr w:rsidR="003A74B7" w:rsidRPr="003F001B" w14:paraId="53B9A892" w14:textId="77777777" w:rsidTr="00112ECB">
        <w:tc>
          <w:tcPr>
            <w:tcW w:w="4675" w:type="dxa"/>
          </w:tcPr>
          <w:p w14:paraId="31E4BD99" w14:textId="77777777" w:rsidR="003A74B7" w:rsidRPr="003F001B" w:rsidRDefault="003A74B7" w:rsidP="00112ECB">
            <w:pPr>
              <w:pStyle w:val="NormalWeb"/>
              <w:spacing w:after="0"/>
              <w:textAlignment w:val="baseline"/>
              <w:rPr>
                <w:rFonts w:ascii="Arial" w:hAnsi="Arial" w:cs="Arial"/>
                <w:color w:val="000000"/>
              </w:rPr>
            </w:pPr>
            <w:proofErr w:type="spellStart"/>
            <w:r w:rsidRPr="003F001B">
              <w:rPr>
                <w:rFonts w:ascii="Arial" w:hAnsi="Arial" w:cs="Arial"/>
                <w:color w:val="000000"/>
              </w:rPr>
              <w:t>Ms.M.M.P.Apsara</w:t>
            </w:r>
            <w:proofErr w:type="spellEnd"/>
          </w:p>
        </w:tc>
        <w:tc>
          <w:tcPr>
            <w:tcW w:w="4675" w:type="dxa"/>
          </w:tcPr>
          <w:p w14:paraId="2F4A62B6" w14:textId="77777777" w:rsidR="003A74B7" w:rsidRPr="003F001B" w:rsidRDefault="003A74B7" w:rsidP="00112ECB">
            <w:pPr>
              <w:rPr>
                <w:rFonts w:ascii="Arial" w:eastAsia="Times New Roman" w:hAnsi="Arial" w:cs="Arial"/>
              </w:rPr>
            </w:pPr>
            <w:r w:rsidRPr="003F001B">
              <w:rPr>
                <w:rFonts w:ascii="Arial" w:eastAsia="Times New Roman" w:hAnsi="Arial" w:cs="Arial"/>
              </w:rPr>
              <w:t>MLT/ NTRL</w:t>
            </w:r>
          </w:p>
        </w:tc>
      </w:tr>
      <w:tr w:rsidR="003A74B7" w:rsidRPr="003F001B" w14:paraId="55DB9658" w14:textId="77777777" w:rsidTr="00112ECB">
        <w:tc>
          <w:tcPr>
            <w:tcW w:w="4675" w:type="dxa"/>
          </w:tcPr>
          <w:p w14:paraId="1484DBAF" w14:textId="77777777" w:rsidR="003A74B7" w:rsidRPr="003F001B" w:rsidRDefault="003A74B7" w:rsidP="00112ECB">
            <w:pPr>
              <w:pStyle w:val="NormalWeb"/>
              <w:spacing w:after="0"/>
              <w:textAlignment w:val="baseline"/>
              <w:rPr>
                <w:rFonts w:ascii="Arial" w:hAnsi="Arial" w:cs="Arial"/>
                <w:color w:val="000000"/>
              </w:rPr>
            </w:pPr>
            <w:proofErr w:type="spellStart"/>
            <w:r w:rsidRPr="003F001B">
              <w:rPr>
                <w:rFonts w:ascii="Arial" w:hAnsi="Arial" w:cs="Arial"/>
                <w:color w:val="000000"/>
              </w:rPr>
              <w:t>Mrs.L.N.K.Dilrukshika</w:t>
            </w:r>
            <w:proofErr w:type="spellEnd"/>
          </w:p>
        </w:tc>
        <w:tc>
          <w:tcPr>
            <w:tcW w:w="4675" w:type="dxa"/>
          </w:tcPr>
          <w:p w14:paraId="47EC789A" w14:textId="77777777" w:rsidR="003A74B7" w:rsidRPr="003F001B" w:rsidRDefault="003A74B7" w:rsidP="00112ECB">
            <w:pPr>
              <w:rPr>
                <w:rFonts w:ascii="Arial" w:eastAsia="Times New Roman" w:hAnsi="Arial" w:cs="Arial"/>
              </w:rPr>
            </w:pPr>
            <w:r w:rsidRPr="003F001B">
              <w:rPr>
                <w:rFonts w:ascii="Arial" w:eastAsia="Times New Roman" w:hAnsi="Arial" w:cs="Arial"/>
              </w:rPr>
              <w:t>PHLT/NTRL</w:t>
            </w:r>
          </w:p>
        </w:tc>
      </w:tr>
      <w:tr w:rsidR="003A74B7" w:rsidRPr="003F001B" w14:paraId="0D881D57" w14:textId="77777777" w:rsidTr="00112ECB">
        <w:tc>
          <w:tcPr>
            <w:tcW w:w="4675" w:type="dxa"/>
          </w:tcPr>
          <w:p w14:paraId="6423851C" w14:textId="77777777" w:rsidR="003A74B7" w:rsidRPr="003F001B" w:rsidRDefault="003A74B7" w:rsidP="00112ECB">
            <w:pPr>
              <w:pStyle w:val="NormalWeb"/>
              <w:spacing w:after="0"/>
              <w:textAlignment w:val="baseline"/>
              <w:rPr>
                <w:rFonts w:ascii="Arial" w:hAnsi="Arial" w:cs="Arial"/>
                <w:color w:val="000000"/>
              </w:rPr>
            </w:pPr>
            <w:proofErr w:type="spellStart"/>
            <w:r w:rsidRPr="003F001B">
              <w:rPr>
                <w:rFonts w:ascii="Arial" w:hAnsi="Arial" w:cs="Arial"/>
                <w:color w:val="000000"/>
              </w:rPr>
              <w:t>Mrs.K.D.B.Perera</w:t>
            </w:r>
            <w:proofErr w:type="spellEnd"/>
          </w:p>
        </w:tc>
        <w:tc>
          <w:tcPr>
            <w:tcW w:w="4675" w:type="dxa"/>
          </w:tcPr>
          <w:p w14:paraId="41B66687" w14:textId="77777777" w:rsidR="003A74B7" w:rsidRPr="003F001B" w:rsidRDefault="003A74B7" w:rsidP="00112ECB">
            <w:pPr>
              <w:rPr>
                <w:rFonts w:ascii="Arial" w:eastAsia="Times New Roman" w:hAnsi="Arial" w:cs="Arial"/>
              </w:rPr>
            </w:pPr>
            <w:r w:rsidRPr="003F001B">
              <w:rPr>
                <w:rFonts w:ascii="Arial" w:eastAsia="Times New Roman" w:hAnsi="Arial" w:cs="Arial"/>
              </w:rPr>
              <w:t>PHLT/NTRL</w:t>
            </w:r>
          </w:p>
        </w:tc>
      </w:tr>
      <w:tr w:rsidR="003A74B7" w:rsidRPr="003F001B" w14:paraId="594D4B02" w14:textId="77777777" w:rsidTr="00112ECB">
        <w:tc>
          <w:tcPr>
            <w:tcW w:w="4675" w:type="dxa"/>
          </w:tcPr>
          <w:p w14:paraId="39DA5358" w14:textId="77777777" w:rsidR="003A74B7" w:rsidRPr="003F001B" w:rsidRDefault="003A74B7" w:rsidP="00112ECB">
            <w:pPr>
              <w:pStyle w:val="NormalWeb"/>
              <w:spacing w:after="0"/>
              <w:textAlignment w:val="baseline"/>
              <w:rPr>
                <w:rFonts w:ascii="Arial" w:hAnsi="Arial" w:cs="Arial"/>
                <w:color w:val="000000"/>
              </w:rPr>
            </w:pPr>
            <w:proofErr w:type="spellStart"/>
            <w:r w:rsidRPr="003F001B">
              <w:rPr>
                <w:rFonts w:ascii="Arial" w:hAnsi="Arial" w:cs="Arial"/>
                <w:color w:val="000000"/>
              </w:rPr>
              <w:t>Mrs.S.M.S.K.Kumari</w:t>
            </w:r>
            <w:proofErr w:type="spellEnd"/>
          </w:p>
        </w:tc>
        <w:tc>
          <w:tcPr>
            <w:tcW w:w="4675" w:type="dxa"/>
          </w:tcPr>
          <w:p w14:paraId="07BC2E6A" w14:textId="77777777" w:rsidR="003A74B7" w:rsidRPr="003F001B" w:rsidRDefault="003A74B7" w:rsidP="00112ECB">
            <w:pPr>
              <w:rPr>
                <w:rFonts w:ascii="Arial" w:eastAsia="Times New Roman" w:hAnsi="Arial" w:cs="Arial"/>
              </w:rPr>
            </w:pPr>
            <w:r w:rsidRPr="003F001B">
              <w:rPr>
                <w:rFonts w:ascii="Arial" w:eastAsia="Times New Roman" w:hAnsi="Arial" w:cs="Arial"/>
              </w:rPr>
              <w:t>PHLT/NTRL</w:t>
            </w:r>
          </w:p>
        </w:tc>
      </w:tr>
      <w:tr w:rsidR="003A74B7" w:rsidRPr="003F001B" w14:paraId="3DE084E3" w14:textId="77777777" w:rsidTr="00112ECB">
        <w:tc>
          <w:tcPr>
            <w:tcW w:w="4675" w:type="dxa"/>
          </w:tcPr>
          <w:p w14:paraId="054375E7" w14:textId="77777777" w:rsidR="003A74B7" w:rsidRPr="003F001B" w:rsidRDefault="003A74B7" w:rsidP="00112ECB">
            <w:pPr>
              <w:pStyle w:val="NormalWeb"/>
              <w:spacing w:after="0"/>
              <w:textAlignment w:val="baseline"/>
              <w:rPr>
                <w:rFonts w:ascii="Arial" w:hAnsi="Arial" w:cs="Arial"/>
                <w:color w:val="000000"/>
              </w:rPr>
            </w:pPr>
            <w:proofErr w:type="spellStart"/>
            <w:r w:rsidRPr="003F001B">
              <w:rPr>
                <w:rFonts w:ascii="Arial" w:hAnsi="Arial" w:cs="Arial"/>
                <w:color w:val="000000"/>
              </w:rPr>
              <w:t>Mr.E.P.D.I.Prasad</w:t>
            </w:r>
            <w:proofErr w:type="spellEnd"/>
          </w:p>
        </w:tc>
        <w:tc>
          <w:tcPr>
            <w:tcW w:w="4675" w:type="dxa"/>
          </w:tcPr>
          <w:p w14:paraId="080EE129" w14:textId="77777777" w:rsidR="003A74B7" w:rsidRPr="003F001B" w:rsidRDefault="003A74B7" w:rsidP="00112ECB">
            <w:pPr>
              <w:rPr>
                <w:rFonts w:ascii="Arial" w:eastAsia="Times New Roman" w:hAnsi="Arial" w:cs="Arial"/>
              </w:rPr>
            </w:pPr>
            <w:r w:rsidRPr="003F001B">
              <w:rPr>
                <w:rFonts w:ascii="Arial" w:eastAsia="Times New Roman" w:hAnsi="Arial" w:cs="Arial"/>
              </w:rPr>
              <w:t>PHLT/NTRL</w:t>
            </w:r>
          </w:p>
        </w:tc>
      </w:tr>
      <w:tr w:rsidR="003A74B7" w:rsidRPr="003F001B" w14:paraId="3BFA71D9" w14:textId="77777777" w:rsidTr="00112ECB">
        <w:tc>
          <w:tcPr>
            <w:tcW w:w="4675" w:type="dxa"/>
          </w:tcPr>
          <w:p w14:paraId="6956CBA2" w14:textId="77777777" w:rsidR="003A74B7" w:rsidRPr="003F001B" w:rsidRDefault="003A74B7" w:rsidP="00112ECB">
            <w:pPr>
              <w:pStyle w:val="NormalWeb"/>
              <w:spacing w:before="0" w:beforeAutospacing="0" w:after="200" w:afterAutospacing="0"/>
              <w:textAlignment w:val="baseline"/>
              <w:rPr>
                <w:rFonts w:ascii="Arial" w:hAnsi="Arial" w:cs="Arial"/>
                <w:color w:val="000000"/>
                <w:sz w:val="22"/>
                <w:szCs w:val="22"/>
              </w:rPr>
            </w:pPr>
            <w:proofErr w:type="spellStart"/>
            <w:r w:rsidRPr="003F001B">
              <w:rPr>
                <w:rFonts w:ascii="Arial" w:hAnsi="Arial" w:cs="Arial"/>
                <w:color w:val="000000"/>
                <w:sz w:val="22"/>
                <w:szCs w:val="22"/>
              </w:rPr>
              <w:t>Mr.B.M.A.K.Basnayake</w:t>
            </w:r>
            <w:proofErr w:type="spellEnd"/>
          </w:p>
        </w:tc>
        <w:tc>
          <w:tcPr>
            <w:tcW w:w="4675" w:type="dxa"/>
          </w:tcPr>
          <w:p w14:paraId="41CEF785" w14:textId="77777777" w:rsidR="003A74B7" w:rsidRPr="003F001B" w:rsidRDefault="003A74B7" w:rsidP="00112ECB">
            <w:pPr>
              <w:rPr>
                <w:rFonts w:ascii="Arial" w:eastAsia="Times New Roman" w:hAnsi="Arial" w:cs="Arial"/>
              </w:rPr>
            </w:pPr>
            <w:r w:rsidRPr="003F001B">
              <w:rPr>
                <w:rFonts w:ascii="Arial" w:eastAsia="Times New Roman" w:hAnsi="Arial" w:cs="Arial"/>
              </w:rPr>
              <w:t>PHLT/NTRL</w:t>
            </w:r>
          </w:p>
        </w:tc>
      </w:tr>
      <w:tr w:rsidR="003A74B7" w:rsidRPr="003F001B" w14:paraId="38A4AC8B" w14:textId="77777777" w:rsidTr="00112ECB">
        <w:trPr>
          <w:trHeight w:val="562"/>
        </w:trPr>
        <w:tc>
          <w:tcPr>
            <w:tcW w:w="9350" w:type="dxa"/>
            <w:gridSpan w:val="2"/>
          </w:tcPr>
          <w:p w14:paraId="11EE6515" w14:textId="77777777" w:rsidR="003A74B7" w:rsidRPr="003F001B" w:rsidRDefault="003A74B7" w:rsidP="00112ECB">
            <w:pPr>
              <w:rPr>
                <w:rFonts w:ascii="Arial" w:eastAsia="Times New Roman" w:hAnsi="Arial" w:cs="Arial"/>
              </w:rPr>
            </w:pPr>
          </w:p>
          <w:p w14:paraId="01A8828B" w14:textId="77777777" w:rsidR="003A74B7" w:rsidRPr="003F001B" w:rsidRDefault="003A74B7" w:rsidP="00112ECB">
            <w:pPr>
              <w:rPr>
                <w:rFonts w:ascii="Arial" w:eastAsia="Times New Roman" w:hAnsi="Arial" w:cs="Arial"/>
                <w:b/>
                <w:bCs/>
              </w:rPr>
            </w:pPr>
            <w:proofErr w:type="spellStart"/>
            <w:r w:rsidRPr="003F001B">
              <w:rPr>
                <w:rFonts w:ascii="Arial" w:eastAsia="Times New Roman" w:hAnsi="Arial" w:cs="Arial"/>
                <w:b/>
                <w:bCs/>
              </w:rPr>
              <w:t>Hemas</w:t>
            </w:r>
            <w:proofErr w:type="spellEnd"/>
            <w:r w:rsidRPr="003F001B">
              <w:rPr>
                <w:rFonts w:ascii="Arial" w:eastAsia="Times New Roman" w:hAnsi="Arial" w:cs="Arial"/>
                <w:b/>
                <w:bCs/>
              </w:rPr>
              <w:t xml:space="preserve"> Hospital Wattala</w:t>
            </w:r>
          </w:p>
        </w:tc>
      </w:tr>
      <w:tr w:rsidR="003A74B7" w:rsidRPr="003F001B" w14:paraId="07A0BFB0" w14:textId="77777777" w:rsidTr="00112ECB">
        <w:tc>
          <w:tcPr>
            <w:tcW w:w="4675" w:type="dxa"/>
          </w:tcPr>
          <w:p w14:paraId="207C241F"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Pranitha </w:t>
            </w:r>
            <w:proofErr w:type="spellStart"/>
            <w:r w:rsidRPr="003F001B">
              <w:rPr>
                <w:rFonts w:ascii="Arial" w:eastAsia="Times New Roman" w:hAnsi="Arial" w:cs="Arial"/>
              </w:rPr>
              <w:t>Somarathne</w:t>
            </w:r>
            <w:proofErr w:type="spellEnd"/>
          </w:p>
        </w:tc>
        <w:tc>
          <w:tcPr>
            <w:tcW w:w="4675" w:type="dxa"/>
          </w:tcPr>
          <w:p w14:paraId="55826D1C"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Consultant Microbiologist- </w:t>
            </w:r>
            <w:proofErr w:type="spellStart"/>
            <w:r w:rsidRPr="003F001B">
              <w:rPr>
                <w:rFonts w:ascii="Arial" w:eastAsia="Times New Roman" w:hAnsi="Arial" w:cs="Arial"/>
              </w:rPr>
              <w:t>Hemas</w:t>
            </w:r>
            <w:proofErr w:type="spellEnd"/>
            <w:r w:rsidRPr="003F001B">
              <w:rPr>
                <w:rFonts w:ascii="Arial" w:eastAsia="Times New Roman" w:hAnsi="Arial" w:cs="Arial"/>
              </w:rPr>
              <w:t xml:space="preserve"> Hospital Wattala</w:t>
            </w:r>
          </w:p>
        </w:tc>
      </w:tr>
      <w:tr w:rsidR="003A74B7" w:rsidRPr="003F001B" w14:paraId="38D354D8" w14:textId="77777777" w:rsidTr="00112ECB">
        <w:tc>
          <w:tcPr>
            <w:tcW w:w="4675" w:type="dxa"/>
          </w:tcPr>
          <w:p w14:paraId="3CE687B9"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Tharindu</w:t>
            </w:r>
            <w:proofErr w:type="spellEnd"/>
            <w:r w:rsidRPr="003F001B">
              <w:rPr>
                <w:rFonts w:ascii="Arial" w:eastAsia="Times New Roman" w:hAnsi="Arial" w:cs="Arial"/>
              </w:rPr>
              <w:t xml:space="preserve"> de Mel</w:t>
            </w:r>
          </w:p>
        </w:tc>
        <w:tc>
          <w:tcPr>
            <w:tcW w:w="4675" w:type="dxa"/>
          </w:tcPr>
          <w:p w14:paraId="72F1944D"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Manager-Medical Services- </w:t>
            </w:r>
            <w:proofErr w:type="spellStart"/>
            <w:r w:rsidRPr="003F001B">
              <w:rPr>
                <w:rFonts w:ascii="Arial" w:eastAsia="Times New Roman" w:hAnsi="Arial" w:cs="Arial"/>
              </w:rPr>
              <w:t>Hemas</w:t>
            </w:r>
            <w:proofErr w:type="spellEnd"/>
            <w:r w:rsidRPr="003F001B">
              <w:rPr>
                <w:rFonts w:ascii="Arial" w:eastAsia="Times New Roman" w:hAnsi="Arial" w:cs="Arial"/>
              </w:rPr>
              <w:t xml:space="preserve"> Hospital Wattala</w:t>
            </w:r>
          </w:p>
        </w:tc>
      </w:tr>
      <w:tr w:rsidR="003A74B7" w:rsidRPr="003F001B" w14:paraId="37FFCC87" w14:textId="77777777" w:rsidTr="00112ECB">
        <w:tc>
          <w:tcPr>
            <w:tcW w:w="4675" w:type="dxa"/>
          </w:tcPr>
          <w:p w14:paraId="1E6ABA83"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Mrs. </w:t>
            </w:r>
            <w:proofErr w:type="spellStart"/>
            <w:r w:rsidRPr="003F001B">
              <w:rPr>
                <w:rFonts w:ascii="Arial" w:eastAsia="Times New Roman" w:hAnsi="Arial" w:cs="Arial"/>
              </w:rPr>
              <w:t>Sithumini</w:t>
            </w:r>
            <w:proofErr w:type="spellEnd"/>
            <w:r w:rsidRPr="003F001B">
              <w:rPr>
                <w:rFonts w:ascii="Arial" w:eastAsia="Times New Roman" w:hAnsi="Arial" w:cs="Arial"/>
              </w:rPr>
              <w:t xml:space="preserve"> </w:t>
            </w:r>
            <w:proofErr w:type="spellStart"/>
            <w:r w:rsidRPr="003F001B">
              <w:rPr>
                <w:rFonts w:ascii="Arial" w:eastAsia="Times New Roman" w:hAnsi="Arial" w:cs="Arial"/>
              </w:rPr>
              <w:t>Pushpanjali</w:t>
            </w:r>
            <w:proofErr w:type="spellEnd"/>
          </w:p>
        </w:tc>
        <w:tc>
          <w:tcPr>
            <w:tcW w:w="4675" w:type="dxa"/>
          </w:tcPr>
          <w:p w14:paraId="7F81F779"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Chief Nursing officer- </w:t>
            </w:r>
            <w:proofErr w:type="spellStart"/>
            <w:r w:rsidRPr="003F001B">
              <w:rPr>
                <w:rFonts w:ascii="Arial" w:eastAsia="Times New Roman" w:hAnsi="Arial" w:cs="Arial"/>
              </w:rPr>
              <w:t>Hemas</w:t>
            </w:r>
            <w:proofErr w:type="spellEnd"/>
            <w:r w:rsidRPr="003F001B">
              <w:rPr>
                <w:rFonts w:ascii="Arial" w:eastAsia="Times New Roman" w:hAnsi="Arial" w:cs="Arial"/>
              </w:rPr>
              <w:t xml:space="preserve"> Hospital Wattala</w:t>
            </w:r>
          </w:p>
        </w:tc>
      </w:tr>
      <w:tr w:rsidR="003A74B7" w:rsidRPr="003F001B" w14:paraId="19D87248" w14:textId="77777777" w:rsidTr="00112ECB">
        <w:tc>
          <w:tcPr>
            <w:tcW w:w="4675" w:type="dxa"/>
          </w:tcPr>
          <w:p w14:paraId="6B561C59"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Mr. P.A.T. </w:t>
            </w:r>
            <w:proofErr w:type="spellStart"/>
            <w:r w:rsidRPr="003F001B">
              <w:rPr>
                <w:rFonts w:ascii="Arial" w:eastAsia="Times New Roman" w:hAnsi="Arial" w:cs="Arial"/>
              </w:rPr>
              <w:t>Hashan</w:t>
            </w:r>
            <w:proofErr w:type="spellEnd"/>
            <w:r w:rsidRPr="003F001B">
              <w:rPr>
                <w:rFonts w:ascii="Arial" w:eastAsia="Times New Roman" w:hAnsi="Arial" w:cs="Arial"/>
              </w:rPr>
              <w:t xml:space="preserve"> </w:t>
            </w:r>
            <w:proofErr w:type="spellStart"/>
            <w:r w:rsidRPr="003F001B">
              <w:rPr>
                <w:rFonts w:ascii="Arial" w:eastAsia="Times New Roman" w:hAnsi="Arial" w:cs="Arial"/>
              </w:rPr>
              <w:t>Kularathne</w:t>
            </w:r>
            <w:proofErr w:type="spellEnd"/>
          </w:p>
        </w:tc>
        <w:tc>
          <w:tcPr>
            <w:tcW w:w="4675" w:type="dxa"/>
          </w:tcPr>
          <w:p w14:paraId="618A8335"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Infection control Nurse- </w:t>
            </w:r>
            <w:proofErr w:type="spellStart"/>
            <w:r w:rsidRPr="003F001B">
              <w:rPr>
                <w:rFonts w:ascii="Arial" w:eastAsia="Times New Roman" w:hAnsi="Arial" w:cs="Arial"/>
              </w:rPr>
              <w:t>Hemas</w:t>
            </w:r>
            <w:proofErr w:type="spellEnd"/>
            <w:r w:rsidRPr="003F001B">
              <w:rPr>
                <w:rFonts w:ascii="Arial" w:eastAsia="Times New Roman" w:hAnsi="Arial" w:cs="Arial"/>
              </w:rPr>
              <w:t xml:space="preserve"> Hospital Wattala</w:t>
            </w:r>
          </w:p>
        </w:tc>
      </w:tr>
      <w:tr w:rsidR="003A74B7" w:rsidRPr="003F001B" w14:paraId="263591DE" w14:textId="77777777" w:rsidTr="00112ECB">
        <w:tc>
          <w:tcPr>
            <w:tcW w:w="4675" w:type="dxa"/>
          </w:tcPr>
          <w:p w14:paraId="1FA4E875"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Ms. </w:t>
            </w:r>
            <w:proofErr w:type="spellStart"/>
            <w:r w:rsidRPr="003F001B">
              <w:rPr>
                <w:rFonts w:ascii="Arial" w:eastAsia="Times New Roman" w:hAnsi="Arial" w:cs="Arial"/>
              </w:rPr>
              <w:t>Nelum</w:t>
            </w:r>
            <w:proofErr w:type="spellEnd"/>
            <w:r w:rsidRPr="003F001B">
              <w:rPr>
                <w:rFonts w:ascii="Arial" w:eastAsia="Times New Roman" w:hAnsi="Arial" w:cs="Arial"/>
              </w:rPr>
              <w:t xml:space="preserve"> </w:t>
            </w:r>
            <w:proofErr w:type="spellStart"/>
            <w:r w:rsidRPr="003F001B">
              <w:rPr>
                <w:rFonts w:ascii="Arial" w:eastAsia="Times New Roman" w:hAnsi="Arial" w:cs="Arial"/>
              </w:rPr>
              <w:t>Sandamali</w:t>
            </w:r>
            <w:proofErr w:type="spellEnd"/>
          </w:p>
        </w:tc>
        <w:tc>
          <w:tcPr>
            <w:tcW w:w="4675" w:type="dxa"/>
          </w:tcPr>
          <w:p w14:paraId="1476A21B"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Quality officer- </w:t>
            </w:r>
            <w:proofErr w:type="spellStart"/>
            <w:r w:rsidRPr="003F001B">
              <w:rPr>
                <w:rFonts w:ascii="Arial" w:eastAsia="Times New Roman" w:hAnsi="Arial" w:cs="Arial"/>
              </w:rPr>
              <w:t>Hemas</w:t>
            </w:r>
            <w:proofErr w:type="spellEnd"/>
            <w:r w:rsidRPr="003F001B">
              <w:rPr>
                <w:rFonts w:ascii="Arial" w:eastAsia="Times New Roman" w:hAnsi="Arial" w:cs="Arial"/>
              </w:rPr>
              <w:t xml:space="preserve"> Hospital Wattala</w:t>
            </w:r>
          </w:p>
        </w:tc>
      </w:tr>
      <w:tr w:rsidR="003A74B7" w:rsidRPr="003F001B" w14:paraId="71A23E19" w14:textId="77777777" w:rsidTr="00112ECB">
        <w:tc>
          <w:tcPr>
            <w:tcW w:w="4675" w:type="dxa"/>
          </w:tcPr>
          <w:p w14:paraId="7029C3FE"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Ms. </w:t>
            </w:r>
            <w:proofErr w:type="spellStart"/>
            <w:r w:rsidRPr="003F001B">
              <w:rPr>
                <w:rFonts w:ascii="Arial" w:eastAsia="Times New Roman" w:hAnsi="Arial" w:cs="Arial"/>
              </w:rPr>
              <w:t>Sivasothy</w:t>
            </w:r>
            <w:proofErr w:type="spellEnd"/>
            <w:r w:rsidRPr="003F001B">
              <w:rPr>
                <w:rFonts w:ascii="Arial" w:eastAsia="Times New Roman" w:hAnsi="Arial" w:cs="Arial"/>
              </w:rPr>
              <w:t xml:space="preserve"> </w:t>
            </w:r>
            <w:proofErr w:type="spellStart"/>
            <w:r w:rsidRPr="003F001B">
              <w:rPr>
                <w:rFonts w:ascii="Arial" w:eastAsia="Times New Roman" w:hAnsi="Arial" w:cs="Arial"/>
              </w:rPr>
              <w:t>Shamini</w:t>
            </w:r>
            <w:proofErr w:type="spellEnd"/>
          </w:p>
        </w:tc>
        <w:tc>
          <w:tcPr>
            <w:tcW w:w="4675" w:type="dxa"/>
          </w:tcPr>
          <w:p w14:paraId="0D50D905"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MLT- </w:t>
            </w:r>
            <w:proofErr w:type="spellStart"/>
            <w:r w:rsidRPr="003F001B">
              <w:rPr>
                <w:rFonts w:ascii="Arial" w:eastAsia="Times New Roman" w:hAnsi="Arial" w:cs="Arial"/>
              </w:rPr>
              <w:t>Hemas</w:t>
            </w:r>
            <w:proofErr w:type="spellEnd"/>
            <w:r w:rsidRPr="003F001B">
              <w:rPr>
                <w:rFonts w:ascii="Arial" w:eastAsia="Times New Roman" w:hAnsi="Arial" w:cs="Arial"/>
              </w:rPr>
              <w:t xml:space="preserve"> Hospital Wattala</w:t>
            </w:r>
          </w:p>
        </w:tc>
      </w:tr>
    </w:tbl>
    <w:p w14:paraId="78354881" w14:textId="77777777" w:rsidR="003A74B7" w:rsidRPr="003F001B" w:rsidRDefault="003A74B7" w:rsidP="003A74B7">
      <w:pPr>
        <w:ind w:firstLine="720"/>
        <w:rPr>
          <w:rFonts w:ascii="Arial" w:eastAsia="Times New Roman" w:hAnsi="Arial" w:cs="Arial"/>
        </w:rPr>
      </w:pPr>
    </w:p>
    <w:p w14:paraId="2F2B6DC8" w14:textId="77777777" w:rsidR="003A74B7" w:rsidRPr="003F001B" w:rsidRDefault="003A74B7" w:rsidP="003A74B7">
      <w:pPr>
        <w:rPr>
          <w:rFonts w:ascii="Arial" w:eastAsia="Times New Roman" w:hAnsi="Arial" w:cs="Arial"/>
        </w:rPr>
      </w:pPr>
    </w:p>
    <w:p w14:paraId="118965B0" w14:textId="77777777" w:rsidR="003A74B7" w:rsidRPr="003F001B" w:rsidRDefault="003A74B7" w:rsidP="003A74B7">
      <w:pPr>
        <w:rPr>
          <w:rFonts w:ascii="Arial" w:eastAsia="Times New Roman" w:hAnsi="Arial" w:cs="Arial"/>
          <w:b/>
          <w:u w:val="single"/>
        </w:rPr>
      </w:pPr>
      <w:r w:rsidRPr="003F001B">
        <w:rPr>
          <w:rFonts w:ascii="Arial" w:eastAsia="Times New Roman" w:hAnsi="Arial" w:cs="Arial"/>
          <w:b/>
          <w:u w:val="single"/>
        </w:rPr>
        <w:t xml:space="preserve">Gampaha Visit- Negombo DGH / MOH </w:t>
      </w:r>
      <w:proofErr w:type="spellStart"/>
      <w:r w:rsidRPr="003F001B">
        <w:rPr>
          <w:rFonts w:ascii="Arial" w:eastAsia="Times New Roman" w:hAnsi="Arial" w:cs="Arial"/>
          <w:b/>
          <w:u w:val="single"/>
        </w:rPr>
        <w:t>Minuwangoda</w:t>
      </w:r>
      <w:proofErr w:type="spellEnd"/>
      <w:r w:rsidRPr="003F001B">
        <w:rPr>
          <w:rFonts w:ascii="Arial" w:eastAsia="Times New Roman" w:hAnsi="Arial" w:cs="Arial"/>
          <w:b/>
          <w:u w:val="single"/>
        </w:rPr>
        <w:t xml:space="preserve">/ PMCU </w:t>
      </w:r>
      <w:proofErr w:type="spellStart"/>
      <w:r w:rsidRPr="003F001B">
        <w:rPr>
          <w:rFonts w:ascii="Arial" w:eastAsia="Times New Roman" w:hAnsi="Arial" w:cs="Arial"/>
          <w:b/>
          <w:u w:val="single"/>
        </w:rPr>
        <w:t>Minuwangoda</w:t>
      </w:r>
      <w:proofErr w:type="spellEnd"/>
      <w:r w:rsidRPr="003F001B">
        <w:rPr>
          <w:rFonts w:ascii="Arial" w:eastAsia="Times New Roman" w:hAnsi="Arial" w:cs="Arial"/>
          <w:b/>
          <w:u w:val="single"/>
        </w:rPr>
        <w:t xml:space="preserve">  on </w:t>
      </w:r>
      <w:proofErr w:type="gramStart"/>
      <w:r w:rsidRPr="003F001B">
        <w:rPr>
          <w:rFonts w:ascii="Arial" w:eastAsia="Times New Roman" w:hAnsi="Arial" w:cs="Arial"/>
          <w:b/>
          <w:u w:val="single"/>
        </w:rPr>
        <w:t>06/09/2023</w:t>
      </w:r>
      <w:proofErr w:type="gramEnd"/>
    </w:p>
    <w:p w14:paraId="5F0EC935" w14:textId="77777777" w:rsidR="003A74B7" w:rsidRPr="003F001B" w:rsidRDefault="003A74B7" w:rsidP="003A74B7">
      <w:pPr>
        <w:rPr>
          <w:rFonts w:ascii="Arial" w:eastAsia="Times New Roman" w:hAnsi="Arial" w:cs="Arial"/>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3A74B7" w:rsidRPr="003F001B" w14:paraId="695BEEA5" w14:textId="77777777" w:rsidTr="00112ECB">
        <w:tc>
          <w:tcPr>
            <w:tcW w:w="4675" w:type="dxa"/>
            <w:shd w:val="clear" w:color="auto" w:fill="DEEBF6"/>
          </w:tcPr>
          <w:p w14:paraId="5549DFE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Chakaya J. Muhwa</w:t>
            </w:r>
          </w:p>
        </w:tc>
        <w:tc>
          <w:tcPr>
            <w:tcW w:w="4675" w:type="dxa"/>
            <w:shd w:val="clear" w:color="auto" w:fill="DEEBF6"/>
          </w:tcPr>
          <w:p w14:paraId="0E1F7F1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(Team Lead)</w:t>
            </w:r>
          </w:p>
        </w:tc>
      </w:tr>
      <w:tr w:rsidR="003A74B7" w:rsidRPr="003F001B" w14:paraId="3C1C607C" w14:textId="77777777" w:rsidTr="00112ECB">
        <w:tc>
          <w:tcPr>
            <w:tcW w:w="4675" w:type="dxa"/>
            <w:shd w:val="clear" w:color="auto" w:fill="DEEBF6"/>
          </w:tcPr>
          <w:p w14:paraId="06DF26D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Sushil Pandey</w:t>
            </w:r>
          </w:p>
        </w:tc>
        <w:tc>
          <w:tcPr>
            <w:tcW w:w="4675" w:type="dxa"/>
            <w:shd w:val="clear" w:color="auto" w:fill="DEEBF6"/>
          </w:tcPr>
          <w:p w14:paraId="39E25D26"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Lab</w:t>
            </w:r>
          </w:p>
        </w:tc>
      </w:tr>
      <w:tr w:rsidR="003A74B7" w:rsidRPr="003F001B" w14:paraId="2DF44ADC" w14:textId="77777777" w:rsidTr="00112ECB">
        <w:tc>
          <w:tcPr>
            <w:tcW w:w="4675" w:type="dxa"/>
            <w:shd w:val="clear" w:color="auto" w:fill="DEEBF6"/>
          </w:tcPr>
          <w:p w14:paraId="27AE3B2E"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Asif Muhammad</w:t>
            </w:r>
          </w:p>
        </w:tc>
        <w:tc>
          <w:tcPr>
            <w:tcW w:w="4675" w:type="dxa"/>
            <w:shd w:val="clear" w:color="auto" w:fill="DEEBF6"/>
          </w:tcPr>
          <w:p w14:paraId="62212E26"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PMDT – Consultant(WHO Consultant)</w:t>
            </w:r>
          </w:p>
        </w:tc>
      </w:tr>
      <w:tr w:rsidR="003A74B7" w:rsidRPr="003F001B" w14:paraId="7BE4F4C2" w14:textId="77777777" w:rsidTr="00112ECB">
        <w:tc>
          <w:tcPr>
            <w:tcW w:w="4675" w:type="dxa"/>
            <w:shd w:val="clear" w:color="auto" w:fill="DEEBF6"/>
          </w:tcPr>
          <w:p w14:paraId="0FE8B8B6"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Ms. Soleil Labelle</w:t>
            </w:r>
          </w:p>
        </w:tc>
        <w:tc>
          <w:tcPr>
            <w:tcW w:w="4675" w:type="dxa"/>
            <w:shd w:val="clear" w:color="auto" w:fill="DEEBF6"/>
          </w:tcPr>
          <w:p w14:paraId="6E02C8F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w:t>
            </w:r>
          </w:p>
        </w:tc>
      </w:tr>
      <w:tr w:rsidR="003A74B7" w:rsidRPr="003F001B" w14:paraId="45FE1E1E" w14:textId="77777777" w:rsidTr="00112ECB">
        <w:tc>
          <w:tcPr>
            <w:tcW w:w="4675" w:type="dxa"/>
            <w:shd w:val="clear" w:color="auto" w:fill="DEEBF6"/>
          </w:tcPr>
          <w:p w14:paraId="198EC3DE"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Vladimir </w:t>
            </w:r>
            <w:proofErr w:type="spellStart"/>
            <w:r w:rsidRPr="003F001B">
              <w:rPr>
                <w:rFonts w:ascii="Arial" w:eastAsia="Times New Roman" w:hAnsi="Arial" w:cs="Arial"/>
              </w:rPr>
              <w:t>Mikic</w:t>
            </w:r>
            <w:proofErr w:type="spellEnd"/>
          </w:p>
        </w:tc>
        <w:tc>
          <w:tcPr>
            <w:tcW w:w="4675" w:type="dxa"/>
            <w:shd w:val="clear" w:color="auto" w:fill="DEEBF6"/>
          </w:tcPr>
          <w:p w14:paraId="14FCEC3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 &amp; E Consultant</w:t>
            </w:r>
          </w:p>
        </w:tc>
      </w:tr>
      <w:tr w:rsidR="003A74B7" w:rsidRPr="003F001B" w14:paraId="79D5B2FD" w14:textId="77777777" w:rsidTr="00112ECB">
        <w:tc>
          <w:tcPr>
            <w:tcW w:w="4675" w:type="dxa"/>
            <w:shd w:val="clear" w:color="auto" w:fill="DEEBF6"/>
          </w:tcPr>
          <w:p w14:paraId="40D64A9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Priyadarshani</w:t>
            </w:r>
            <w:proofErr w:type="spellEnd"/>
            <w:r w:rsidRPr="003F001B">
              <w:rPr>
                <w:rFonts w:ascii="Arial" w:eastAsia="Times New Roman" w:hAnsi="Arial" w:cs="Arial"/>
              </w:rPr>
              <w:t xml:space="preserve"> Samarasinghe</w:t>
            </w:r>
          </w:p>
        </w:tc>
        <w:tc>
          <w:tcPr>
            <w:tcW w:w="4675" w:type="dxa"/>
            <w:shd w:val="clear" w:color="auto" w:fill="DEEBF6"/>
          </w:tcPr>
          <w:p w14:paraId="77F7D5E5"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78A36AF4" w14:textId="77777777" w:rsidTr="00112ECB">
        <w:tc>
          <w:tcPr>
            <w:tcW w:w="4675" w:type="dxa"/>
            <w:shd w:val="clear" w:color="auto" w:fill="DEEBF6"/>
          </w:tcPr>
          <w:p w14:paraId="16409D6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Chintha</w:t>
            </w:r>
            <w:proofErr w:type="spellEnd"/>
            <w:r w:rsidRPr="003F001B">
              <w:rPr>
                <w:rFonts w:ascii="Arial" w:eastAsia="Times New Roman" w:hAnsi="Arial" w:cs="Arial"/>
              </w:rPr>
              <w:t xml:space="preserve"> </w:t>
            </w:r>
            <w:proofErr w:type="spellStart"/>
            <w:r w:rsidRPr="003F001B">
              <w:rPr>
                <w:rFonts w:ascii="Arial" w:eastAsia="Times New Roman" w:hAnsi="Arial" w:cs="Arial"/>
              </w:rPr>
              <w:t>Samanmalie</w:t>
            </w:r>
            <w:proofErr w:type="spellEnd"/>
            <w:r w:rsidRPr="003F001B">
              <w:rPr>
                <w:rFonts w:ascii="Arial" w:eastAsia="Times New Roman" w:hAnsi="Arial" w:cs="Arial"/>
              </w:rPr>
              <w:t xml:space="preserve"> </w:t>
            </w:r>
            <w:proofErr w:type="spellStart"/>
            <w:r w:rsidRPr="003F001B">
              <w:rPr>
                <w:rFonts w:ascii="Arial" w:eastAsia="Times New Roman" w:hAnsi="Arial" w:cs="Arial"/>
              </w:rPr>
              <w:t>Dalpathadu</w:t>
            </w:r>
            <w:proofErr w:type="spellEnd"/>
          </w:p>
        </w:tc>
        <w:tc>
          <w:tcPr>
            <w:tcW w:w="4675" w:type="dxa"/>
            <w:shd w:val="clear" w:color="auto" w:fill="DEEBF6"/>
          </w:tcPr>
          <w:p w14:paraId="47E35E3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Respiratory Physician</w:t>
            </w:r>
          </w:p>
        </w:tc>
      </w:tr>
      <w:tr w:rsidR="003A74B7" w:rsidRPr="003F001B" w14:paraId="04CC7F7F" w14:textId="77777777" w:rsidTr="00112ECB">
        <w:tc>
          <w:tcPr>
            <w:tcW w:w="4675" w:type="dxa"/>
            <w:shd w:val="clear" w:color="auto" w:fill="DEEBF6"/>
          </w:tcPr>
          <w:p w14:paraId="304B0B3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Nilanthi</w:t>
            </w:r>
            <w:proofErr w:type="spellEnd"/>
            <w:r w:rsidRPr="003F001B">
              <w:rPr>
                <w:rFonts w:ascii="Arial" w:eastAsia="Times New Roman" w:hAnsi="Arial" w:cs="Arial"/>
              </w:rPr>
              <w:t xml:space="preserve"> Senanayake</w:t>
            </w:r>
          </w:p>
        </w:tc>
        <w:tc>
          <w:tcPr>
            <w:tcW w:w="4675" w:type="dxa"/>
            <w:shd w:val="clear" w:color="auto" w:fill="DEEBF6"/>
          </w:tcPr>
          <w:p w14:paraId="49F9876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Microbiologist</w:t>
            </w:r>
          </w:p>
        </w:tc>
      </w:tr>
      <w:tr w:rsidR="003A74B7" w:rsidRPr="003F001B" w14:paraId="096535E4" w14:textId="77777777" w:rsidTr="00112ECB">
        <w:tc>
          <w:tcPr>
            <w:tcW w:w="4675" w:type="dxa"/>
          </w:tcPr>
          <w:p w14:paraId="3443CF07"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Bodhika</w:t>
            </w:r>
            <w:proofErr w:type="spellEnd"/>
            <w:r w:rsidRPr="003F001B">
              <w:rPr>
                <w:rFonts w:ascii="Arial" w:eastAsia="Times New Roman" w:hAnsi="Arial" w:cs="Arial"/>
              </w:rPr>
              <w:t xml:space="preserve"> </w:t>
            </w:r>
            <w:proofErr w:type="spellStart"/>
            <w:r w:rsidRPr="003F001B">
              <w:rPr>
                <w:rFonts w:ascii="Arial" w:eastAsia="Times New Roman" w:hAnsi="Arial" w:cs="Arial"/>
              </w:rPr>
              <w:t>Samarasekara</w:t>
            </w:r>
            <w:proofErr w:type="spellEnd"/>
          </w:p>
        </w:tc>
        <w:tc>
          <w:tcPr>
            <w:tcW w:w="4675" w:type="dxa"/>
          </w:tcPr>
          <w:p w14:paraId="286A199C" w14:textId="77777777" w:rsidR="003A74B7" w:rsidRPr="003F001B" w:rsidRDefault="003A74B7" w:rsidP="00112ECB">
            <w:pPr>
              <w:rPr>
                <w:rFonts w:ascii="Arial" w:eastAsia="Times New Roman" w:hAnsi="Arial" w:cs="Arial"/>
              </w:rPr>
            </w:pPr>
            <w:r w:rsidRPr="003F001B">
              <w:rPr>
                <w:rFonts w:ascii="Arial" w:eastAsia="Times New Roman" w:hAnsi="Arial" w:cs="Arial"/>
              </w:rPr>
              <w:t>Consultant Respiratory Physician/Negombo DGH</w:t>
            </w:r>
          </w:p>
        </w:tc>
      </w:tr>
      <w:tr w:rsidR="003A74B7" w:rsidRPr="003F001B" w14:paraId="704BFBCF" w14:textId="77777777" w:rsidTr="00112ECB">
        <w:tc>
          <w:tcPr>
            <w:tcW w:w="4675" w:type="dxa"/>
          </w:tcPr>
          <w:p w14:paraId="0AD1127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Mizaya</w:t>
            </w:r>
            <w:proofErr w:type="spellEnd"/>
            <w:r w:rsidRPr="003F001B">
              <w:rPr>
                <w:rFonts w:ascii="Arial" w:eastAsia="Times New Roman" w:hAnsi="Arial" w:cs="Arial"/>
              </w:rPr>
              <w:t xml:space="preserve"> </w:t>
            </w:r>
            <w:proofErr w:type="spellStart"/>
            <w:r w:rsidRPr="003F001B">
              <w:rPr>
                <w:rFonts w:ascii="Arial" w:eastAsia="Times New Roman" w:hAnsi="Arial" w:cs="Arial"/>
              </w:rPr>
              <w:t>Cader</w:t>
            </w:r>
            <w:proofErr w:type="spellEnd"/>
          </w:p>
        </w:tc>
        <w:tc>
          <w:tcPr>
            <w:tcW w:w="4675" w:type="dxa"/>
          </w:tcPr>
          <w:p w14:paraId="11BF3B20"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2CAB6716" w14:textId="77777777" w:rsidTr="00112ECB">
        <w:tc>
          <w:tcPr>
            <w:tcW w:w="4675" w:type="dxa"/>
          </w:tcPr>
          <w:p w14:paraId="2E08357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Onali</w:t>
            </w:r>
            <w:proofErr w:type="spellEnd"/>
            <w:r w:rsidRPr="003F001B">
              <w:rPr>
                <w:rFonts w:ascii="Arial" w:eastAsia="Times New Roman" w:hAnsi="Arial" w:cs="Arial"/>
              </w:rPr>
              <w:t xml:space="preserve"> </w:t>
            </w:r>
            <w:proofErr w:type="spellStart"/>
            <w:r w:rsidRPr="003F001B">
              <w:rPr>
                <w:rFonts w:ascii="Arial" w:eastAsia="Times New Roman" w:hAnsi="Arial" w:cs="Arial"/>
              </w:rPr>
              <w:t>Rajapakshe</w:t>
            </w:r>
            <w:proofErr w:type="spellEnd"/>
          </w:p>
        </w:tc>
        <w:tc>
          <w:tcPr>
            <w:tcW w:w="4675" w:type="dxa"/>
          </w:tcPr>
          <w:p w14:paraId="0BF7635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42AA9C6B" w14:textId="77777777" w:rsidTr="00112ECB">
        <w:tc>
          <w:tcPr>
            <w:tcW w:w="4675" w:type="dxa"/>
          </w:tcPr>
          <w:p w14:paraId="469E865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Hemali</w:t>
            </w:r>
            <w:proofErr w:type="spellEnd"/>
            <w:r w:rsidRPr="003F001B">
              <w:rPr>
                <w:rFonts w:ascii="Arial" w:eastAsia="Times New Roman" w:hAnsi="Arial" w:cs="Arial"/>
              </w:rPr>
              <w:t xml:space="preserve"> Jayasekara</w:t>
            </w:r>
          </w:p>
        </w:tc>
        <w:tc>
          <w:tcPr>
            <w:tcW w:w="4675" w:type="dxa"/>
          </w:tcPr>
          <w:p w14:paraId="4A949F2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1E5DDF4C" w14:textId="77777777" w:rsidTr="00112ECB">
        <w:tc>
          <w:tcPr>
            <w:tcW w:w="4675" w:type="dxa"/>
          </w:tcPr>
          <w:p w14:paraId="263F9B60" w14:textId="77777777" w:rsidR="003A74B7" w:rsidRPr="003F001B" w:rsidRDefault="003A74B7" w:rsidP="00112ECB">
            <w:pPr>
              <w:rPr>
                <w:rFonts w:ascii="Arial" w:eastAsia="Times New Roman" w:hAnsi="Arial" w:cs="Arial"/>
              </w:rPr>
            </w:pPr>
            <w:r w:rsidRPr="003F001B">
              <w:rPr>
                <w:rFonts w:ascii="Arial" w:eastAsia="Times New Roman" w:hAnsi="Arial" w:cs="Arial"/>
              </w:rPr>
              <w:t>Dr. P.C. Samaraweera</w:t>
            </w:r>
          </w:p>
        </w:tc>
        <w:tc>
          <w:tcPr>
            <w:tcW w:w="4675" w:type="dxa"/>
          </w:tcPr>
          <w:p w14:paraId="713877EE" w14:textId="77777777" w:rsidR="003A74B7" w:rsidRPr="003F001B" w:rsidRDefault="003A74B7" w:rsidP="00112ECB">
            <w:pPr>
              <w:rPr>
                <w:rFonts w:ascii="Arial" w:eastAsia="Times New Roman" w:hAnsi="Arial" w:cs="Arial"/>
              </w:rPr>
            </w:pPr>
            <w:r w:rsidRPr="003F001B">
              <w:rPr>
                <w:rFonts w:ascii="Arial" w:eastAsia="Times New Roman" w:hAnsi="Arial" w:cs="Arial"/>
              </w:rPr>
              <w:t>Consultant Community Physician /NPO-WHO</w:t>
            </w:r>
          </w:p>
        </w:tc>
      </w:tr>
      <w:tr w:rsidR="003A74B7" w:rsidRPr="003F001B" w14:paraId="50C3BA77" w14:textId="77777777" w:rsidTr="00112ECB">
        <w:tc>
          <w:tcPr>
            <w:tcW w:w="4675" w:type="dxa"/>
          </w:tcPr>
          <w:p w14:paraId="124C2793"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Akhila</w:t>
            </w:r>
            <w:proofErr w:type="spellEnd"/>
            <w:r w:rsidRPr="003F001B">
              <w:rPr>
                <w:rFonts w:ascii="Arial" w:eastAsia="Times New Roman" w:hAnsi="Arial" w:cs="Arial"/>
              </w:rPr>
              <w:t xml:space="preserve"> </w:t>
            </w:r>
            <w:proofErr w:type="spellStart"/>
            <w:r w:rsidRPr="003F001B">
              <w:rPr>
                <w:rFonts w:ascii="Arial" w:eastAsia="Times New Roman" w:hAnsi="Arial" w:cs="Arial"/>
              </w:rPr>
              <w:t>Gammalth</w:t>
            </w:r>
            <w:proofErr w:type="spellEnd"/>
          </w:p>
        </w:tc>
        <w:tc>
          <w:tcPr>
            <w:tcW w:w="4675" w:type="dxa"/>
          </w:tcPr>
          <w:p w14:paraId="0E96F864" w14:textId="77777777" w:rsidR="003A74B7" w:rsidRPr="003F001B" w:rsidRDefault="003A74B7" w:rsidP="00112ECB">
            <w:pPr>
              <w:rPr>
                <w:rFonts w:ascii="Arial" w:eastAsia="Times New Roman" w:hAnsi="Arial" w:cs="Arial"/>
              </w:rPr>
            </w:pPr>
            <w:r w:rsidRPr="003F001B">
              <w:rPr>
                <w:rFonts w:ascii="Arial" w:eastAsia="Times New Roman" w:hAnsi="Arial" w:cs="Arial"/>
              </w:rPr>
              <w:t>MO /DGH Negombo</w:t>
            </w:r>
          </w:p>
        </w:tc>
      </w:tr>
      <w:tr w:rsidR="003A74B7" w:rsidRPr="003F001B" w14:paraId="69D34E9B" w14:textId="77777777" w:rsidTr="00112ECB">
        <w:tc>
          <w:tcPr>
            <w:tcW w:w="4675" w:type="dxa"/>
          </w:tcPr>
          <w:p w14:paraId="7FD55286"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R.R. </w:t>
            </w:r>
            <w:proofErr w:type="spellStart"/>
            <w:r w:rsidRPr="003F001B">
              <w:rPr>
                <w:rFonts w:ascii="Arial" w:eastAsia="Times New Roman" w:hAnsi="Arial" w:cs="Arial"/>
              </w:rPr>
              <w:t>Kariyakarawana</w:t>
            </w:r>
            <w:proofErr w:type="spellEnd"/>
          </w:p>
        </w:tc>
        <w:tc>
          <w:tcPr>
            <w:tcW w:w="4675" w:type="dxa"/>
          </w:tcPr>
          <w:p w14:paraId="35CBE314" w14:textId="77777777" w:rsidR="003A74B7" w:rsidRPr="003F001B" w:rsidRDefault="003A74B7" w:rsidP="00112ECB">
            <w:pPr>
              <w:rPr>
                <w:rFonts w:ascii="Arial" w:eastAsia="Times New Roman" w:hAnsi="Arial" w:cs="Arial"/>
              </w:rPr>
            </w:pPr>
            <w:r w:rsidRPr="003F001B">
              <w:rPr>
                <w:rFonts w:ascii="Arial" w:eastAsia="Times New Roman" w:hAnsi="Arial" w:cs="Arial"/>
              </w:rPr>
              <w:t>MO / NPTCCD</w:t>
            </w:r>
          </w:p>
        </w:tc>
      </w:tr>
      <w:tr w:rsidR="003A74B7" w:rsidRPr="003F001B" w14:paraId="062DA013" w14:textId="77777777" w:rsidTr="00112ECB">
        <w:tc>
          <w:tcPr>
            <w:tcW w:w="4675" w:type="dxa"/>
          </w:tcPr>
          <w:p w14:paraId="6A7B7011"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Ms. </w:t>
            </w:r>
            <w:proofErr w:type="spellStart"/>
            <w:r w:rsidRPr="003F001B">
              <w:rPr>
                <w:rFonts w:ascii="Arial" w:eastAsia="Times New Roman" w:hAnsi="Arial" w:cs="Arial"/>
              </w:rPr>
              <w:t>Dilini</w:t>
            </w:r>
            <w:proofErr w:type="spellEnd"/>
            <w:r w:rsidRPr="003F001B">
              <w:rPr>
                <w:rFonts w:ascii="Arial" w:eastAsia="Times New Roman" w:hAnsi="Arial" w:cs="Arial"/>
              </w:rPr>
              <w:t xml:space="preserve"> </w:t>
            </w:r>
            <w:proofErr w:type="spellStart"/>
            <w:r w:rsidRPr="003F001B">
              <w:rPr>
                <w:rFonts w:ascii="Arial" w:eastAsia="Times New Roman" w:hAnsi="Arial" w:cs="Arial"/>
              </w:rPr>
              <w:t>Wijesundara</w:t>
            </w:r>
            <w:proofErr w:type="spellEnd"/>
          </w:p>
        </w:tc>
        <w:tc>
          <w:tcPr>
            <w:tcW w:w="4675" w:type="dxa"/>
          </w:tcPr>
          <w:p w14:paraId="1C871B43" w14:textId="77777777" w:rsidR="003A74B7" w:rsidRPr="003F001B" w:rsidRDefault="003A74B7" w:rsidP="00112ECB">
            <w:pPr>
              <w:rPr>
                <w:rFonts w:ascii="Arial" w:eastAsia="Times New Roman" w:hAnsi="Arial" w:cs="Arial"/>
              </w:rPr>
            </w:pPr>
            <w:r w:rsidRPr="003F001B">
              <w:rPr>
                <w:rFonts w:ascii="Arial" w:eastAsia="Times New Roman" w:hAnsi="Arial" w:cs="Arial"/>
              </w:rPr>
              <w:t>PHLT</w:t>
            </w:r>
          </w:p>
        </w:tc>
      </w:tr>
      <w:tr w:rsidR="003A74B7" w:rsidRPr="003F001B" w14:paraId="41449229" w14:textId="77777777" w:rsidTr="00112ECB">
        <w:tc>
          <w:tcPr>
            <w:tcW w:w="4675" w:type="dxa"/>
          </w:tcPr>
          <w:p w14:paraId="1F62BE5D" w14:textId="77777777" w:rsidR="003A74B7" w:rsidRPr="003F001B" w:rsidRDefault="003A74B7" w:rsidP="00112ECB">
            <w:pPr>
              <w:spacing w:after="200" w:line="276" w:lineRule="auto"/>
              <w:rPr>
                <w:rFonts w:ascii="Arial" w:eastAsia="Times New Roman" w:hAnsi="Arial" w:cs="Arial"/>
              </w:rPr>
            </w:pPr>
            <w:r w:rsidRPr="003F001B">
              <w:rPr>
                <w:rFonts w:ascii="Arial" w:eastAsia="Times New Roman" w:hAnsi="Arial" w:cs="Arial"/>
              </w:rPr>
              <w:t xml:space="preserve">Dr. B.M.D </w:t>
            </w:r>
            <w:proofErr w:type="spellStart"/>
            <w:r w:rsidRPr="003F001B">
              <w:rPr>
                <w:rFonts w:ascii="Arial" w:eastAsia="Times New Roman" w:hAnsi="Arial" w:cs="Arial"/>
              </w:rPr>
              <w:t>Samarasekara</w:t>
            </w:r>
            <w:proofErr w:type="spellEnd"/>
          </w:p>
          <w:p w14:paraId="2A2DB7E0" w14:textId="77777777" w:rsidR="003A74B7" w:rsidRPr="003F001B" w:rsidRDefault="003A74B7" w:rsidP="00112ECB">
            <w:pPr>
              <w:rPr>
                <w:rFonts w:ascii="Arial" w:eastAsia="Times New Roman" w:hAnsi="Arial" w:cs="Arial"/>
              </w:rPr>
            </w:pPr>
          </w:p>
        </w:tc>
        <w:tc>
          <w:tcPr>
            <w:tcW w:w="4675" w:type="dxa"/>
          </w:tcPr>
          <w:p w14:paraId="36F3C7CB"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Medical Officer of Health(MOH)- </w:t>
            </w:r>
            <w:proofErr w:type="spellStart"/>
            <w:r w:rsidRPr="003F001B">
              <w:rPr>
                <w:rFonts w:ascii="Arial" w:eastAsia="Times New Roman" w:hAnsi="Arial" w:cs="Arial"/>
              </w:rPr>
              <w:t>Minuwangoda</w:t>
            </w:r>
            <w:proofErr w:type="spellEnd"/>
          </w:p>
        </w:tc>
      </w:tr>
      <w:tr w:rsidR="003A74B7" w:rsidRPr="003F001B" w14:paraId="265DD2F1" w14:textId="77777777" w:rsidTr="00112ECB">
        <w:tc>
          <w:tcPr>
            <w:tcW w:w="4675" w:type="dxa"/>
          </w:tcPr>
          <w:p w14:paraId="7EA7F972" w14:textId="77777777" w:rsidR="003A74B7" w:rsidRPr="003F001B" w:rsidRDefault="003A74B7" w:rsidP="00112ECB">
            <w:pPr>
              <w:rPr>
                <w:rFonts w:ascii="Arial" w:eastAsia="Times New Roman" w:hAnsi="Arial" w:cs="Arial"/>
              </w:rPr>
            </w:pPr>
            <w:proofErr w:type="spellStart"/>
            <w:r w:rsidRPr="003F001B">
              <w:rPr>
                <w:rFonts w:ascii="Arial" w:eastAsia="Times New Roman" w:hAnsi="Arial" w:cs="Arial"/>
              </w:rPr>
              <w:t>Mr.J.T.C</w:t>
            </w:r>
            <w:proofErr w:type="spellEnd"/>
            <w:r w:rsidRPr="003F001B">
              <w:rPr>
                <w:rFonts w:ascii="Arial" w:eastAsia="Times New Roman" w:hAnsi="Arial" w:cs="Arial"/>
              </w:rPr>
              <w:t xml:space="preserve">. </w:t>
            </w:r>
            <w:proofErr w:type="spellStart"/>
            <w:r w:rsidRPr="003F001B">
              <w:rPr>
                <w:rFonts w:ascii="Arial" w:eastAsia="Times New Roman" w:hAnsi="Arial" w:cs="Arial"/>
              </w:rPr>
              <w:t>Jayalath</w:t>
            </w:r>
            <w:proofErr w:type="spellEnd"/>
          </w:p>
        </w:tc>
        <w:tc>
          <w:tcPr>
            <w:tcW w:w="4675" w:type="dxa"/>
          </w:tcPr>
          <w:p w14:paraId="0D19805B" w14:textId="77777777" w:rsidR="003A74B7" w:rsidRPr="003F001B" w:rsidRDefault="003A74B7" w:rsidP="00112ECB">
            <w:pPr>
              <w:rPr>
                <w:rFonts w:ascii="Arial" w:eastAsia="Times New Roman" w:hAnsi="Arial" w:cs="Arial"/>
              </w:rPr>
            </w:pPr>
            <w:r w:rsidRPr="003F001B">
              <w:rPr>
                <w:rFonts w:ascii="Arial" w:eastAsia="Times New Roman" w:hAnsi="Arial" w:cs="Arial"/>
              </w:rPr>
              <w:t>A/SPHI – MOH/</w:t>
            </w:r>
            <w:proofErr w:type="spellStart"/>
            <w:r w:rsidRPr="003F001B">
              <w:rPr>
                <w:rFonts w:ascii="Arial" w:eastAsia="Times New Roman" w:hAnsi="Arial" w:cs="Arial"/>
              </w:rPr>
              <w:t>Minuwangoda</w:t>
            </w:r>
            <w:proofErr w:type="spellEnd"/>
          </w:p>
        </w:tc>
      </w:tr>
      <w:tr w:rsidR="003A74B7" w:rsidRPr="003F001B" w14:paraId="06396A9F" w14:textId="77777777" w:rsidTr="00112ECB">
        <w:tc>
          <w:tcPr>
            <w:tcW w:w="4675" w:type="dxa"/>
          </w:tcPr>
          <w:p w14:paraId="78721DA5"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Mr. A.A.R.P. </w:t>
            </w:r>
            <w:proofErr w:type="spellStart"/>
            <w:r w:rsidRPr="003F001B">
              <w:rPr>
                <w:rFonts w:ascii="Arial" w:eastAsia="Times New Roman" w:hAnsi="Arial" w:cs="Arial"/>
              </w:rPr>
              <w:t>Amarasinghe</w:t>
            </w:r>
            <w:proofErr w:type="spellEnd"/>
          </w:p>
        </w:tc>
        <w:tc>
          <w:tcPr>
            <w:tcW w:w="4675" w:type="dxa"/>
          </w:tcPr>
          <w:p w14:paraId="4CE848B0"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MOH </w:t>
            </w:r>
            <w:proofErr w:type="spellStart"/>
            <w:r w:rsidRPr="003F001B">
              <w:rPr>
                <w:rFonts w:ascii="Arial" w:eastAsia="Times New Roman" w:hAnsi="Arial" w:cs="Arial"/>
              </w:rPr>
              <w:t>Meerigama</w:t>
            </w:r>
            <w:proofErr w:type="spellEnd"/>
          </w:p>
        </w:tc>
      </w:tr>
      <w:tr w:rsidR="003A74B7" w:rsidRPr="003F001B" w14:paraId="39E1946A" w14:textId="77777777" w:rsidTr="00112ECB">
        <w:tc>
          <w:tcPr>
            <w:tcW w:w="4675" w:type="dxa"/>
          </w:tcPr>
          <w:p w14:paraId="63BC11B4" w14:textId="77777777" w:rsidR="003A74B7" w:rsidRPr="003F001B" w:rsidRDefault="003A74B7" w:rsidP="00112ECB">
            <w:pPr>
              <w:rPr>
                <w:rFonts w:ascii="Arial" w:hAnsi="Arial" w:cs="Arial"/>
              </w:rPr>
            </w:pPr>
            <w:r w:rsidRPr="003F001B">
              <w:rPr>
                <w:rFonts w:ascii="Arial" w:eastAsia="Times New Roman" w:hAnsi="Arial" w:cs="Arial"/>
              </w:rPr>
              <w:t xml:space="preserve">Mr. A.D.R. Kumara Lal </w:t>
            </w:r>
          </w:p>
        </w:tc>
        <w:tc>
          <w:tcPr>
            <w:tcW w:w="4675" w:type="dxa"/>
          </w:tcPr>
          <w:p w14:paraId="41000C38" w14:textId="77777777" w:rsidR="003A74B7" w:rsidRPr="003F001B" w:rsidRDefault="003A74B7" w:rsidP="00112ECB">
            <w:pPr>
              <w:rPr>
                <w:rFonts w:ascii="Arial" w:hAnsi="Arial" w:cs="Arial"/>
              </w:rPr>
            </w:pPr>
            <w:r w:rsidRPr="003F001B">
              <w:rPr>
                <w:rFonts w:ascii="Arial" w:eastAsia="Times New Roman" w:hAnsi="Arial" w:cs="Arial"/>
              </w:rPr>
              <w:t xml:space="preserve">PHI - MOH Office – </w:t>
            </w:r>
            <w:proofErr w:type="spellStart"/>
            <w:r w:rsidRPr="003F001B">
              <w:rPr>
                <w:rFonts w:ascii="Arial" w:eastAsia="Times New Roman" w:hAnsi="Arial" w:cs="Arial"/>
              </w:rPr>
              <w:t>Minuwangoda</w:t>
            </w:r>
            <w:proofErr w:type="spellEnd"/>
          </w:p>
        </w:tc>
      </w:tr>
      <w:tr w:rsidR="003A74B7" w:rsidRPr="003F001B" w14:paraId="02D2D6E9" w14:textId="77777777" w:rsidTr="00112ECB">
        <w:trPr>
          <w:trHeight w:val="287"/>
        </w:trPr>
        <w:tc>
          <w:tcPr>
            <w:tcW w:w="4675" w:type="dxa"/>
          </w:tcPr>
          <w:p w14:paraId="1E0778B5" w14:textId="77777777" w:rsidR="003A74B7" w:rsidRPr="003F001B" w:rsidRDefault="003A74B7" w:rsidP="00112ECB">
            <w:pPr>
              <w:rPr>
                <w:rFonts w:ascii="Arial" w:hAnsi="Arial" w:cs="Arial"/>
              </w:rPr>
            </w:pPr>
            <w:r w:rsidRPr="003F001B">
              <w:rPr>
                <w:rFonts w:ascii="Arial" w:eastAsia="Times New Roman" w:hAnsi="Arial" w:cs="Arial"/>
              </w:rPr>
              <w:t xml:space="preserve">Mr. K. Upul </w:t>
            </w:r>
            <w:proofErr w:type="spellStart"/>
            <w:r w:rsidRPr="003F001B">
              <w:rPr>
                <w:rFonts w:ascii="Arial" w:eastAsia="Times New Roman" w:hAnsi="Arial" w:cs="Arial"/>
              </w:rPr>
              <w:t>Shanthe</w:t>
            </w:r>
            <w:proofErr w:type="spellEnd"/>
            <w:r w:rsidRPr="003F001B">
              <w:rPr>
                <w:rFonts w:ascii="Arial" w:eastAsia="Times New Roman" w:hAnsi="Arial" w:cs="Arial"/>
              </w:rPr>
              <w:t xml:space="preserve"> </w:t>
            </w:r>
          </w:p>
        </w:tc>
        <w:tc>
          <w:tcPr>
            <w:tcW w:w="4675" w:type="dxa"/>
          </w:tcPr>
          <w:p w14:paraId="1FAE7533" w14:textId="77777777" w:rsidR="003A74B7" w:rsidRPr="003F001B" w:rsidRDefault="003A74B7" w:rsidP="00112ECB">
            <w:pPr>
              <w:spacing w:after="200" w:line="276" w:lineRule="auto"/>
              <w:rPr>
                <w:rFonts w:ascii="Arial" w:eastAsia="Times New Roman" w:hAnsi="Arial" w:cs="Arial"/>
              </w:rPr>
            </w:pPr>
            <w:r w:rsidRPr="003F001B">
              <w:rPr>
                <w:rFonts w:ascii="Arial" w:eastAsia="Times New Roman" w:hAnsi="Arial" w:cs="Arial"/>
              </w:rPr>
              <w:t>P.H.I- C.C.G</w:t>
            </w:r>
          </w:p>
        </w:tc>
      </w:tr>
      <w:tr w:rsidR="003A74B7" w:rsidRPr="003F001B" w14:paraId="294E91F2" w14:textId="77777777" w:rsidTr="00112ECB">
        <w:tc>
          <w:tcPr>
            <w:tcW w:w="4675" w:type="dxa"/>
          </w:tcPr>
          <w:p w14:paraId="6D8B50A7" w14:textId="77777777" w:rsidR="003A74B7" w:rsidRPr="003F001B" w:rsidRDefault="003A74B7" w:rsidP="00112ECB">
            <w:pPr>
              <w:rPr>
                <w:rFonts w:ascii="Arial" w:hAnsi="Arial" w:cs="Arial"/>
              </w:rPr>
            </w:pPr>
            <w:r w:rsidRPr="003F001B">
              <w:rPr>
                <w:rFonts w:ascii="Arial" w:eastAsia="Times New Roman" w:hAnsi="Arial" w:cs="Arial"/>
              </w:rPr>
              <w:t>Mr. Saman Dissanayake</w:t>
            </w:r>
          </w:p>
        </w:tc>
        <w:tc>
          <w:tcPr>
            <w:tcW w:w="4675" w:type="dxa"/>
          </w:tcPr>
          <w:p w14:paraId="14A216BA" w14:textId="77777777" w:rsidR="003A74B7" w:rsidRPr="003F001B" w:rsidRDefault="003A74B7" w:rsidP="00112ECB">
            <w:pPr>
              <w:rPr>
                <w:rFonts w:ascii="Arial" w:hAnsi="Arial" w:cs="Arial"/>
              </w:rPr>
            </w:pPr>
            <w:r w:rsidRPr="003F001B">
              <w:rPr>
                <w:rFonts w:ascii="Arial" w:eastAsia="Times New Roman" w:hAnsi="Arial" w:cs="Arial"/>
              </w:rPr>
              <w:t>PHI – Chest Clinic – Gampaha</w:t>
            </w:r>
          </w:p>
        </w:tc>
      </w:tr>
      <w:tr w:rsidR="003A74B7" w:rsidRPr="003F001B" w14:paraId="4A7F3344" w14:textId="77777777" w:rsidTr="00112ECB">
        <w:tc>
          <w:tcPr>
            <w:tcW w:w="4675" w:type="dxa"/>
          </w:tcPr>
          <w:p w14:paraId="4641C97B"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L.N.W. </w:t>
            </w:r>
            <w:proofErr w:type="spellStart"/>
            <w:r w:rsidRPr="003F001B">
              <w:rPr>
                <w:rFonts w:ascii="Arial" w:eastAsia="Times New Roman" w:hAnsi="Arial" w:cs="Arial"/>
              </w:rPr>
              <w:t>Wijesekare</w:t>
            </w:r>
            <w:proofErr w:type="spellEnd"/>
          </w:p>
        </w:tc>
        <w:tc>
          <w:tcPr>
            <w:tcW w:w="4675" w:type="dxa"/>
          </w:tcPr>
          <w:p w14:paraId="64DB41FB" w14:textId="77777777" w:rsidR="003A74B7" w:rsidRPr="003F001B" w:rsidRDefault="003A74B7" w:rsidP="00112ECB">
            <w:pPr>
              <w:rPr>
                <w:rFonts w:ascii="Arial" w:eastAsia="Times New Roman" w:hAnsi="Arial" w:cs="Arial"/>
              </w:rPr>
            </w:pPr>
            <w:r w:rsidRPr="003F001B">
              <w:rPr>
                <w:rFonts w:ascii="Arial" w:eastAsia="Times New Roman" w:hAnsi="Arial" w:cs="Arial"/>
              </w:rPr>
              <w:t>Development officer</w:t>
            </w:r>
          </w:p>
        </w:tc>
      </w:tr>
    </w:tbl>
    <w:p w14:paraId="0CDEA5ED" w14:textId="77777777" w:rsidR="003A74B7" w:rsidRPr="003F001B" w:rsidRDefault="003A74B7" w:rsidP="003A74B7">
      <w:pPr>
        <w:rPr>
          <w:rFonts w:ascii="Arial" w:eastAsia="Times New Roman" w:hAnsi="Arial" w:cs="Arial"/>
        </w:rPr>
      </w:pPr>
    </w:p>
    <w:p w14:paraId="54902FFE" w14:textId="77777777" w:rsidR="003A74B7" w:rsidRPr="003F001B" w:rsidRDefault="003A74B7" w:rsidP="003A74B7">
      <w:pPr>
        <w:rPr>
          <w:rFonts w:ascii="Arial" w:eastAsia="Times New Roman" w:hAnsi="Arial" w:cs="Arial"/>
        </w:rPr>
      </w:pPr>
    </w:p>
    <w:p w14:paraId="3A8DF446" w14:textId="77777777" w:rsidR="003A74B7" w:rsidRPr="003F001B" w:rsidRDefault="003A74B7" w:rsidP="003A74B7">
      <w:pPr>
        <w:rPr>
          <w:rFonts w:ascii="Arial" w:eastAsia="Times New Roman" w:hAnsi="Arial" w:cs="Arial"/>
        </w:rPr>
      </w:pPr>
    </w:p>
    <w:p w14:paraId="72E0E277" w14:textId="77777777" w:rsidR="003A74B7" w:rsidRPr="003F001B" w:rsidRDefault="003A74B7" w:rsidP="003A74B7">
      <w:pPr>
        <w:rPr>
          <w:rFonts w:ascii="Arial" w:eastAsia="Times New Roman" w:hAnsi="Arial" w:cs="Arial"/>
        </w:rPr>
      </w:pPr>
    </w:p>
    <w:p w14:paraId="199BE61A" w14:textId="00458085" w:rsidR="003A74B7" w:rsidRPr="003F001B" w:rsidRDefault="003A74B7" w:rsidP="003A74B7">
      <w:pPr>
        <w:rPr>
          <w:rFonts w:ascii="Arial" w:eastAsia="Times New Roman" w:hAnsi="Arial" w:cs="Arial"/>
          <w:b/>
          <w:sz w:val="28"/>
          <w:szCs w:val="28"/>
        </w:rPr>
      </w:pPr>
      <w:r w:rsidRPr="003F001B">
        <w:rPr>
          <w:rFonts w:ascii="Arial" w:eastAsia="Times New Roman" w:hAnsi="Arial" w:cs="Arial"/>
          <w:b/>
          <w:sz w:val="28"/>
          <w:szCs w:val="28"/>
        </w:rPr>
        <w:t xml:space="preserve">Colombo visit  07/09/2023 - Participants – Colombo Chest Clinic </w:t>
      </w:r>
    </w:p>
    <w:p w14:paraId="41F34D04" w14:textId="77777777" w:rsidR="003A74B7" w:rsidRPr="003F001B" w:rsidRDefault="003A74B7" w:rsidP="003A74B7">
      <w:pPr>
        <w:rPr>
          <w:rFonts w:ascii="Arial" w:eastAsia="Times New Roman" w:hAnsi="Arial" w:cs="Arial"/>
        </w:rPr>
      </w:pPr>
    </w:p>
    <w:p w14:paraId="2DDE737D" w14:textId="77777777" w:rsidR="003A74B7" w:rsidRPr="003F001B" w:rsidRDefault="003A74B7" w:rsidP="003A74B7">
      <w:pPr>
        <w:rPr>
          <w:rFonts w:ascii="Arial" w:hAnsi="Arial" w:cs="Arial"/>
          <w:b/>
        </w:rPr>
      </w:pPr>
    </w:p>
    <w:tbl>
      <w:tblPr>
        <w:tblpPr w:leftFromText="180" w:rightFromText="180" w:vertAnchor="page" w:horzAnchor="margin" w:tblpY="231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3A74B7" w:rsidRPr="003F001B" w14:paraId="028F0489" w14:textId="77777777" w:rsidTr="00112ECB">
        <w:tc>
          <w:tcPr>
            <w:tcW w:w="4675" w:type="dxa"/>
            <w:shd w:val="clear" w:color="auto" w:fill="DEEBF6"/>
          </w:tcPr>
          <w:p w14:paraId="4A013E81"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Chakaya J. Muhwa</w:t>
            </w:r>
          </w:p>
        </w:tc>
        <w:tc>
          <w:tcPr>
            <w:tcW w:w="4675" w:type="dxa"/>
            <w:shd w:val="clear" w:color="auto" w:fill="DEEBF6"/>
          </w:tcPr>
          <w:p w14:paraId="2CC7A84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(Team Lead)</w:t>
            </w:r>
          </w:p>
        </w:tc>
      </w:tr>
      <w:tr w:rsidR="003A74B7" w:rsidRPr="003F001B" w14:paraId="0D47B167" w14:textId="77777777" w:rsidTr="00112ECB">
        <w:tc>
          <w:tcPr>
            <w:tcW w:w="4675" w:type="dxa"/>
            <w:shd w:val="clear" w:color="auto" w:fill="DEEBF6"/>
          </w:tcPr>
          <w:p w14:paraId="43ADA85A"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Asif Muhammad</w:t>
            </w:r>
          </w:p>
        </w:tc>
        <w:tc>
          <w:tcPr>
            <w:tcW w:w="4675" w:type="dxa"/>
            <w:shd w:val="clear" w:color="auto" w:fill="DEEBF6"/>
          </w:tcPr>
          <w:p w14:paraId="78206175"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PMDT – Consultant(WHO Consultant)</w:t>
            </w:r>
          </w:p>
        </w:tc>
      </w:tr>
      <w:tr w:rsidR="003A74B7" w:rsidRPr="003F001B" w14:paraId="1D6F9930" w14:textId="77777777" w:rsidTr="00112ECB">
        <w:tc>
          <w:tcPr>
            <w:tcW w:w="4675" w:type="dxa"/>
            <w:shd w:val="clear" w:color="auto" w:fill="DEEBF6"/>
          </w:tcPr>
          <w:p w14:paraId="126D857A"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Sushil Pandey</w:t>
            </w:r>
          </w:p>
        </w:tc>
        <w:tc>
          <w:tcPr>
            <w:tcW w:w="4675" w:type="dxa"/>
            <w:shd w:val="clear" w:color="auto" w:fill="DEEBF6"/>
          </w:tcPr>
          <w:p w14:paraId="0EA6509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  Lab</w:t>
            </w:r>
          </w:p>
        </w:tc>
      </w:tr>
      <w:tr w:rsidR="003A74B7" w:rsidRPr="003F001B" w14:paraId="7089FD10" w14:textId="77777777" w:rsidTr="00112ECB">
        <w:tc>
          <w:tcPr>
            <w:tcW w:w="4675" w:type="dxa"/>
            <w:shd w:val="clear" w:color="auto" w:fill="DEEBF6"/>
          </w:tcPr>
          <w:p w14:paraId="5D548D7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Vladimir </w:t>
            </w:r>
            <w:proofErr w:type="spellStart"/>
            <w:r w:rsidRPr="003F001B">
              <w:rPr>
                <w:rFonts w:ascii="Arial" w:eastAsia="Times New Roman" w:hAnsi="Arial" w:cs="Arial"/>
              </w:rPr>
              <w:t>Mikic</w:t>
            </w:r>
            <w:proofErr w:type="spellEnd"/>
          </w:p>
        </w:tc>
        <w:tc>
          <w:tcPr>
            <w:tcW w:w="4675" w:type="dxa"/>
            <w:shd w:val="clear" w:color="auto" w:fill="DEEBF6"/>
          </w:tcPr>
          <w:p w14:paraId="0FC415EE"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 &amp; E Consultant</w:t>
            </w:r>
          </w:p>
        </w:tc>
      </w:tr>
      <w:tr w:rsidR="003A74B7" w:rsidRPr="003F001B" w14:paraId="6569C12A" w14:textId="77777777" w:rsidTr="00112ECB">
        <w:tc>
          <w:tcPr>
            <w:tcW w:w="4675" w:type="dxa"/>
            <w:shd w:val="clear" w:color="auto" w:fill="DEEBF6"/>
          </w:tcPr>
          <w:p w14:paraId="78BE321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Ms. Soleil Labelle</w:t>
            </w:r>
          </w:p>
        </w:tc>
        <w:tc>
          <w:tcPr>
            <w:tcW w:w="4675" w:type="dxa"/>
            <w:shd w:val="clear" w:color="auto" w:fill="DEEBF6"/>
          </w:tcPr>
          <w:p w14:paraId="3394901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w:t>
            </w:r>
          </w:p>
        </w:tc>
      </w:tr>
      <w:tr w:rsidR="003A74B7" w:rsidRPr="003F001B" w14:paraId="00065166" w14:textId="77777777" w:rsidTr="00112ECB">
        <w:tc>
          <w:tcPr>
            <w:tcW w:w="4675" w:type="dxa"/>
            <w:shd w:val="clear" w:color="auto" w:fill="DEEBF6"/>
          </w:tcPr>
          <w:p w14:paraId="2524422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Chintha</w:t>
            </w:r>
            <w:proofErr w:type="spellEnd"/>
            <w:r w:rsidRPr="003F001B">
              <w:rPr>
                <w:rFonts w:ascii="Arial" w:eastAsia="Times New Roman" w:hAnsi="Arial" w:cs="Arial"/>
              </w:rPr>
              <w:t xml:space="preserve"> </w:t>
            </w:r>
            <w:proofErr w:type="spellStart"/>
            <w:r w:rsidRPr="003F001B">
              <w:rPr>
                <w:rFonts w:ascii="Arial" w:eastAsia="Times New Roman" w:hAnsi="Arial" w:cs="Arial"/>
              </w:rPr>
              <w:t>Samanmalie</w:t>
            </w:r>
            <w:proofErr w:type="spellEnd"/>
            <w:r w:rsidRPr="003F001B">
              <w:rPr>
                <w:rFonts w:ascii="Arial" w:eastAsia="Times New Roman" w:hAnsi="Arial" w:cs="Arial"/>
              </w:rPr>
              <w:t xml:space="preserve"> </w:t>
            </w:r>
            <w:proofErr w:type="spellStart"/>
            <w:r w:rsidRPr="003F001B">
              <w:rPr>
                <w:rFonts w:ascii="Arial" w:eastAsia="Times New Roman" w:hAnsi="Arial" w:cs="Arial"/>
              </w:rPr>
              <w:t>Dalpathadu</w:t>
            </w:r>
            <w:proofErr w:type="spellEnd"/>
          </w:p>
        </w:tc>
        <w:tc>
          <w:tcPr>
            <w:tcW w:w="4675" w:type="dxa"/>
            <w:shd w:val="clear" w:color="auto" w:fill="DEEBF6"/>
          </w:tcPr>
          <w:p w14:paraId="7B0B6A9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Respiratory Physician</w:t>
            </w:r>
          </w:p>
        </w:tc>
      </w:tr>
      <w:tr w:rsidR="003A74B7" w:rsidRPr="003F001B" w14:paraId="4B68A67E" w14:textId="77777777" w:rsidTr="00112ECB">
        <w:tc>
          <w:tcPr>
            <w:tcW w:w="4675" w:type="dxa"/>
            <w:shd w:val="clear" w:color="auto" w:fill="DEEBF6"/>
          </w:tcPr>
          <w:p w14:paraId="0D6D5E7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Nilanthi</w:t>
            </w:r>
            <w:proofErr w:type="spellEnd"/>
            <w:r w:rsidRPr="003F001B">
              <w:rPr>
                <w:rFonts w:ascii="Arial" w:eastAsia="Times New Roman" w:hAnsi="Arial" w:cs="Arial"/>
              </w:rPr>
              <w:t xml:space="preserve"> Senanayake</w:t>
            </w:r>
          </w:p>
        </w:tc>
        <w:tc>
          <w:tcPr>
            <w:tcW w:w="4675" w:type="dxa"/>
            <w:shd w:val="clear" w:color="auto" w:fill="DEEBF6"/>
          </w:tcPr>
          <w:p w14:paraId="37CCEB3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Microbiologist</w:t>
            </w:r>
          </w:p>
        </w:tc>
      </w:tr>
      <w:tr w:rsidR="003A74B7" w:rsidRPr="003F001B" w14:paraId="69FA583D" w14:textId="77777777" w:rsidTr="00112ECB">
        <w:tc>
          <w:tcPr>
            <w:tcW w:w="4675" w:type="dxa"/>
            <w:shd w:val="clear" w:color="auto" w:fill="DEEBF6"/>
          </w:tcPr>
          <w:p w14:paraId="08C80DAA"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Priyadarshani</w:t>
            </w:r>
            <w:proofErr w:type="spellEnd"/>
            <w:r w:rsidRPr="003F001B">
              <w:rPr>
                <w:rFonts w:ascii="Arial" w:eastAsia="Times New Roman" w:hAnsi="Arial" w:cs="Arial"/>
              </w:rPr>
              <w:t xml:space="preserve"> Samarasinghe</w:t>
            </w:r>
          </w:p>
        </w:tc>
        <w:tc>
          <w:tcPr>
            <w:tcW w:w="4675" w:type="dxa"/>
            <w:shd w:val="clear" w:color="auto" w:fill="DEEBF6"/>
          </w:tcPr>
          <w:p w14:paraId="7DC0D6B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7F2AAE30" w14:textId="77777777" w:rsidTr="00112ECB">
        <w:tc>
          <w:tcPr>
            <w:tcW w:w="4675" w:type="dxa"/>
          </w:tcPr>
          <w:p w14:paraId="4417FEB1"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T.G. </w:t>
            </w:r>
            <w:proofErr w:type="spellStart"/>
            <w:r w:rsidRPr="003F001B">
              <w:rPr>
                <w:rFonts w:ascii="Arial" w:eastAsia="Times New Roman" w:hAnsi="Arial" w:cs="Arial"/>
              </w:rPr>
              <w:t>Samarasekara</w:t>
            </w:r>
            <w:proofErr w:type="spellEnd"/>
          </w:p>
        </w:tc>
        <w:tc>
          <w:tcPr>
            <w:tcW w:w="4675" w:type="dxa"/>
          </w:tcPr>
          <w:p w14:paraId="6792A0A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Nutritionist</w:t>
            </w:r>
          </w:p>
        </w:tc>
      </w:tr>
      <w:tr w:rsidR="003A74B7" w:rsidRPr="003F001B" w14:paraId="02890428" w14:textId="77777777" w:rsidTr="00112ECB">
        <w:tc>
          <w:tcPr>
            <w:tcW w:w="4675" w:type="dxa"/>
          </w:tcPr>
          <w:p w14:paraId="23696120"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Mizaya</w:t>
            </w:r>
            <w:proofErr w:type="spellEnd"/>
            <w:r w:rsidRPr="003F001B">
              <w:rPr>
                <w:rFonts w:ascii="Arial" w:eastAsia="Times New Roman" w:hAnsi="Arial" w:cs="Arial"/>
              </w:rPr>
              <w:t xml:space="preserve"> </w:t>
            </w:r>
            <w:proofErr w:type="spellStart"/>
            <w:r w:rsidRPr="003F001B">
              <w:rPr>
                <w:rFonts w:ascii="Arial" w:eastAsia="Times New Roman" w:hAnsi="Arial" w:cs="Arial"/>
              </w:rPr>
              <w:t>Cader</w:t>
            </w:r>
            <w:proofErr w:type="spellEnd"/>
          </w:p>
        </w:tc>
        <w:tc>
          <w:tcPr>
            <w:tcW w:w="4675" w:type="dxa"/>
          </w:tcPr>
          <w:p w14:paraId="1CBFBB81"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08C4B1FB" w14:textId="77777777" w:rsidTr="00112ECB">
        <w:tc>
          <w:tcPr>
            <w:tcW w:w="4675" w:type="dxa"/>
          </w:tcPr>
          <w:p w14:paraId="5D71202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Hemali</w:t>
            </w:r>
            <w:proofErr w:type="spellEnd"/>
            <w:r w:rsidRPr="003F001B">
              <w:rPr>
                <w:rFonts w:ascii="Arial" w:eastAsia="Times New Roman" w:hAnsi="Arial" w:cs="Arial"/>
              </w:rPr>
              <w:t xml:space="preserve"> Jayasekara</w:t>
            </w:r>
          </w:p>
        </w:tc>
        <w:tc>
          <w:tcPr>
            <w:tcW w:w="4675" w:type="dxa"/>
          </w:tcPr>
          <w:p w14:paraId="57EBB67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33BD6867" w14:textId="77777777" w:rsidTr="00112ECB">
        <w:tc>
          <w:tcPr>
            <w:tcW w:w="4675" w:type="dxa"/>
          </w:tcPr>
          <w:p w14:paraId="7CEC921E"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M.R.K. </w:t>
            </w:r>
            <w:proofErr w:type="spellStart"/>
            <w:r w:rsidRPr="003F001B">
              <w:rPr>
                <w:rFonts w:ascii="Arial" w:eastAsia="Times New Roman" w:hAnsi="Arial" w:cs="Arial"/>
              </w:rPr>
              <w:t>Perera</w:t>
            </w:r>
            <w:proofErr w:type="spellEnd"/>
          </w:p>
        </w:tc>
        <w:tc>
          <w:tcPr>
            <w:tcW w:w="4675" w:type="dxa"/>
          </w:tcPr>
          <w:p w14:paraId="1AAE81F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SR/Respiratory medicine</w:t>
            </w:r>
          </w:p>
        </w:tc>
      </w:tr>
      <w:tr w:rsidR="003A74B7" w:rsidRPr="003F001B" w14:paraId="4C8BC6DF" w14:textId="77777777" w:rsidTr="00112ECB">
        <w:tc>
          <w:tcPr>
            <w:tcW w:w="4675" w:type="dxa"/>
          </w:tcPr>
          <w:p w14:paraId="045B18AE"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R.M.M.S. Bandara</w:t>
            </w:r>
          </w:p>
        </w:tc>
        <w:tc>
          <w:tcPr>
            <w:tcW w:w="4675" w:type="dxa"/>
          </w:tcPr>
          <w:p w14:paraId="35CE75D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DTCO Colombo</w:t>
            </w:r>
          </w:p>
        </w:tc>
      </w:tr>
      <w:tr w:rsidR="003A74B7" w:rsidRPr="003F001B" w14:paraId="42BF46D8" w14:textId="77777777" w:rsidTr="00112ECB">
        <w:tc>
          <w:tcPr>
            <w:tcW w:w="4675" w:type="dxa"/>
          </w:tcPr>
          <w:p w14:paraId="295925F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Dilini</w:t>
            </w:r>
            <w:proofErr w:type="spellEnd"/>
            <w:r w:rsidRPr="003F001B">
              <w:rPr>
                <w:rFonts w:ascii="Arial" w:eastAsia="Times New Roman" w:hAnsi="Arial" w:cs="Arial"/>
              </w:rPr>
              <w:t xml:space="preserve"> de Silva</w:t>
            </w:r>
          </w:p>
        </w:tc>
        <w:tc>
          <w:tcPr>
            <w:tcW w:w="4675" w:type="dxa"/>
          </w:tcPr>
          <w:p w14:paraId="5C123D1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MO NPTCCD</w:t>
            </w:r>
          </w:p>
        </w:tc>
      </w:tr>
      <w:tr w:rsidR="003A74B7" w:rsidRPr="003F001B" w14:paraId="6BBF2CEA" w14:textId="77777777" w:rsidTr="00112ECB">
        <w:tc>
          <w:tcPr>
            <w:tcW w:w="4675" w:type="dxa"/>
          </w:tcPr>
          <w:p w14:paraId="3F0DA6F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Wasantha</w:t>
            </w:r>
            <w:proofErr w:type="spellEnd"/>
            <w:r w:rsidRPr="003F001B">
              <w:rPr>
                <w:rFonts w:ascii="Arial" w:eastAsia="Times New Roman" w:hAnsi="Arial" w:cs="Arial"/>
              </w:rPr>
              <w:t xml:space="preserve"> </w:t>
            </w:r>
            <w:proofErr w:type="spellStart"/>
            <w:r w:rsidRPr="003F001B">
              <w:rPr>
                <w:rFonts w:ascii="Arial" w:eastAsia="Times New Roman" w:hAnsi="Arial" w:cs="Arial"/>
              </w:rPr>
              <w:t>Wickramathilake</w:t>
            </w:r>
            <w:proofErr w:type="spellEnd"/>
          </w:p>
        </w:tc>
        <w:tc>
          <w:tcPr>
            <w:tcW w:w="4675" w:type="dxa"/>
          </w:tcPr>
          <w:p w14:paraId="09CBD536"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Add.  DTCO Colombo</w:t>
            </w:r>
          </w:p>
        </w:tc>
      </w:tr>
      <w:tr w:rsidR="003A74B7" w:rsidRPr="003F001B" w14:paraId="676E2A2B" w14:textId="77777777" w:rsidTr="00112ECB">
        <w:tc>
          <w:tcPr>
            <w:tcW w:w="4675" w:type="dxa"/>
          </w:tcPr>
          <w:p w14:paraId="202B04F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Anjali </w:t>
            </w:r>
            <w:proofErr w:type="spellStart"/>
            <w:r w:rsidRPr="003F001B">
              <w:rPr>
                <w:rFonts w:ascii="Arial" w:eastAsia="Times New Roman" w:hAnsi="Arial" w:cs="Arial"/>
              </w:rPr>
              <w:t>Senevirathne</w:t>
            </w:r>
            <w:proofErr w:type="spellEnd"/>
          </w:p>
        </w:tc>
        <w:tc>
          <w:tcPr>
            <w:tcW w:w="4675" w:type="dxa"/>
          </w:tcPr>
          <w:p w14:paraId="2D6A709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MO-CCC</w:t>
            </w:r>
          </w:p>
        </w:tc>
      </w:tr>
      <w:tr w:rsidR="003A74B7" w:rsidRPr="003F001B" w14:paraId="5E4EEFA8" w14:textId="77777777" w:rsidTr="00112ECB">
        <w:tc>
          <w:tcPr>
            <w:tcW w:w="4675" w:type="dxa"/>
          </w:tcPr>
          <w:p w14:paraId="0854A13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F.M. </w:t>
            </w:r>
            <w:proofErr w:type="spellStart"/>
            <w:r w:rsidRPr="003F001B">
              <w:rPr>
                <w:rFonts w:ascii="Arial" w:eastAsia="Times New Roman" w:hAnsi="Arial" w:cs="Arial"/>
              </w:rPr>
              <w:t>Jamaldeen</w:t>
            </w:r>
            <w:proofErr w:type="spellEnd"/>
          </w:p>
        </w:tc>
        <w:tc>
          <w:tcPr>
            <w:tcW w:w="4675" w:type="dxa"/>
          </w:tcPr>
          <w:p w14:paraId="31BA9766"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MO- CCC</w:t>
            </w:r>
          </w:p>
        </w:tc>
      </w:tr>
      <w:tr w:rsidR="003A74B7" w:rsidRPr="003F001B" w14:paraId="712E928B" w14:textId="77777777" w:rsidTr="00112ECB">
        <w:tc>
          <w:tcPr>
            <w:tcW w:w="4675" w:type="dxa"/>
          </w:tcPr>
          <w:p w14:paraId="154CE470"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Mrs. B.K.R. </w:t>
            </w:r>
            <w:proofErr w:type="spellStart"/>
            <w:r w:rsidRPr="003F001B">
              <w:rPr>
                <w:rFonts w:ascii="Arial" w:eastAsia="Times New Roman" w:hAnsi="Arial" w:cs="Arial"/>
              </w:rPr>
              <w:t>Hemali</w:t>
            </w:r>
            <w:proofErr w:type="spellEnd"/>
          </w:p>
        </w:tc>
        <w:tc>
          <w:tcPr>
            <w:tcW w:w="4675" w:type="dxa"/>
          </w:tcPr>
          <w:p w14:paraId="41E45F7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N/O</w:t>
            </w:r>
          </w:p>
        </w:tc>
      </w:tr>
      <w:tr w:rsidR="003A74B7" w:rsidRPr="003F001B" w14:paraId="1A692623" w14:textId="77777777" w:rsidTr="00112ECB">
        <w:tc>
          <w:tcPr>
            <w:tcW w:w="4675" w:type="dxa"/>
          </w:tcPr>
          <w:p w14:paraId="22B8E18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Mrs. Manel </w:t>
            </w:r>
            <w:proofErr w:type="spellStart"/>
            <w:r w:rsidRPr="003F001B">
              <w:rPr>
                <w:rFonts w:ascii="Arial" w:eastAsia="Times New Roman" w:hAnsi="Arial" w:cs="Arial"/>
              </w:rPr>
              <w:t>Wijesundara</w:t>
            </w:r>
            <w:proofErr w:type="spellEnd"/>
          </w:p>
        </w:tc>
        <w:tc>
          <w:tcPr>
            <w:tcW w:w="4675" w:type="dxa"/>
          </w:tcPr>
          <w:p w14:paraId="29B185D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N/O</w:t>
            </w:r>
          </w:p>
        </w:tc>
      </w:tr>
      <w:tr w:rsidR="003A74B7" w:rsidRPr="003F001B" w14:paraId="5C865A88" w14:textId="77777777" w:rsidTr="00112ECB">
        <w:tc>
          <w:tcPr>
            <w:tcW w:w="4675" w:type="dxa"/>
          </w:tcPr>
          <w:p w14:paraId="4EE8BEB1"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T. </w:t>
            </w:r>
            <w:proofErr w:type="spellStart"/>
            <w:r w:rsidRPr="003F001B">
              <w:rPr>
                <w:rFonts w:ascii="Arial" w:eastAsia="Times New Roman" w:hAnsi="Arial" w:cs="Arial"/>
              </w:rPr>
              <w:t>Sumithra</w:t>
            </w:r>
            <w:proofErr w:type="spellEnd"/>
          </w:p>
        </w:tc>
        <w:tc>
          <w:tcPr>
            <w:tcW w:w="4675" w:type="dxa"/>
          </w:tcPr>
          <w:p w14:paraId="51E86C0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Radiographer</w:t>
            </w:r>
          </w:p>
        </w:tc>
      </w:tr>
      <w:tr w:rsidR="003A74B7" w:rsidRPr="003F001B" w14:paraId="424AA43D" w14:textId="77777777" w:rsidTr="00112ECB">
        <w:tc>
          <w:tcPr>
            <w:tcW w:w="4675" w:type="dxa"/>
          </w:tcPr>
          <w:p w14:paraId="294C0081"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Y.U.A.S. </w:t>
            </w:r>
            <w:proofErr w:type="spellStart"/>
            <w:r w:rsidRPr="003F001B">
              <w:rPr>
                <w:rFonts w:ascii="Arial" w:eastAsia="Times New Roman" w:hAnsi="Arial" w:cs="Arial"/>
              </w:rPr>
              <w:t>Chathurantha</w:t>
            </w:r>
            <w:proofErr w:type="spellEnd"/>
          </w:p>
        </w:tc>
        <w:tc>
          <w:tcPr>
            <w:tcW w:w="4675" w:type="dxa"/>
          </w:tcPr>
          <w:p w14:paraId="63BC1A5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Physiotherapist</w:t>
            </w:r>
          </w:p>
        </w:tc>
      </w:tr>
      <w:tr w:rsidR="003A74B7" w:rsidRPr="003F001B" w14:paraId="495C0749" w14:textId="77777777" w:rsidTr="00112ECB">
        <w:tc>
          <w:tcPr>
            <w:tcW w:w="4675" w:type="dxa"/>
          </w:tcPr>
          <w:p w14:paraId="448B99F1"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K.S. Ranasinghe </w:t>
            </w:r>
          </w:p>
        </w:tc>
        <w:tc>
          <w:tcPr>
            <w:tcW w:w="4675" w:type="dxa"/>
          </w:tcPr>
          <w:p w14:paraId="3A9D8DF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PHI -CCC</w:t>
            </w:r>
          </w:p>
        </w:tc>
      </w:tr>
      <w:tr w:rsidR="003A74B7" w:rsidRPr="003F001B" w14:paraId="0821D317" w14:textId="77777777" w:rsidTr="00112ECB">
        <w:tc>
          <w:tcPr>
            <w:tcW w:w="4675" w:type="dxa"/>
          </w:tcPr>
          <w:p w14:paraId="6A904B1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J.K. Guruge</w:t>
            </w:r>
          </w:p>
        </w:tc>
        <w:tc>
          <w:tcPr>
            <w:tcW w:w="4675" w:type="dxa"/>
          </w:tcPr>
          <w:p w14:paraId="3C9DADD0"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PHLT</w:t>
            </w:r>
          </w:p>
        </w:tc>
      </w:tr>
      <w:tr w:rsidR="003A74B7" w:rsidRPr="003F001B" w14:paraId="2578BCFF" w14:textId="77777777" w:rsidTr="00112ECB">
        <w:tc>
          <w:tcPr>
            <w:tcW w:w="4675" w:type="dxa"/>
          </w:tcPr>
          <w:p w14:paraId="14ABDA9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M.A.G.S. </w:t>
            </w:r>
            <w:proofErr w:type="spellStart"/>
            <w:r w:rsidRPr="003F001B">
              <w:rPr>
                <w:rFonts w:ascii="Arial" w:eastAsia="Times New Roman" w:hAnsi="Arial" w:cs="Arial"/>
              </w:rPr>
              <w:t>Madhuwanthi</w:t>
            </w:r>
            <w:proofErr w:type="spellEnd"/>
          </w:p>
        </w:tc>
        <w:tc>
          <w:tcPr>
            <w:tcW w:w="4675" w:type="dxa"/>
          </w:tcPr>
          <w:p w14:paraId="1FEEC14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MLT</w:t>
            </w:r>
          </w:p>
        </w:tc>
      </w:tr>
      <w:tr w:rsidR="003A74B7" w:rsidRPr="003F001B" w14:paraId="021B18FC" w14:textId="77777777" w:rsidTr="00112ECB">
        <w:tc>
          <w:tcPr>
            <w:tcW w:w="4675" w:type="dxa"/>
          </w:tcPr>
          <w:p w14:paraId="23F74912" w14:textId="77777777" w:rsidR="003A74B7" w:rsidRPr="003F001B" w:rsidRDefault="003A74B7" w:rsidP="00112ECB">
            <w:pPr>
              <w:tabs>
                <w:tab w:val="left" w:pos="90"/>
              </w:tabs>
              <w:rPr>
                <w:rFonts w:ascii="Arial" w:eastAsia="Times New Roman" w:hAnsi="Arial" w:cs="Arial"/>
              </w:rPr>
            </w:pPr>
            <w:proofErr w:type="spellStart"/>
            <w:r w:rsidRPr="003F001B">
              <w:rPr>
                <w:rFonts w:ascii="Arial" w:eastAsia="Times New Roman" w:hAnsi="Arial" w:cs="Arial"/>
              </w:rPr>
              <w:t>Sanath</w:t>
            </w:r>
            <w:proofErr w:type="spellEnd"/>
            <w:r w:rsidRPr="003F001B">
              <w:rPr>
                <w:rFonts w:ascii="Arial" w:eastAsia="Times New Roman" w:hAnsi="Arial" w:cs="Arial"/>
              </w:rPr>
              <w:t xml:space="preserve"> </w:t>
            </w:r>
            <w:proofErr w:type="spellStart"/>
            <w:r w:rsidRPr="003F001B">
              <w:rPr>
                <w:rFonts w:ascii="Arial" w:eastAsia="Times New Roman" w:hAnsi="Arial" w:cs="Arial"/>
              </w:rPr>
              <w:t>Athauda</w:t>
            </w:r>
            <w:proofErr w:type="spellEnd"/>
          </w:p>
        </w:tc>
        <w:tc>
          <w:tcPr>
            <w:tcW w:w="4675" w:type="dxa"/>
          </w:tcPr>
          <w:p w14:paraId="60BB077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Dispensing officer</w:t>
            </w:r>
          </w:p>
        </w:tc>
      </w:tr>
    </w:tbl>
    <w:p w14:paraId="649A3577" w14:textId="77777777" w:rsidR="003A74B7" w:rsidRPr="003F001B" w:rsidRDefault="003A74B7" w:rsidP="003A74B7">
      <w:pPr>
        <w:rPr>
          <w:rFonts w:ascii="Arial" w:eastAsia="Times New Roman" w:hAnsi="Arial" w:cs="Arial"/>
          <w:b/>
          <w:sz w:val="28"/>
          <w:szCs w:val="28"/>
        </w:rPr>
      </w:pPr>
      <w:r w:rsidRPr="003F001B">
        <w:rPr>
          <w:rFonts w:ascii="Arial" w:eastAsia="Times New Roman" w:hAnsi="Arial" w:cs="Arial"/>
          <w:b/>
          <w:sz w:val="28"/>
          <w:szCs w:val="28"/>
        </w:rPr>
        <w:t>Meeting at the LRH (07/09/2023)</w:t>
      </w:r>
    </w:p>
    <w:p w14:paraId="0B01FFBC" w14:textId="77777777" w:rsidR="003A74B7" w:rsidRPr="003F001B" w:rsidRDefault="003A74B7" w:rsidP="003A74B7">
      <w:pPr>
        <w:rPr>
          <w:rFonts w:ascii="Arial" w:eastAsia="Times New Roman" w:hAnsi="Arial" w:cs="Arial"/>
          <w:b/>
          <w:sz w:val="28"/>
          <w:szCs w:val="28"/>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3A74B7" w:rsidRPr="003F001B" w14:paraId="7D948DC2" w14:textId="77777777" w:rsidTr="00112ECB">
        <w:tc>
          <w:tcPr>
            <w:tcW w:w="4675" w:type="dxa"/>
          </w:tcPr>
          <w:p w14:paraId="66BC902F" w14:textId="77777777" w:rsidR="003A74B7" w:rsidRPr="003F001B" w:rsidRDefault="003A74B7" w:rsidP="00112ECB">
            <w:pPr>
              <w:rPr>
                <w:rFonts w:ascii="Arial" w:eastAsia="Times New Roman" w:hAnsi="Arial" w:cs="Arial"/>
                <w:b/>
              </w:rPr>
            </w:pPr>
            <w:r w:rsidRPr="003F001B">
              <w:rPr>
                <w:rFonts w:ascii="Arial" w:eastAsia="Times New Roman" w:hAnsi="Arial" w:cs="Arial"/>
              </w:rPr>
              <w:t xml:space="preserve">Dr. S. </w:t>
            </w:r>
            <w:proofErr w:type="spellStart"/>
            <w:r w:rsidRPr="003F001B">
              <w:rPr>
                <w:rFonts w:ascii="Arial" w:eastAsia="Times New Roman" w:hAnsi="Arial" w:cs="Arial"/>
              </w:rPr>
              <w:t>Senapathi</w:t>
            </w:r>
            <w:proofErr w:type="spellEnd"/>
          </w:p>
        </w:tc>
        <w:tc>
          <w:tcPr>
            <w:tcW w:w="4675" w:type="dxa"/>
          </w:tcPr>
          <w:p w14:paraId="6AF44073" w14:textId="77777777" w:rsidR="003A74B7" w:rsidRPr="003F001B" w:rsidRDefault="003A74B7" w:rsidP="00112ECB">
            <w:pPr>
              <w:rPr>
                <w:rFonts w:ascii="Arial" w:eastAsia="Times New Roman" w:hAnsi="Arial" w:cs="Arial"/>
              </w:rPr>
            </w:pPr>
            <w:r w:rsidRPr="003F001B">
              <w:rPr>
                <w:rFonts w:ascii="Arial" w:eastAsia="Times New Roman" w:hAnsi="Arial" w:cs="Arial"/>
              </w:rPr>
              <w:t>Deputy Director/ LRH</w:t>
            </w:r>
          </w:p>
          <w:p w14:paraId="375972C4" w14:textId="77777777" w:rsidR="003A74B7" w:rsidRPr="003F001B" w:rsidRDefault="003A74B7" w:rsidP="00112ECB">
            <w:pPr>
              <w:rPr>
                <w:rFonts w:ascii="Arial" w:eastAsia="Times New Roman" w:hAnsi="Arial" w:cs="Arial"/>
                <w:b/>
              </w:rPr>
            </w:pPr>
          </w:p>
        </w:tc>
      </w:tr>
      <w:tr w:rsidR="003A74B7" w:rsidRPr="003F001B" w14:paraId="26E2C8F9" w14:textId="77777777" w:rsidTr="00112ECB">
        <w:tc>
          <w:tcPr>
            <w:tcW w:w="4675" w:type="dxa"/>
          </w:tcPr>
          <w:p w14:paraId="470F5365" w14:textId="77777777" w:rsidR="003A74B7" w:rsidRPr="003F001B" w:rsidRDefault="003A74B7" w:rsidP="00112ECB">
            <w:pPr>
              <w:rPr>
                <w:rFonts w:ascii="Arial" w:eastAsia="Times New Roman" w:hAnsi="Arial" w:cs="Arial"/>
                <w:b/>
              </w:rPr>
            </w:pPr>
            <w:r w:rsidRPr="003F001B">
              <w:rPr>
                <w:rFonts w:ascii="Arial" w:eastAsia="Times New Roman" w:hAnsi="Arial" w:cs="Arial"/>
              </w:rPr>
              <w:t>Dr. Channa De Silva</w:t>
            </w:r>
          </w:p>
        </w:tc>
        <w:tc>
          <w:tcPr>
            <w:tcW w:w="4675" w:type="dxa"/>
          </w:tcPr>
          <w:p w14:paraId="31FF36B7" w14:textId="77777777" w:rsidR="003A74B7" w:rsidRPr="003F001B" w:rsidRDefault="003A74B7" w:rsidP="00112ECB">
            <w:pPr>
              <w:rPr>
                <w:rFonts w:ascii="Arial" w:eastAsia="Times New Roman" w:hAnsi="Arial" w:cs="Arial"/>
                <w:b/>
              </w:rPr>
            </w:pPr>
            <w:r w:rsidRPr="003F001B">
              <w:rPr>
                <w:rFonts w:ascii="Arial" w:eastAsia="Times New Roman" w:hAnsi="Arial" w:cs="Arial"/>
              </w:rPr>
              <w:t>Consultant Paediatric Pulmonologist</w:t>
            </w:r>
          </w:p>
        </w:tc>
      </w:tr>
      <w:tr w:rsidR="003A74B7" w:rsidRPr="003F001B" w14:paraId="2EC36731" w14:textId="77777777" w:rsidTr="00112ECB">
        <w:tc>
          <w:tcPr>
            <w:tcW w:w="4675" w:type="dxa"/>
          </w:tcPr>
          <w:p w14:paraId="6544BEAA" w14:textId="77777777" w:rsidR="003A74B7" w:rsidRPr="003F001B" w:rsidRDefault="003A74B7" w:rsidP="00112ECB">
            <w:pPr>
              <w:rPr>
                <w:rFonts w:ascii="Arial" w:eastAsia="Times New Roman" w:hAnsi="Arial" w:cs="Arial"/>
                <w:b/>
              </w:rPr>
            </w:pPr>
            <w:r w:rsidRPr="003F001B">
              <w:rPr>
                <w:rFonts w:ascii="Arial" w:eastAsia="Times New Roman" w:hAnsi="Arial" w:cs="Arial"/>
              </w:rPr>
              <w:t xml:space="preserve">Dr. L.D.S. </w:t>
            </w:r>
            <w:proofErr w:type="spellStart"/>
            <w:r w:rsidRPr="003F001B">
              <w:rPr>
                <w:rFonts w:ascii="Arial" w:eastAsia="Times New Roman" w:hAnsi="Arial" w:cs="Arial"/>
              </w:rPr>
              <w:t>Perera</w:t>
            </w:r>
            <w:proofErr w:type="spellEnd"/>
          </w:p>
        </w:tc>
        <w:tc>
          <w:tcPr>
            <w:tcW w:w="4675" w:type="dxa"/>
          </w:tcPr>
          <w:p w14:paraId="1953612B" w14:textId="77777777" w:rsidR="003A74B7" w:rsidRPr="003F001B" w:rsidRDefault="003A74B7" w:rsidP="00112ECB">
            <w:pPr>
              <w:rPr>
                <w:rFonts w:ascii="Arial" w:eastAsia="Times New Roman" w:hAnsi="Arial" w:cs="Arial"/>
                <w:b/>
              </w:rPr>
            </w:pPr>
            <w:r w:rsidRPr="003F001B">
              <w:rPr>
                <w:rFonts w:ascii="Arial" w:eastAsia="Times New Roman" w:hAnsi="Arial" w:cs="Arial"/>
              </w:rPr>
              <w:t xml:space="preserve">Consultant </w:t>
            </w:r>
            <w:proofErr w:type="spellStart"/>
            <w:r w:rsidRPr="003F001B">
              <w:rPr>
                <w:rFonts w:ascii="Arial" w:eastAsia="Times New Roman" w:hAnsi="Arial" w:cs="Arial"/>
              </w:rPr>
              <w:t>Paediatrician</w:t>
            </w:r>
            <w:proofErr w:type="spellEnd"/>
          </w:p>
        </w:tc>
      </w:tr>
      <w:tr w:rsidR="003A74B7" w:rsidRPr="003F001B" w14:paraId="4B81FBE0" w14:textId="77777777" w:rsidTr="00112ECB">
        <w:tc>
          <w:tcPr>
            <w:tcW w:w="4675" w:type="dxa"/>
          </w:tcPr>
          <w:p w14:paraId="195AA1F6" w14:textId="77777777" w:rsidR="003A74B7" w:rsidRPr="003F001B" w:rsidRDefault="003A74B7" w:rsidP="00112ECB">
            <w:pPr>
              <w:rPr>
                <w:rFonts w:ascii="Arial" w:eastAsia="Times New Roman" w:hAnsi="Arial" w:cs="Arial"/>
                <w:b/>
              </w:rPr>
            </w:pPr>
            <w:r w:rsidRPr="003F001B">
              <w:rPr>
                <w:rFonts w:ascii="Arial" w:eastAsia="Times New Roman" w:hAnsi="Arial" w:cs="Arial"/>
              </w:rPr>
              <w:t xml:space="preserve">Dr. </w:t>
            </w:r>
            <w:proofErr w:type="spellStart"/>
            <w:r w:rsidRPr="003F001B">
              <w:rPr>
                <w:rFonts w:ascii="Arial" w:eastAsia="Times New Roman" w:hAnsi="Arial" w:cs="Arial"/>
              </w:rPr>
              <w:t>Dhammika</w:t>
            </w:r>
            <w:proofErr w:type="spellEnd"/>
            <w:r w:rsidRPr="003F001B">
              <w:rPr>
                <w:rFonts w:ascii="Arial" w:eastAsia="Times New Roman" w:hAnsi="Arial" w:cs="Arial"/>
              </w:rPr>
              <w:t xml:space="preserve"> </w:t>
            </w:r>
            <w:proofErr w:type="spellStart"/>
            <w:r w:rsidRPr="003F001B">
              <w:rPr>
                <w:rFonts w:ascii="Arial" w:eastAsia="Times New Roman" w:hAnsi="Arial" w:cs="Arial"/>
              </w:rPr>
              <w:t>Vidanagama</w:t>
            </w:r>
            <w:proofErr w:type="spellEnd"/>
          </w:p>
        </w:tc>
        <w:tc>
          <w:tcPr>
            <w:tcW w:w="4675" w:type="dxa"/>
          </w:tcPr>
          <w:p w14:paraId="45042811" w14:textId="77777777" w:rsidR="003A74B7" w:rsidRPr="003F001B" w:rsidRDefault="003A74B7" w:rsidP="00112ECB">
            <w:pPr>
              <w:rPr>
                <w:rFonts w:ascii="Arial" w:eastAsia="Times New Roman" w:hAnsi="Arial" w:cs="Arial"/>
                <w:b/>
              </w:rPr>
            </w:pPr>
            <w:r w:rsidRPr="003F001B">
              <w:rPr>
                <w:rFonts w:ascii="Arial" w:eastAsia="Times New Roman" w:hAnsi="Arial" w:cs="Arial"/>
              </w:rPr>
              <w:t>Consultant Microbiologist</w:t>
            </w:r>
          </w:p>
        </w:tc>
      </w:tr>
      <w:tr w:rsidR="003A74B7" w:rsidRPr="003F001B" w14:paraId="111BF731" w14:textId="77777777" w:rsidTr="00112ECB">
        <w:tc>
          <w:tcPr>
            <w:tcW w:w="4675" w:type="dxa"/>
            <w:shd w:val="clear" w:color="auto" w:fill="D9E2F3" w:themeFill="accent1" w:themeFillTint="33"/>
          </w:tcPr>
          <w:p w14:paraId="54A8A93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Chakaya J. Muhwa</w:t>
            </w:r>
          </w:p>
        </w:tc>
        <w:tc>
          <w:tcPr>
            <w:tcW w:w="4675" w:type="dxa"/>
            <w:shd w:val="clear" w:color="auto" w:fill="D9E2F3" w:themeFill="accent1" w:themeFillTint="33"/>
          </w:tcPr>
          <w:p w14:paraId="656FE7C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(Team Lead)</w:t>
            </w:r>
          </w:p>
        </w:tc>
      </w:tr>
      <w:tr w:rsidR="003A74B7" w:rsidRPr="003F001B" w14:paraId="66F96349" w14:textId="77777777" w:rsidTr="00112ECB">
        <w:tc>
          <w:tcPr>
            <w:tcW w:w="4675" w:type="dxa"/>
            <w:shd w:val="clear" w:color="auto" w:fill="D9E2F3" w:themeFill="accent1" w:themeFillTint="33"/>
          </w:tcPr>
          <w:p w14:paraId="78E6DF3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Sushil Pandey</w:t>
            </w:r>
          </w:p>
        </w:tc>
        <w:tc>
          <w:tcPr>
            <w:tcW w:w="4675" w:type="dxa"/>
            <w:shd w:val="clear" w:color="auto" w:fill="D9E2F3" w:themeFill="accent1" w:themeFillTint="33"/>
          </w:tcPr>
          <w:p w14:paraId="4C0E9866"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Lab</w:t>
            </w:r>
          </w:p>
        </w:tc>
      </w:tr>
      <w:tr w:rsidR="003A74B7" w:rsidRPr="003F001B" w14:paraId="403100C8" w14:textId="77777777" w:rsidTr="00112ECB">
        <w:tc>
          <w:tcPr>
            <w:tcW w:w="4675" w:type="dxa"/>
            <w:shd w:val="clear" w:color="auto" w:fill="D9E2F3" w:themeFill="accent1" w:themeFillTint="33"/>
          </w:tcPr>
          <w:p w14:paraId="0862C66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Soleil Labelle</w:t>
            </w:r>
          </w:p>
        </w:tc>
        <w:tc>
          <w:tcPr>
            <w:tcW w:w="4675" w:type="dxa"/>
            <w:shd w:val="clear" w:color="auto" w:fill="D9E2F3" w:themeFill="accent1" w:themeFillTint="33"/>
          </w:tcPr>
          <w:p w14:paraId="50614F6E"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w:t>
            </w:r>
          </w:p>
        </w:tc>
      </w:tr>
      <w:tr w:rsidR="003A74B7" w:rsidRPr="003F001B" w14:paraId="621409E8" w14:textId="77777777" w:rsidTr="00112ECB">
        <w:tc>
          <w:tcPr>
            <w:tcW w:w="4675" w:type="dxa"/>
            <w:shd w:val="clear" w:color="auto" w:fill="D9E2F3" w:themeFill="accent1" w:themeFillTint="33"/>
          </w:tcPr>
          <w:p w14:paraId="32F7DFF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Vladimir </w:t>
            </w:r>
            <w:proofErr w:type="spellStart"/>
            <w:r w:rsidRPr="003F001B">
              <w:rPr>
                <w:rFonts w:ascii="Arial" w:eastAsia="Times New Roman" w:hAnsi="Arial" w:cs="Arial"/>
              </w:rPr>
              <w:t>Mikic</w:t>
            </w:r>
            <w:proofErr w:type="spellEnd"/>
          </w:p>
        </w:tc>
        <w:tc>
          <w:tcPr>
            <w:tcW w:w="4675" w:type="dxa"/>
            <w:shd w:val="clear" w:color="auto" w:fill="D9E2F3" w:themeFill="accent1" w:themeFillTint="33"/>
          </w:tcPr>
          <w:p w14:paraId="6A588C8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 &amp; E Consultant</w:t>
            </w:r>
          </w:p>
        </w:tc>
      </w:tr>
      <w:tr w:rsidR="003A74B7" w:rsidRPr="003F001B" w14:paraId="449823BD" w14:textId="77777777" w:rsidTr="00112ECB">
        <w:tc>
          <w:tcPr>
            <w:tcW w:w="4675" w:type="dxa"/>
            <w:shd w:val="clear" w:color="auto" w:fill="D9E2F3" w:themeFill="accent1" w:themeFillTint="33"/>
          </w:tcPr>
          <w:p w14:paraId="35CCF49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Chintha</w:t>
            </w:r>
            <w:proofErr w:type="spellEnd"/>
            <w:r w:rsidRPr="003F001B">
              <w:rPr>
                <w:rFonts w:ascii="Arial" w:eastAsia="Times New Roman" w:hAnsi="Arial" w:cs="Arial"/>
              </w:rPr>
              <w:t xml:space="preserve"> </w:t>
            </w:r>
            <w:proofErr w:type="spellStart"/>
            <w:r w:rsidRPr="003F001B">
              <w:rPr>
                <w:rFonts w:ascii="Arial" w:eastAsia="Times New Roman" w:hAnsi="Arial" w:cs="Arial"/>
              </w:rPr>
              <w:t>Samanmalie</w:t>
            </w:r>
            <w:proofErr w:type="spellEnd"/>
            <w:r w:rsidRPr="003F001B">
              <w:rPr>
                <w:rFonts w:ascii="Arial" w:eastAsia="Times New Roman" w:hAnsi="Arial" w:cs="Arial"/>
              </w:rPr>
              <w:t xml:space="preserve"> </w:t>
            </w:r>
            <w:proofErr w:type="spellStart"/>
            <w:r w:rsidRPr="003F001B">
              <w:rPr>
                <w:rFonts w:ascii="Arial" w:eastAsia="Times New Roman" w:hAnsi="Arial" w:cs="Arial"/>
              </w:rPr>
              <w:t>Dalpathadu</w:t>
            </w:r>
            <w:proofErr w:type="spellEnd"/>
          </w:p>
        </w:tc>
        <w:tc>
          <w:tcPr>
            <w:tcW w:w="4675" w:type="dxa"/>
            <w:shd w:val="clear" w:color="auto" w:fill="D9E2F3" w:themeFill="accent1" w:themeFillTint="33"/>
          </w:tcPr>
          <w:p w14:paraId="12CFAFCE"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Respiratory Physician</w:t>
            </w:r>
          </w:p>
        </w:tc>
      </w:tr>
      <w:tr w:rsidR="003A74B7" w:rsidRPr="003F001B" w14:paraId="45F9E1E8" w14:textId="77777777" w:rsidTr="00112ECB">
        <w:tc>
          <w:tcPr>
            <w:tcW w:w="4675" w:type="dxa"/>
            <w:shd w:val="clear" w:color="auto" w:fill="D9E2F3" w:themeFill="accent1" w:themeFillTint="33"/>
          </w:tcPr>
          <w:p w14:paraId="1B9FE27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lastRenderedPageBreak/>
              <w:t xml:space="preserve">Dr. </w:t>
            </w:r>
            <w:proofErr w:type="spellStart"/>
            <w:r w:rsidRPr="003F001B">
              <w:rPr>
                <w:rFonts w:ascii="Arial" w:eastAsia="Times New Roman" w:hAnsi="Arial" w:cs="Arial"/>
              </w:rPr>
              <w:t>Nilanthi</w:t>
            </w:r>
            <w:proofErr w:type="spellEnd"/>
            <w:r w:rsidRPr="003F001B">
              <w:rPr>
                <w:rFonts w:ascii="Arial" w:eastAsia="Times New Roman" w:hAnsi="Arial" w:cs="Arial"/>
              </w:rPr>
              <w:t xml:space="preserve"> Senanayake</w:t>
            </w:r>
          </w:p>
        </w:tc>
        <w:tc>
          <w:tcPr>
            <w:tcW w:w="4675" w:type="dxa"/>
            <w:shd w:val="clear" w:color="auto" w:fill="D9E2F3" w:themeFill="accent1" w:themeFillTint="33"/>
          </w:tcPr>
          <w:p w14:paraId="5FBF38F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Microbiologist</w:t>
            </w:r>
          </w:p>
        </w:tc>
      </w:tr>
      <w:tr w:rsidR="003A74B7" w:rsidRPr="003F001B" w14:paraId="06DBE9D1" w14:textId="77777777" w:rsidTr="00112ECB">
        <w:tc>
          <w:tcPr>
            <w:tcW w:w="4675" w:type="dxa"/>
            <w:shd w:val="clear" w:color="auto" w:fill="D9E2F3" w:themeFill="accent1" w:themeFillTint="33"/>
          </w:tcPr>
          <w:p w14:paraId="1E5C4A4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Priyadarshani</w:t>
            </w:r>
            <w:proofErr w:type="spellEnd"/>
            <w:r w:rsidRPr="003F001B">
              <w:rPr>
                <w:rFonts w:ascii="Arial" w:eastAsia="Times New Roman" w:hAnsi="Arial" w:cs="Arial"/>
              </w:rPr>
              <w:t xml:space="preserve"> Samarasinghe</w:t>
            </w:r>
          </w:p>
        </w:tc>
        <w:tc>
          <w:tcPr>
            <w:tcW w:w="4675" w:type="dxa"/>
            <w:shd w:val="clear" w:color="auto" w:fill="D9E2F3" w:themeFill="accent1" w:themeFillTint="33"/>
          </w:tcPr>
          <w:p w14:paraId="5599C30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77F846C0" w14:textId="77777777" w:rsidTr="00112ECB">
        <w:tc>
          <w:tcPr>
            <w:tcW w:w="4675" w:type="dxa"/>
          </w:tcPr>
          <w:p w14:paraId="3DA5BD95"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Mizaya</w:t>
            </w:r>
            <w:proofErr w:type="spellEnd"/>
            <w:r w:rsidRPr="003F001B">
              <w:rPr>
                <w:rFonts w:ascii="Arial" w:eastAsia="Times New Roman" w:hAnsi="Arial" w:cs="Arial"/>
              </w:rPr>
              <w:t xml:space="preserve"> </w:t>
            </w:r>
            <w:proofErr w:type="spellStart"/>
            <w:r w:rsidRPr="003F001B">
              <w:rPr>
                <w:rFonts w:ascii="Arial" w:eastAsia="Times New Roman" w:hAnsi="Arial" w:cs="Arial"/>
              </w:rPr>
              <w:t>Cader</w:t>
            </w:r>
            <w:proofErr w:type="spellEnd"/>
          </w:p>
        </w:tc>
        <w:tc>
          <w:tcPr>
            <w:tcW w:w="4675" w:type="dxa"/>
          </w:tcPr>
          <w:p w14:paraId="1A66E1F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78234268" w14:textId="77777777" w:rsidTr="00112ECB">
        <w:tc>
          <w:tcPr>
            <w:tcW w:w="4675" w:type="dxa"/>
          </w:tcPr>
          <w:p w14:paraId="0ABF3B86"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Hemali</w:t>
            </w:r>
            <w:proofErr w:type="spellEnd"/>
            <w:r w:rsidRPr="003F001B">
              <w:rPr>
                <w:rFonts w:ascii="Arial" w:eastAsia="Times New Roman" w:hAnsi="Arial" w:cs="Arial"/>
              </w:rPr>
              <w:t xml:space="preserve"> Jayasekara</w:t>
            </w:r>
          </w:p>
        </w:tc>
        <w:tc>
          <w:tcPr>
            <w:tcW w:w="4675" w:type="dxa"/>
          </w:tcPr>
          <w:p w14:paraId="655B3C40"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0EB98365" w14:textId="77777777" w:rsidTr="00112ECB">
        <w:tc>
          <w:tcPr>
            <w:tcW w:w="4675" w:type="dxa"/>
          </w:tcPr>
          <w:p w14:paraId="7BB783D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Savithri</w:t>
            </w:r>
            <w:proofErr w:type="spellEnd"/>
            <w:r w:rsidRPr="003F001B">
              <w:rPr>
                <w:rFonts w:ascii="Arial" w:eastAsia="Times New Roman" w:hAnsi="Arial" w:cs="Arial"/>
              </w:rPr>
              <w:t xml:space="preserve"> </w:t>
            </w:r>
            <w:proofErr w:type="spellStart"/>
            <w:r w:rsidRPr="003F001B">
              <w:rPr>
                <w:rFonts w:ascii="Arial" w:eastAsia="Times New Roman" w:hAnsi="Arial" w:cs="Arial"/>
              </w:rPr>
              <w:t>Dharmarathne</w:t>
            </w:r>
            <w:proofErr w:type="spellEnd"/>
          </w:p>
        </w:tc>
        <w:tc>
          <w:tcPr>
            <w:tcW w:w="4675" w:type="dxa"/>
          </w:tcPr>
          <w:p w14:paraId="4A49DD3E"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MO Planning LRH</w:t>
            </w:r>
          </w:p>
        </w:tc>
      </w:tr>
      <w:tr w:rsidR="003A74B7" w:rsidRPr="003F001B" w14:paraId="4688221B" w14:textId="77777777" w:rsidTr="00112ECB">
        <w:tc>
          <w:tcPr>
            <w:tcW w:w="4675" w:type="dxa"/>
          </w:tcPr>
          <w:p w14:paraId="7DF2746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Rathnayake</w:t>
            </w:r>
            <w:proofErr w:type="spellEnd"/>
          </w:p>
        </w:tc>
        <w:tc>
          <w:tcPr>
            <w:tcW w:w="4675" w:type="dxa"/>
          </w:tcPr>
          <w:p w14:paraId="5969AFB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Registrar/LRH</w:t>
            </w:r>
          </w:p>
        </w:tc>
      </w:tr>
      <w:tr w:rsidR="003A74B7" w:rsidRPr="003F001B" w14:paraId="0F3C4405" w14:textId="77777777" w:rsidTr="00112ECB">
        <w:tc>
          <w:tcPr>
            <w:tcW w:w="4675" w:type="dxa"/>
          </w:tcPr>
          <w:p w14:paraId="6F9138FA" w14:textId="77777777" w:rsidR="003A74B7" w:rsidRPr="003F001B" w:rsidRDefault="003A74B7" w:rsidP="00112ECB">
            <w:pPr>
              <w:rPr>
                <w:rFonts w:ascii="Arial" w:hAnsi="Arial" w:cs="Arial"/>
              </w:rPr>
            </w:pPr>
            <w:r w:rsidRPr="003F001B">
              <w:rPr>
                <w:rFonts w:ascii="Arial" w:eastAsia="Times New Roman" w:hAnsi="Arial" w:cs="Arial"/>
              </w:rPr>
              <w:t>Dr. R.M.M.S. Bandara</w:t>
            </w:r>
          </w:p>
        </w:tc>
        <w:tc>
          <w:tcPr>
            <w:tcW w:w="4675" w:type="dxa"/>
          </w:tcPr>
          <w:p w14:paraId="3143C07D" w14:textId="77777777" w:rsidR="003A74B7" w:rsidRPr="003F001B" w:rsidRDefault="003A74B7" w:rsidP="00112ECB">
            <w:pPr>
              <w:rPr>
                <w:rFonts w:ascii="Arial" w:hAnsi="Arial" w:cs="Arial"/>
              </w:rPr>
            </w:pPr>
            <w:r w:rsidRPr="003F001B">
              <w:rPr>
                <w:rFonts w:ascii="Arial" w:eastAsia="Times New Roman" w:hAnsi="Arial" w:cs="Arial"/>
              </w:rPr>
              <w:t>DTCO Colombo</w:t>
            </w:r>
          </w:p>
        </w:tc>
      </w:tr>
      <w:tr w:rsidR="003A74B7" w:rsidRPr="003F001B" w14:paraId="1224D738" w14:textId="77777777" w:rsidTr="00112ECB">
        <w:tc>
          <w:tcPr>
            <w:tcW w:w="4675" w:type="dxa"/>
          </w:tcPr>
          <w:p w14:paraId="160A27A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Dilini</w:t>
            </w:r>
            <w:proofErr w:type="spellEnd"/>
            <w:r w:rsidRPr="003F001B">
              <w:rPr>
                <w:rFonts w:ascii="Arial" w:eastAsia="Times New Roman" w:hAnsi="Arial" w:cs="Arial"/>
              </w:rPr>
              <w:t xml:space="preserve"> De Silva</w:t>
            </w:r>
          </w:p>
        </w:tc>
        <w:tc>
          <w:tcPr>
            <w:tcW w:w="4675" w:type="dxa"/>
          </w:tcPr>
          <w:p w14:paraId="1EA09946"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MO- NPTCCD</w:t>
            </w:r>
          </w:p>
        </w:tc>
      </w:tr>
    </w:tbl>
    <w:p w14:paraId="3E52A948" w14:textId="77777777" w:rsidR="003A74B7" w:rsidRPr="003F001B" w:rsidRDefault="003A74B7" w:rsidP="003A74B7">
      <w:pPr>
        <w:rPr>
          <w:rFonts w:ascii="Arial" w:eastAsia="Times New Roman" w:hAnsi="Arial" w:cs="Arial"/>
        </w:rPr>
      </w:pPr>
    </w:p>
    <w:p w14:paraId="0434F7B1" w14:textId="77777777" w:rsidR="003A74B7" w:rsidRPr="003F001B" w:rsidRDefault="003A74B7" w:rsidP="003A74B7">
      <w:pPr>
        <w:rPr>
          <w:rFonts w:ascii="Arial" w:eastAsia="Times New Roman" w:hAnsi="Arial" w:cs="Arial"/>
        </w:rPr>
      </w:pPr>
    </w:p>
    <w:p w14:paraId="7F0EEE2E" w14:textId="77777777" w:rsidR="003A74B7" w:rsidRPr="003F001B" w:rsidRDefault="003A74B7" w:rsidP="003A74B7">
      <w:pPr>
        <w:rPr>
          <w:rFonts w:ascii="Arial" w:eastAsia="Times New Roman" w:hAnsi="Arial" w:cs="Arial"/>
          <w:b/>
          <w:sz w:val="28"/>
          <w:szCs w:val="28"/>
        </w:rPr>
      </w:pPr>
      <w:r w:rsidRPr="003F001B">
        <w:rPr>
          <w:rFonts w:ascii="Arial" w:eastAsia="Times New Roman" w:hAnsi="Arial" w:cs="Arial"/>
          <w:b/>
          <w:sz w:val="28"/>
          <w:szCs w:val="28"/>
        </w:rPr>
        <w:t>Meeting at NHSL (07/09/2023)</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3A74B7" w:rsidRPr="003F001B" w14:paraId="7282A975" w14:textId="77777777" w:rsidTr="00112ECB">
        <w:tc>
          <w:tcPr>
            <w:tcW w:w="4675" w:type="dxa"/>
            <w:shd w:val="clear" w:color="auto" w:fill="DEEBF6"/>
          </w:tcPr>
          <w:p w14:paraId="7AD4535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Chakaya J. Muhwa</w:t>
            </w:r>
          </w:p>
        </w:tc>
        <w:tc>
          <w:tcPr>
            <w:tcW w:w="4675" w:type="dxa"/>
            <w:shd w:val="clear" w:color="auto" w:fill="DEEBF6"/>
          </w:tcPr>
          <w:p w14:paraId="3E8E41E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(Team Lead)</w:t>
            </w:r>
          </w:p>
        </w:tc>
      </w:tr>
      <w:tr w:rsidR="003A74B7" w:rsidRPr="003F001B" w14:paraId="3BFF50C5" w14:textId="77777777" w:rsidTr="00112ECB">
        <w:tc>
          <w:tcPr>
            <w:tcW w:w="4675" w:type="dxa"/>
            <w:shd w:val="clear" w:color="auto" w:fill="DEEBF6"/>
          </w:tcPr>
          <w:p w14:paraId="19ABE15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Sushil Pandey</w:t>
            </w:r>
          </w:p>
        </w:tc>
        <w:tc>
          <w:tcPr>
            <w:tcW w:w="4675" w:type="dxa"/>
            <w:shd w:val="clear" w:color="auto" w:fill="DEEBF6"/>
          </w:tcPr>
          <w:p w14:paraId="71F0BFE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Lab</w:t>
            </w:r>
          </w:p>
        </w:tc>
      </w:tr>
      <w:tr w:rsidR="003A74B7" w:rsidRPr="003F001B" w14:paraId="2A035488" w14:textId="77777777" w:rsidTr="00112ECB">
        <w:tc>
          <w:tcPr>
            <w:tcW w:w="4675" w:type="dxa"/>
            <w:shd w:val="clear" w:color="auto" w:fill="DEEBF6"/>
          </w:tcPr>
          <w:p w14:paraId="4CCA6A9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Soleil Labelle</w:t>
            </w:r>
          </w:p>
        </w:tc>
        <w:tc>
          <w:tcPr>
            <w:tcW w:w="4675" w:type="dxa"/>
            <w:shd w:val="clear" w:color="auto" w:fill="DEEBF6"/>
          </w:tcPr>
          <w:p w14:paraId="0C68C2B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w:t>
            </w:r>
          </w:p>
        </w:tc>
      </w:tr>
      <w:tr w:rsidR="003A74B7" w:rsidRPr="003F001B" w14:paraId="25B4BE47" w14:textId="77777777" w:rsidTr="00112ECB">
        <w:tc>
          <w:tcPr>
            <w:tcW w:w="4675" w:type="dxa"/>
            <w:shd w:val="clear" w:color="auto" w:fill="DEEBF6"/>
          </w:tcPr>
          <w:p w14:paraId="5CCE9BA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Vladimir </w:t>
            </w:r>
            <w:proofErr w:type="spellStart"/>
            <w:r w:rsidRPr="003F001B">
              <w:rPr>
                <w:rFonts w:ascii="Arial" w:eastAsia="Times New Roman" w:hAnsi="Arial" w:cs="Arial"/>
              </w:rPr>
              <w:t>Mikic</w:t>
            </w:r>
            <w:proofErr w:type="spellEnd"/>
          </w:p>
        </w:tc>
        <w:tc>
          <w:tcPr>
            <w:tcW w:w="4675" w:type="dxa"/>
            <w:shd w:val="clear" w:color="auto" w:fill="DEEBF6"/>
          </w:tcPr>
          <w:p w14:paraId="7D3642FC" w14:textId="77777777" w:rsidR="003A74B7" w:rsidRPr="003F001B" w:rsidRDefault="003A74B7" w:rsidP="00112ECB">
            <w:pPr>
              <w:rPr>
                <w:rFonts w:ascii="Arial" w:eastAsia="Times New Roman" w:hAnsi="Arial" w:cs="Arial"/>
              </w:rPr>
            </w:pPr>
            <w:r w:rsidRPr="003F001B">
              <w:rPr>
                <w:rFonts w:ascii="Arial" w:eastAsia="Times New Roman" w:hAnsi="Arial" w:cs="Arial"/>
              </w:rPr>
              <w:t>M &amp; E Consultant</w:t>
            </w:r>
          </w:p>
        </w:tc>
      </w:tr>
      <w:tr w:rsidR="003A74B7" w:rsidRPr="003F001B" w14:paraId="1FD5F58E" w14:textId="77777777" w:rsidTr="00112ECB">
        <w:tc>
          <w:tcPr>
            <w:tcW w:w="4675" w:type="dxa"/>
            <w:shd w:val="clear" w:color="auto" w:fill="DEEBF6"/>
          </w:tcPr>
          <w:p w14:paraId="21F45FA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Priyadarshani</w:t>
            </w:r>
            <w:proofErr w:type="spellEnd"/>
            <w:r w:rsidRPr="003F001B">
              <w:rPr>
                <w:rFonts w:ascii="Arial" w:eastAsia="Times New Roman" w:hAnsi="Arial" w:cs="Arial"/>
              </w:rPr>
              <w:t xml:space="preserve"> Samarasinghe</w:t>
            </w:r>
          </w:p>
        </w:tc>
        <w:tc>
          <w:tcPr>
            <w:tcW w:w="4675" w:type="dxa"/>
            <w:shd w:val="clear" w:color="auto" w:fill="DEEBF6"/>
          </w:tcPr>
          <w:p w14:paraId="3706ED9A" w14:textId="77777777" w:rsidR="003A74B7" w:rsidRPr="003F001B" w:rsidRDefault="003A74B7" w:rsidP="00112ECB">
            <w:pPr>
              <w:rPr>
                <w:rFonts w:ascii="Arial" w:eastAsia="Times New Roman" w:hAnsi="Arial" w:cs="Arial"/>
              </w:rPr>
            </w:pPr>
            <w:r w:rsidRPr="003F001B">
              <w:rPr>
                <w:rFonts w:ascii="Arial" w:eastAsia="Times New Roman" w:hAnsi="Arial" w:cs="Arial"/>
              </w:rPr>
              <w:t>Consultant Community Physician-</w:t>
            </w:r>
          </w:p>
        </w:tc>
      </w:tr>
      <w:tr w:rsidR="003A74B7" w:rsidRPr="003F001B" w14:paraId="37C356F7" w14:textId="77777777" w:rsidTr="00112ECB">
        <w:tc>
          <w:tcPr>
            <w:tcW w:w="4675" w:type="dxa"/>
            <w:shd w:val="clear" w:color="auto" w:fill="DEEBF6"/>
          </w:tcPr>
          <w:p w14:paraId="6E39FC6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Nilanthi</w:t>
            </w:r>
            <w:proofErr w:type="spellEnd"/>
            <w:r w:rsidRPr="003F001B">
              <w:rPr>
                <w:rFonts w:ascii="Arial" w:eastAsia="Times New Roman" w:hAnsi="Arial" w:cs="Arial"/>
              </w:rPr>
              <w:t xml:space="preserve"> Senanayake</w:t>
            </w:r>
          </w:p>
        </w:tc>
        <w:tc>
          <w:tcPr>
            <w:tcW w:w="4675" w:type="dxa"/>
            <w:shd w:val="clear" w:color="auto" w:fill="DEEBF6"/>
          </w:tcPr>
          <w:p w14:paraId="419622D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Microbiologist</w:t>
            </w:r>
          </w:p>
        </w:tc>
      </w:tr>
      <w:tr w:rsidR="003A74B7" w:rsidRPr="003F001B" w14:paraId="4E51AE8D" w14:textId="77777777" w:rsidTr="00112ECB">
        <w:tc>
          <w:tcPr>
            <w:tcW w:w="4675" w:type="dxa"/>
            <w:shd w:val="clear" w:color="auto" w:fill="D9E2F3" w:themeFill="accent1" w:themeFillTint="33"/>
          </w:tcPr>
          <w:p w14:paraId="5BEC18C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Chintha</w:t>
            </w:r>
            <w:proofErr w:type="spellEnd"/>
            <w:r w:rsidRPr="003F001B">
              <w:rPr>
                <w:rFonts w:ascii="Arial" w:eastAsia="Times New Roman" w:hAnsi="Arial" w:cs="Arial"/>
              </w:rPr>
              <w:t xml:space="preserve"> </w:t>
            </w:r>
            <w:proofErr w:type="spellStart"/>
            <w:r w:rsidRPr="003F001B">
              <w:rPr>
                <w:rFonts w:ascii="Arial" w:eastAsia="Times New Roman" w:hAnsi="Arial" w:cs="Arial"/>
              </w:rPr>
              <w:t>Samanmalie</w:t>
            </w:r>
            <w:proofErr w:type="spellEnd"/>
            <w:r w:rsidRPr="003F001B">
              <w:rPr>
                <w:rFonts w:ascii="Arial" w:eastAsia="Times New Roman" w:hAnsi="Arial" w:cs="Arial"/>
              </w:rPr>
              <w:t xml:space="preserve"> </w:t>
            </w:r>
            <w:proofErr w:type="spellStart"/>
            <w:r w:rsidRPr="003F001B">
              <w:rPr>
                <w:rFonts w:ascii="Arial" w:eastAsia="Times New Roman" w:hAnsi="Arial" w:cs="Arial"/>
              </w:rPr>
              <w:t>Dalpathadu</w:t>
            </w:r>
            <w:proofErr w:type="spellEnd"/>
          </w:p>
        </w:tc>
        <w:tc>
          <w:tcPr>
            <w:tcW w:w="4675" w:type="dxa"/>
            <w:shd w:val="clear" w:color="auto" w:fill="D9E2F3" w:themeFill="accent1" w:themeFillTint="33"/>
          </w:tcPr>
          <w:p w14:paraId="0B802680" w14:textId="77777777" w:rsidR="003A74B7" w:rsidRPr="003F001B" w:rsidRDefault="003A74B7" w:rsidP="00112ECB">
            <w:pPr>
              <w:rPr>
                <w:rFonts w:ascii="Arial" w:eastAsia="Times New Roman" w:hAnsi="Arial" w:cs="Arial"/>
              </w:rPr>
            </w:pPr>
            <w:r w:rsidRPr="003F001B">
              <w:rPr>
                <w:rFonts w:ascii="Arial" w:eastAsia="Times New Roman" w:hAnsi="Arial" w:cs="Arial"/>
              </w:rPr>
              <w:t>Consultant Respiratory Physician</w:t>
            </w:r>
          </w:p>
        </w:tc>
      </w:tr>
      <w:tr w:rsidR="003A74B7" w:rsidRPr="003F001B" w14:paraId="33A507A2" w14:textId="77777777" w:rsidTr="00112ECB">
        <w:tc>
          <w:tcPr>
            <w:tcW w:w="4675" w:type="dxa"/>
          </w:tcPr>
          <w:p w14:paraId="2EA23DF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W.K. Wickremasinghe</w:t>
            </w:r>
          </w:p>
        </w:tc>
        <w:tc>
          <w:tcPr>
            <w:tcW w:w="4675" w:type="dxa"/>
          </w:tcPr>
          <w:p w14:paraId="212F6E3E" w14:textId="77777777" w:rsidR="003A74B7" w:rsidRPr="003F001B" w:rsidRDefault="003A74B7" w:rsidP="00112ECB">
            <w:pPr>
              <w:rPr>
                <w:rFonts w:ascii="Arial" w:eastAsia="Times New Roman" w:hAnsi="Arial" w:cs="Arial"/>
              </w:rPr>
            </w:pPr>
            <w:r w:rsidRPr="003F001B">
              <w:rPr>
                <w:rFonts w:ascii="Arial" w:eastAsia="Times New Roman" w:hAnsi="Arial" w:cs="Arial"/>
              </w:rPr>
              <w:t>DDG- NHSL</w:t>
            </w:r>
          </w:p>
        </w:tc>
      </w:tr>
      <w:tr w:rsidR="003A74B7" w:rsidRPr="003F001B" w14:paraId="332014BA" w14:textId="77777777" w:rsidTr="00112ECB">
        <w:tc>
          <w:tcPr>
            <w:tcW w:w="4675" w:type="dxa"/>
          </w:tcPr>
          <w:p w14:paraId="5D2293C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Nirupa</w:t>
            </w:r>
            <w:proofErr w:type="spellEnd"/>
            <w:r w:rsidRPr="003F001B">
              <w:rPr>
                <w:rFonts w:ascii="Arial" w:eastAsia="Times New Roman" w:hAnsi="Arial" w:cs="Arial"/>
              </w:rPr>
              <w:t xml:space="preserve"> </w:t>
            </w:r>
            <w:proofErr w:type="spellStart"/>
            <w:r w:rsidRPr="003F001B">
              <w:rPr>
                <w:rFonts w:ascii="Arial" w:eastAsia="Times New Roman" w:hAnsi="Arial" w:cs="Arial"/>
              </w:rPr>
              <w:t>Pallewatte</w:t>
            </w:r>
            <w:proofErr w:type="spellEnd"/>
          </w:p>
        </w:tc>
        <w:tc>
          <w:tcPr>
            <w:tcW w:w="4675" w:type="dxa"/>
          </w:tcPr>
          <w:p w14:paraId="128C803B" w14:textId="77777777" w:rsidR="003A74B7" w:rsidRPr="003F001B" w:rsidRDefault="003A74B7" w:rsidP="00112ECB">
            <w:pPr>
              <w:rPr>
                <w:rFonts w:ascii="Arial" w:eastAsia="Times New Roman" w:hAnsi="Arial" w:cs="Arial"/>
              </w:rPr>
            </w:pPr>
            <w:r w:rsidRPr="003F001B">
              <w:rPr>
                <w:rFonts w:ascii="Arial" w:eastAsia="Times New Roman" w:hAnsi="Arial" w:cs="Arial"/>
              </w:rPr>
              <w:t>Director- NPTCCD</w:t>
            </w:r>
          </w:p>
        </w:tc>
      </w:tr>
      <w:tr w:rsidR="003A74B7" w:rsidRPr="003F001B" w14:paraId="786B84B6" w14:textId="77777777" w:rsidTr="00112ECB">
        <w:tc>
          <w:tcPr>
            <w:tcW w:w="4675" w:type="dxa"/>
          </w:tcPr>
          <w:p w14:paraId="70C7ED5F" w14:textId="77777777" w:rsidR="003A74B7" w:rsidRPr="003F001B" w:rsidRDefault="003A74B7" w:rsidP="00112ECB">
            <w:pPr>
              <w:rPr>
                <w:rFonts w:ascii="Arial" w:eastAsia="Times New Roman" w:hAnsi="Arial" w:cs="Arial"/>
              </w:rPr>
            </w:pPr>
            <w:r w:rsidRPr="003F001B">
              <w:rPr>
                <w:rFonts w:ascii="Arial" w:eastAsia="Times New Roman" w:hAnsi="Arial" w:cs="Arial"/>
              </w:rPr>
              <w:t>Dr. Pradeep Ratnayake</w:t>
            </w:r>
          </w:p>
        </w:tc>
        <w:tc>
          <w:tcPr>
            <w:tcW w:w="4675" w:type="dxa"/>
          </w:tcPr>
          <w:p w14:paraId="40EA527E" w14:textId="77777777" w:rsidR="003A74B7" w:rsidRPr="003F001B" w:rsidRDefault="003A74B7" w:rsidP="00112ECB">
            <w:pPr>
              <w:rPr>
                <w:rFonts w:ascii="Arial" w:eastAsia="Times New Roman" w:hAnsi="Arial" w:cs="Arial"/>
              </w:rPr>
            </w:pPr>
            <w:r w:rsidRPr="003F001B">
              <w:rPr>
                <w:rFonts w:ascii="Arial" w:eastAsia="Times New Roman" w:hAnsi="Arial" w:cs="Arial"/>
              </w:rPr>
              <w:t>Deputy Director(OPD)- Cardiology NHSL</w:t>
            </w:r>
          </w:p>
        </w:tc>
      </w:tr>
      <w:tr w:rsidR="003A74B7" w:rsidRPr="003F001B" w14:paraId="05827CFB" w14:textId="77777777" w:rsidTr="00112ECB">
        <w:tc>
          <w:tcPr>
            <w:tcW w:w="4675" w:type="dxa"/>
          </w:tcPr>
          <w:p w14:paraId="4FCF2B42" w14:textId="77777777" w:rsidR="003A74B7" w:rsidRPr="003F001B" w:rsidRDefault="003A74B7" w:rsidP="00112ECB">
            <w:pPr>
              <w:rPr>
                <w:rFonts w:ascii="Arial" w:eastAsia="Times New Roman" w:hAnsi="Arial" w:cs="Arial"/>
              </w:rPr>
            </w:pPr>
            <w:r w:rsidRPr="003F001B">
              <w:rPr>
                <w:rFonts w:ascii="Arial" w:eastAsia="Times New Roman" w:hAnsi="Arial" w:cs="Arial"/>
              </w:rPr>
              <w:t>Dr. Asha Samaranayake</w:t>
            </w:r>
          </w:p>
        </w:tc>
        <w:tc>
          <w:tcPr>
            <w:tcW w:w="4675" w:type="dxa"/>
          </w:tcPr>
          <w:p w14:paraId="59BB679B" w14:textId="77777777" w:rsidR="003A74B7" w:rsidRPr="003F001B" w:rsidRDefault="003A74B7" w:rsidP="00112ECB">
            <w:pPr>
              <w:rPr>
                <w:rFonts w:ascii="Arial" w:eastAsia="Times New Roman" w:hAnsi="Arial" w:cs="Arial"/>
              </w:rPr>
            </w:pPr>
            <w:r w:rsidRPr="003F001B">
              <w:rPr>
                <w:rFonts w:ascii="Arial" w:eastAsia="Times New Roman" w:hAnsi="Arial" w:cs="Arial"/>
              </w:rPr>
              <w:t>Consultant Respiratory Physician /NHSL</w:t>
            </w:r>
          </w:p>
        </w:tc>
      </w:tr>
      <w:tr w:rsidR="003A74B7" w:rsidRPr="003F001B" w14:paraId="19BC5177" w14:textId="77777777" w:rsidTr="00112ECB">
        <w:tc>
          <w:tcPr>
            <w:tcW w:w="4675" w:type="dxa"/>
          </w:tcPr>
          <w:p w14:paraId="7A014A39" w14:textId="77777777" w:rsidR="003A74B7" w:rsidRPr="003F001B" w:rsidRDefault="003A74B7" w:rsidP="00112ECB">
            <w:pPr>
              <w:rPr>
                <w:rFonts w:ascii="Arial" w:eastAsia="Times New Roman" w:hAnsi="Arial" w:cs="Arial"/>
              </w:rPr>
            </w:pPr>
            <w:r w:rsidRPr="003F001B">
              <w:rPr>
                <w:rFonts w:ascii="Arial" w:eastAsia="Times New Roman" w:hAnsi="Arial" w:cs="Arial"/>
              </w:rPr>
              <w:t>Dr. Upul Dissanayake</w:t>
            </w:r>
          </w:p>
        </w:tc>
        <w:tc>
          <w:tcPr>
            <w:tcW w:w="4675" w:type="dxa"/>
          </w:tcPr>
          <w:p w14:paraId="1E8970E2"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Consultant </w:t>
            </w:r>
            <w:proofErr w:type="spellStart"/>
            <w:r w:rsidRPr="003F001B">
              <w:rPr>
                <w:rFonts w:ascii="Arial" w:eastAsia="Times New Roman" w:hAnsi="Arial" w:cs="Arial"/>
              </w:rPr>
              <w:t>Physican</w:t>
            </w:r>
            <w:proofErr w:type="spellEnd"/>
            <w:r w:rsidRPr="003F001B">
              <w:rPr>
                <w:rFonts w:ascii="Arial" w:eastAsia="Times New Roman" w:hAnsi="Arial" w:cs="Arial"/>
              </w:rPr>
              <w:t xml:space="preserve"> /NHSL</w:t>
            </w:r>
          </w:p>
        </w:tc>
      </w:tr>
      <w:tr w:rsidR="003A74B7" w:rsidRPr="003F001B" w14:paraId="22448E7B" w14:textId="77777777" w:rsidTr="00112ECB">
        <w:tc>
          <w:tcPr>
            <w:tcW w:w="4675" w:type="dxa"/>
          </w:tcPr>
          <w:p w14:paraId="688E0105"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Geethika</w:t>
            </w:r>
            <w:proofErr w:type="spellEnd"/>
            <w:r w:rsidRPr="003F001B">
              <w:rPr>
                <w:rFonts w:ascii="Arial" w:eastAsia="Times New Roman" w:hAnsi="Arial" w:cs="Arial"/>
              </w:rPr>
              <w:t xml:space="preserve"> </w:t>
            </w:r>
            <w:proofErr w:type="spellStart"/>
            <w:r w:rsidRPr="003F001B">
              <w:rPr>
                <w:rFonts w:ascii="Arial" w:eastAsia="Times New Roman" w:hAnsi="Arial" w:cs="Arial"/>
              </w:rPr>
              <w:t>Patabendige</w:t>
            </w:r>
            <w:proofErr w:type="spellEnd"/>
          </w:p>
        </w:tc>
        <w:tc>
          <w:tcPr>
            <w:tcW w:w="4675" w:type="dxa"/>
          </w:tcPr>
          <w:p w14:paraId="2AC9FEE6" w14:textId="77777777" w:rsidR="003A74B7" w:rsidRPr="003F001B" w:rsidRDefault="003A74B7" w:rsidP="00112ECB">
            <w:pPr>
              <w:rPr>
                <w:rFonts w:ascii="Arial" w:eastAsia="Times New Roman" w:hAnsi="Arial" w:cs="Arial"/>
              </w:rPr>
            </w:pPr>
            <w:r w:rsidRPr="003F001B">
              <w:rPr>
                <w:rFonts w:ascii="Arial" w:eastAsia="Times New Roman" w:hAnsi="Arial" w:cs="Arial"/>
              </w:rPr>
              <w:t>Consultant Microbiologist/NHSL</w:t>
            </w:r>
          </w:p>
        </w:tc>
      </w:tr>
      <w:tr w:rsidR="003A74B7" w:rsidRPr="003F001B" w14:paraId="1390D072" w14:textId="77777777" w:rsidTr="00112ECB">
        <w:tc>
          <w:tcPr>
            <w:tcW w:w="4675" w:type="dxa"/>
          </w:tcPr>
          <w:p w14:paraId="3B1ABEC1"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Harsha </w:t>
            </w:r>
            <w:proofErr w:type="spellStart"/>
            <w:r w:rsidRPr="003F001B">
              <w:rPr>
                <w:rFonts w:ascii="Arial" w:eastAsia="Times New Roman" w:hAnsi="Arial" w:cs="Arial"/>
              </w:rPr>
              <w:t>Sathischandra</w:t>
            </w:r>
            <w:proofErr w:type="spellEnd"/>
          </w:p>
        </w:tc>
        <w:tc>
          <w:tcPr>
            <w:tcW w:w="4675" w:type="dxa"/>
          </w:tcPr>
          <w:p w14:paraId="0C14C330" w14:textId="77777777" w:rsidR="003A74B7" w:rsidRPr="003F001B" w:rsidRDefault="003A74B7" w:rsidP="00112ECB">
            <w:pPr>
              <w:rPr>
                <w:rFonts w:ascii="Arial" w:eastAsia="Times New Roman" w:hAnsi="Arial" w:cs="Arial"/>
              </w:rPr>
            </w:pPr>
            <w:r w:rsidRPr="003F001B">
              <w:rPr>
                <w:rFonts w:ascii="Arial" w:eastAsia="Times New Roman" w:hAnsi="Arial" w:cs="Arial"/>
              </w:rPr>
              <w:t>Consultant Physician/ NHSL</w:t>
            </w:r>
          </w:p>
        </w:tc>
      </w:tr>
      <w:tr w:rsidR="003A74B7" w:rsidRPr="003F001B" w14:paraId="2C5B8EBB" w14:textId="77777777" w:rsidTr="00112ECB">
        <w:tc>
          <w:tcPr>
            <w:tcW w:w="4675" w:type="dxa"/>
          </w:tcPr>
          <w:p w14:paraId="35996E3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Mizaya</w:t>
            </w:r>
            <w:proofErr w:type="spellEnd"/>
            <w:r w:rsidRPr="003F001B">
              <w:rPr>
                <w:rFonts w:ascii="Arial" w:eastAsia="Times New Roman" w:hAnsi="Arial" w:cs="Arial"/>
              </w:rPr>
              <w:t xml:space="preserve"> </w:t>
            </w:r>
            <w:proofErr w:type="spellStart"/>
            <w:r w:rsidRPr="003F001B">
              <w:rPr>
                <w:rFonts w:ascii="Arial" w:eastAsia="Times New Roman" w:hAnsi="Arial" w:cs="Arial"/>
              </w:rPr>
              <w:t>Cader</w:t>
            </w:r>
            <w:proofErr w:type="spellEnd"/>
          </w:p>
        </w:tc>
        <w:tc>
          <w:tcPr>
            <w:tcW w:w="4675" w:type="dxa"/>
          </w:tcPr>
          <w:p w14:paraId="5A272FA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026B2C6C" w14:textId="77777777" w:rsidTr="00112ECB">
        <w:tc>
          <w:tcPr>
            <w:tcW w:w="4675" w:type="dxa"/>
          </w:tcPr>
          <w:p w14:paraId="4F7F61D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Hemali</w:t>
            </w:r>
            <w:proofErr w:type="spellEnd"/>
            <w:r w:rsidRPr="003F001B">
              <w:rPr>
                <w:rFonts w:ascii="Arial" w:eastAsia="Times New Roman" w:hAnsi="Arial" w:cs="Arial"/>
              </w:rPr>
              <w:t xml:space="preserve"> Jayasekara</w:t>
            </w:r>
          </w:p>
        </w:tc>
        <w:tc>
          <w:tcPr>
            <w:tcW w:w="4675" w:type="dxa"/>
          </w:tcPr>
          <w:p w14:paraId="64D96100"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292BF733" w14:textId="77777777" w:rsidTr="00112ECB">
        <w:tc>
          <w:tcPr>
            <w:tcW w:w="4675" w:type="dxa"/>
          </w:tcPr>
          <w:p w14:paraId="6493E288"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Rasanjani</w:t>
            </w:r>
            <w:proofErr w:type="spellEnd"/>
            <w:r w:rsidRPr="003F001B">
              <w:rPr>
                <w:rFonts w:ascii="Arial" w:eastAsia="Times New Roman" w:hAnsi="Arial" w:cs="Arial"/>
              </w:rPr>
              <w:t xml:space="preserve"> </w:t>
            </w:r>
            <w:proofErr w:type="spellStart"/>
            <w:r w:rsidRPr="003F001B">
              <w:rPr>
                <w:rFonts w:ascii="Arial" w:eastAsia="Times New Roman" w:hAnsi="Arial" w:cs="Arial"/>
              </w:rPr>
              <w:t>Premathilake</w:t>
            </w:r>
            <w:proofErr w:type="spellEnd"/>
          </w:p>
        </w:tc>
        <w:tc>
          <w:tcPr>
            <w:tcW w:w="4675" w:type="dxa"/>
          </w:tcPr>
          <w:p w14:paraId="18665733" w14:textId="77777777" w:rsidR="003A74B7" w:rsidRPr="003F001B" w:rsidRDefault="003A74B7" w:rsidP="00112ECB">
            <w:pPr>
              <w:rPr>
                <w:rFonts w:ascii="Arial" w:eastAsia="Times New Roman" w:hAnsi="Arial" w:cs="Arial"/>
              </w:rPr>
            </w:pPr>
            <w:r w:rsidRPr="003F001B">
              <w:rPr>
                <w:rFonts w:ascii="Arial" w:eastAsia="Times New Roman" w:hAnsi="Arial" w:cs="Arial"/>
              </w:rPr>
              <w:t>MOIC NHSL</w:t>
            </w:r>
          </w:p>
        </w:tc>
      </w:tr>
      <w:tr w:rsidR="003A74B7" w:rsidRPr="003F001B" w14:paraId="08664DFA" w14:textId="77777777" w:rsidTr="00112ECB">
        <w:tc>
          <w:tcPr>
            <w:tcW w:w="4675" w:type="dxa"/>
          </w:tcPr>
          <w:p w14:paraId="16B737C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Rasanjani</w:t>
            </w:r>
            <w:proofErr w:type="spellEnd"/>
            <w:r w:rsidRPr="003F001B">
              <w:rPr>
                <w:rFonts w:ascii="Arial" w:eastAsia="Times New Roman" w:hAnsi="Arial" w:cs="Arial"/>
              </w:rPr>
              <w:t xml:space="preserve"> </w:t>
            </w:r>
            <w:proofErr w:type="spellStart"/>
            <w:r w:rsidRPr="003F001B">
              <w:rPr>
                <w:rFonts w:ascii="Arial" w:eastAsia="Times New Roman" w:hAnsi="Arial" w:cs="Arial"/>
              </w:rPr>
              <w:t>Premathilake</w:t>
            </w:r>
            <w:proofErr w:type="spellEnd"/>
          </w:p>
        </w:tc>
        <w:tc>
          <w:tcPr>
            <w:tcW w:w="4675" w:type="dxa"/>
          </w:tcPr>
          <w:p w14:paraId="0DE43F8A"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MOIC NHSL</w:t>
            </w:r>
          </w:p>
        </w:tc>
      </w:tr>
      <w:tr w:rsidR="003A74B7" w:rsidRPr="003F001B" w14:paraId="5E9D9BFE" w14:textId="77777777" w:rsidTr="00112ECB">
        <w:tc>
          <w:tcPr>
            <w:tcW w:w="4675" w:type="dxa"/>
          </w:tcPr>
          <w:p w14:paraId="57CA362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Dilini</w:t>
            </w:r>
            <w:proofErr w:type="spellEnd"/>
            <w:r w:rsidRPr="003F001B">
              <w:rPr>
                <w:rFonts w:ascii="Arial" w:eastAsia="Times New Roman" w:hAnsi="Arial" w:cs="Arial"/>
              </w:rPr>
              <w:t xml:space="preserve"> De Silva</w:t>
            </w:r>
          </w:p>
        </w:tc>
        <w:tc>
          <w:tcPr>
            <w:tcW w:w="4675" w:type="dxa"/>
          </w:tcPr>
          <w:p w14:paraId="038D4BB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MO- NPTCCD</w:t>
            </w:r>
          </w:p>
        </w:tc>
      </w:tr>
      <w:tr w:rsidR="003A74B7" w:rsidRPr="003F001B" w14:paraId="23BC4ECA" w14:textId="77777777" w:rsidTr="00112ECB">
        <w:tc>
          <w:tcPr>
            <w:tcW w:w="4675" w:type="dxa"/>
          </w:tcPr>
          <w:p w14:paraId="5F763F2E"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Ama </w:t>
            </w:r>
            <w:proofErr w:type="spellStart"/>
            <w:r w:rsidRPr="003F001B">
              <w:rPr>
                <w:rFonts w:ascii="Arial" w:eastAsia="Times New Roman" w:hAnsi="Arial" w:cs="Arial"/>
              </w:rPr>
              <w:t>Perera</w:t>
            </w:r>
            <w:proofErr w:type="spellEnd"/>
          </w:p>
        </w:tc>
        <w:tc>
          <w:tcPr>
            <w:tcW w:w="4675" w:type="dxa"/>
          </w:tcPr>
          <w:p w14:paraId="5662B4B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MO- NPTCCD</w:t>
            </w:r>
          </w:p>
        </w:tc>
      </w:tr>
      <w:tr w:rsidR="003A74B7" w:rsidRPr="003F001B" w14:paraId="26D14C47" w14:textId="77777777" w:rsidTr="00112ECB">
        <w:tc>
          <w:tcPr>
            <w:tcW w:w="4675" w:type="dxa"/>
          </w:tcPr>
          <w:p w14:paraId="0A276198" w14:textId="77777777" w:rsidR="003A74B7" w:rsidRPr="003F001B" w:rsidRDefault="003A74B7" w:rsidP="00112ECB">
            <w:pPr>
              <w:rPr>
                <w:rFonts w:ascii="Arial" w:hAnsi="Arial" w:cs="Arial"/>
              </w:rPr>
            </w:pPr>
            <w:r w:rsidRPr="003F001B">
              <w:rPr>
                <w:rFonts w:ascii="Arial" w:eastAsia="Times New Roman" w:hAnsi="Arial" w:cs="Arial"/>
              </w:rPr>
              <w:t>Dr. R.M.M.S. Bandara</w:t>
            </w:r>
          </w:p>
        </w:tc>
        <w:tc>
          <w:tcPr>
            <w:tcW w:w="4675" w:type="dxa"/>
          </w:tcPr>
          <w:p w14:paraId="23D7BF44" w14:textId="77777777" w:rsidR="003A74B7" w:rsidRPr="003F001B" w:rsidRDefault="003A74B7" w:rsidP="00112ECB">
            <w:pPr>
              <w:rPr>
                <w:rFonts w:ascii="Arial" w:hAnsi="Arial" w:cs="Arial"/>
              </w:rPr>
            </w:pPr>
            <w:r w:rsidRPr="003F001B">
              <w:rPr>
                <w:rFonts w:ascii="Arial" w:eastAsia="Times New Roman" w:hAnsi="Arial" w:cs="Arial"/>
              </w:rPr>
              <w:t>DTCO Colombo</w:t>
            </w:r>
          </w:p>
        </w:tc>
      </w:tr>
    </w:tbl>
    <w:p w14:paraId="4667F897" w14:textId="77777777" w:rsidR="003A74B7" w:rsidRPr="003F001B" w:rsidRDefault="003A74B7" w:rsidP="003A74B7">
      <w:pPr>
        <w:rPr>
          <w:rFonts w:ascii="Arial" w:eastAsia="Times New Roman" w:hAnsi="Arial" w:cs="Arial"/>
          <w:b/>
          <w:bCs/>
          <w:u w:val="single"/>
        </w:rPr>
      </w:pPr>
    </w:p>
    <w:p w14:paraId="1DB8868F" w14:textId="77777777" w:rsidR="003A74B7" w:rsidRPr="003F001B" w:rsidRDefault="003A74B7" w:rsidP="003A74B7">
      <w:pPr>
        <w:rPr>
          <w:rFonts w:ascii="Arial" w:eastAsia="Times New Roman" w:hAnsi="Arial" w:cs="Arial"/>
          <w:b/>
          <w:bCs/>
          <w:u w:val="single"/>
        </w:rPr>
      </w:pPr>
      <w:r w:rsidRPr="003F001B">
        <w:rPr>
          <w:rFonts w:ascii="Arial" w:eastAsia="Times New Roman" w:hAnsi="Arial" w:cs="Arial"/>
          <w:b/>
          <w:bCs/>
          <w:u w:val="single"/>
        </w:rPr>
        <w:t xml:space="preserve">Visit to NHSL Microbiology Lab and Microscopy Center at Faculty of Medicine Colombo on </w:t>
      </w:r>
      <w:proofErr w:type="gramStart"/>
      <w:r w:rsidRPr="003F001B">
        <w:rPr>
          <w:rFonts w:ascii="Arial" w:eastAsia="Times New Roman" w:hAnsi="Arial" w:cs="Arial"/>
          <w:b/>
          <w:bCs/>
          <w:u w:val="single"/>
        </w:rPr>
        <w:t>07/09/2023</w:t>
      </w:r>
      <w:proofErr w:type="gramEnd"/>
    </w:p>
    <w:tbl>
      <w:tblPr>
        <w:tblStyle w:val="TableGrid"/>
        <w:tblW w:w="0" w:type="auto"/>
        <w:tblLook w:val="04A0" w:firstRow="1" w:lastRow="0" w:firstColumn="1" w:lastColumn="0" w:noHBand="0" w:noVBand="1"/>
      </w:tblPr>
      <w:tblGrid>
        <w:gridCol w:w="4447"/>
        <w:gridCol w:w="4423"/>
      </w:tblGrid>
      <w:tr w:rsidR="003A74B7" w:rsidRPr="003F001B" w14:paraId="47CE683A" w14:textId="77777777" w:rsidTr="00112ECB">
        <w:tc>
          <w:tcPr>
            <w:tcW w:w="4675" w:type="dxa"/>
            <w:shd w:val="clear" w:color="auto" w:fill="D9E2F3" w:themeFill="accent1" w:themeFillTint="33"/>
          </w:tcPr>
          <w:p w14:paraId="4B0EDD4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Chakaya J. Muhwa</w:t>
            </w:r>
          </w:p>
        </w:tc>
        <w:tc>
          <w:tcPr>
            <w:tcW w:w="4675" w:type="dxa"/>
            <w:shd w:val="clear" w:color="auto" w:fill="D9E2F3" w:themeFill="accent1" w:themeFillTint="33"/>
          </w:tcPr>
          <w:p w14:paraId="144C225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(Team Lead)</w:t>
            </w:r>
          </w:p>
        </w:tc>
      </w:tr>
      <w:tr w:rsidR="003A74B7" w:rsidRPr="003F001B" w14:paraId="3562629B" w14:textId="77777777" w:rsidTr="00112ECB">
        <w:tc>
          <w:tcPr>
            <w:tcW w:w="4675" w:type="dxa"/>
            <w:shd w:val="clear" w:color="auto" w:fill="D9E2F3" w:themeFill="accent1" w:themeFillTint="33"/>
          </w:tcPr>
          <w:p w14:paraId="5481663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Sushil Pandey</w:t>
            </w:r>
          </w:p>
        </w:tc>
        <w:tc>
          <w:tcPr>
            <w:tcW w:w="4675" w:type="dxa"/>
            <w:shd w:val="clear" w:color="auto" w:fill="D9E2F3" w:themeFill="accent1" w:themeFillTint="33"/>
          </w:tcPr>
          <w:p w14:paraId="033C24F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Lab</w:t>
            </w:r>
          </w:p>
        </w:tc>
      </w:tr>
      <w:tr w:rsidR="003A74B7" w:rsidRPr="003F001B" w14:paraId="0FD8B8E0" w14:textId="77777777" w:rsidTr="00112ECB">
        <w:tc>
          <w:tcPr>
            <w:tcW w:w="4675" w:type="dxa"/>
            <w:shd w:val="clear" w:color="auto" w:fill="D9E2F3" w:themeFill="accent1" w:themeFillTint="33"/>
          </w:tcPr>
          <w:p w14:paraId="1A6DB67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Soleil Labelle</w:t>
            </w:r>
          </w:p>
        </w:tc>
        <w:tc>
          <w:tcPr>
            <w:tcW w:w="4675" w:type="dxa"/>
            <w:shd w:val="clear" w:color="auto" w:fill="D9E2F3" w:themeFill="accent1" w:themeFillTint="33"/>
          </w:tcPr>
          <w:p w14:paraId="7DFDE21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w:t>
            </w:r>
          </w:p>
        </w:tc>
      </w:tr>
      <w:tr w:rsidR="003A74B7" w:rsidRPr="003F001B" w14:paraId="2A1DC8F9" w14:textId="77777777" w:rsidTr="00112ECB">
        <w:tc>
          <w:tcPr>
            <w:tcW w:w="4675" w:type="dxa"/>
            <w:shd w:val="clear" w:color="auto" w:fill="D9E2F3" w:themeFill="accent1" w:themeFillTint="33"/>
          </w:tcPr>
          <w:p w14:paraId="0839155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Vladimir </w:t>
            </w:r>
            <w:proofErr w:type="spellStart"/>
            <w:r w:rsidRPr="003F001B">
              <w:rPr>
                <w:rFonts w:ascii="Arial" w:eastAsia="Times New Roman" w:hAnsi="Arial" w:cs="Arial"/>
              </w:rPr>
              <w:t>Mikic</w:t>
            </w:r>
            <w:proofErr w:type="spellEnd"/>
          </w:p>
        </w:tc>
        <w:tc>
          <w:tcPr>
            <w:tcW w:w="4675" w:type="dxa"/>
            <w:shd w:val="clear" w:color="auto" w:fill="D9E2F3" w:themeFill="accent1" w:themeFillTint="33"/>
          </w:tcPr>
          <w:p w14:paraId="10F535CE" w14:textId="77777777" w:rsidR="003A74B7" w:rsidRPr="003F001B" w:rsidRDefault="003A74B7" w:rsidP="00112ECB">
            <w:pPr>
              <w:rPr>
                <w:rFonts w:ascii="Arial" w:eastAsia="Times New Roman" w:hAnsi="Arial" w:cs="Arial"/>
              </w:rPr>
            </w:pPr>
            <w:r w:rsidRPr="003F001B">
              <w:rPr>
                <w:rFonts w:ascii="Arial" w:eastAsia="Times New Roman" w:hAnsi="Arial" w:cs="Arial"/>
              </w:rPr>
              <w:t>M &amp; E Consultant</w:t>
            </w:r>
          </w:p>
        </w:tc>
      </w:tr>
      <w:tr w:rsidR="003A74B7" w:rsidRPr="003F001B" w14:paraId="19A5A02F" w14:textId="77777777" w:rsidTr="00112ECB">
        <w:tc>
          <w:tcPr>
            <w:tcW w:w="4675" w:type="dxa"/>
            <w:shd w:val="clear" w:color="auto" w:fill="D9E2F3" w:themeFill="accent1" w:themeFillTint="33"/>
          </w:tcPr>
          <w:p w14:paraId="53B3C795"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Nilanthi</w:t>
            </w:r>
            <w:proofErr w:type="spellEnd"/>
            <w:r w:rsidRPr="003F001B">
              <w:rPr>
                <w:rFonts w:ascii="Arial" w:eastAsia="Times New Roman" w:hAnsi="Arial" w:cs="Arial"/>
              </w:rPr>
              <w:t xml:space="preserve"> Senanayake</w:t>
            </w:r>
          </w:p>
        </w:tc>
        <w:tc>
          <w:tcPr>
            <w:tcW w:w="4675" w:type="dxa"/>
            <w:shd w:val="clear" w:color="auto" w:fill="D9E2F3" w:themeFill="accent1" w:themeFillTint="33"/>
          </w:tcPr>
          <w:p w14:paraId="32FC71C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Microbiologist/ FOM-Colombo</w:t>
            </w:r>
          </w:p>
        </w:tc>
      </w:tr>
      <w:tr w:rsidR="003A74B7" w:rsidRPr="003F001B" w14:paraId="33CE15BF" w14:textId="77777777" w:rsidTr="00112ECB">
        <w:tc>
          <w:tcPr>
            <w:tcW w:w="4675" w:type="dxa"/>
            <w:shd w:val="clear" w:color="auto" w:fill="D9E2F3" w:themeFill="accent1" w:themeFillTint="33"/>
          </w:tcPr>
          <w:p w14:paraId="01FEEA1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Priyadarshani</w:t>
            </w:r>
            <w:proofErr w:type="spellEnd"/>
            <w:r w:rsidRPr="003F001B">
              <w:rPr>
                <w:rFonts w:ascii="Arial" w:eastAsia="Times New Roman" w:hAnsi="Arial" w:cs="Arial"/>
              </w:rPr>
              <w:t xml:space="preserve"> Samarasinghe</w:t>
            </w:r>
          </w:p>
        </w:tc>
        <w:tc>
          <w:tcPr>
            <w:tcW w:w="4675" w:type="dxa"/>
            <w:shd w:val="clear" w:color="auto" w:fill="D9E2F3" w:themeFill="accent1" w:themeFillTint="33"/>
          </w:tcPr>
          <w:p w14:paraId="2B6744FB" w14:textId="77777777" w:rsidR="003A74B7" w:rsidRPr="003F001B" w:rsidRDefault="003A74B7" w:rsidP="00112ECB">
            <w:pPr>
              <w:rPr>
                <w:rFonts w:ascii="Arial" w:eastAsia="Times New Roman" w:hAnsi="Arial" w:cs="Arial"/>
              </w:rPr>
            </w:pPr>
            <w:r w:rsidRPr="003F001B">
              <w:rPr>
                <w:rFonts w:ascii="Arial" w:eastAsia="Times New Roman" w:hAnsi="Arial" w:cs="Arial"/>
              </w:rPr>
              <w:t>Consultant Community Physician-</w:t>
            </w:r>
          </w:p>
        </w:tc>
      </w:tr>
      <w:tr w:rsidR="003A74B7" w:rsidRPr="003F001B" w14:paraId="3E8AC591" w14:textId="77777777" w:rsidTr="00112ECB">
        <w:tc>
          <w:tcPr>
            <w:tcW w:w="4675" w:type="dxa"/>
            <w:shd w:val="clear" w:color="auto" w:fill="D9E2F3" w:themeFill="accent1" w:themeFillTint="33"/>
          </w:tcPr>
          <w:p w14:paraId="04251296"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Chintha</w:t>
            </w:r>
            <w:proofErr w:type="spellEnd"/>
            <w:r w:rsidRPr="003F001B">
              <w:rPr>
                <w:rFonts w:ascii="Arial" w:eastAsia="Times New Roman" w:hAnsi="Arial" w:cs="Arial"/>
              </w:rPr>
              <w:t xml:space="preserve"> </w:t>
            </w:r>
            <w:proofErr w:type="spellStart"/>
            <w:r w:rsidRPr="003F001B">
              <w:rPr>
                <w:rFonts w:ascii="Arial" w:eastAsia="Times New Roman" w:hAnsi="Arial" w:cs="Arial"/>
              </w:rPr>
              <w:t>Samanmalie</w:t>
            </w:r>
            <w:proofErr w:type="spellEnd"/>
            <w:r w:rsidRPr="003F001B">
              <w:rPr>
                <w:rFonts w:ascii="Arial" w:eastAsia="Times New Roman" w:hAnsi="Arial" w:cs="Arial"/>
              </w:rPr>
              <w:t xml:space="preserve"> </w:t>
            </w:r>
            <w:proofErr w:type="spellStart"/>
            <w:r w:rsidRPr="003F001B">
              <w:rPr>
                <w:rFonts w:ascii="Arial" w:eastAsia="Times New Roman" w:hAnsi="Arial" w:cs="Arial"/>
              </w:rPr>
              <w:t>Dalpathadu</w:t>
            </w:r>
            <w:proofErr w:type="spellEnd"/>
          </w:p>
        </w:tc>
        <w:tc>
          <w:tcPr>
            <w:tcW w:w="4675" w:type="dxa"/>
            <w:shd w:val="clear" w:color="auto" w:fill="D9E2F3" w:themeFill="accent1" w:themeFillTint="33"/>
          </w:tcPr>
          <w:p w14:paraId="1D46C1F0" w14:textId="77777777" w:rsidR="003A74B7" w:rsidRPr="003F001B" w:rsidRDefault="003A74B7" w:rsidP="00112ECB">
            <w:pPr>
              <w:rPr>
                <w:rFonts w:ascii="Arial" w:eastAsia="Times New Roman" w:hAnsi="Arial" w:cs="Arial"/>
              </w:rPr>
            </w:pPr>
            <w:r w:rsidRPr="003F001B">
              <w:rPr>
                <w:rFonts w:ascii="Arial" w:eastAsia="Times New Roman" w:hAnsi="Arial" w:cs="Arial"/>
              </w:rPr>
              <w:t>Consultant Respiratory Physician</w:t>
            </w:r>
          </w:p>
        </w:tc>
      </w:tr>
      <w:tr w:rsidR="003A74B7" w:rsidRPr="003F001B" w14:paraId="27A52C52" w14:textId="77777777" w:rsidTr="00112ECB">
        <w:tc>
          <w:tcPr>
            <w:tcW w:w="4675" w:type="dxa"/>
          </w:tcPr>
          <w:p w14:paraId="6CCA1A0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Mizaya</w:t>
            </w:r>
            <w:proofErr w:type="spellEnd"/>
            <w:r w:rsidRPr="003F001B">
              <w:rPr>
                <w:rFonts w:ascii="Arial" w:eastAsia="Times New Roman" w:hAnsi="Arial" w:cs="Arial"/>
              </w:rPr>
              <w:t xml:space="preserve"> </w:t>
            </w:r>
            <w:proofErr w:type="spellStart"/>
            <w:r w:rsidRPr="003F001B">
              <w:rPr>
                <w:rFonts w:ascii="Arial" w:eastAsia="Times New Roman" w:hAnsi="Arial" w:cs="Arial"/>
              </w:rPr>
              <w:t>Cader</w:t>
            </w:r>
            <w:proofErr w:type="spellEnd"/>
          </w:p>
        </w:tc>
        <w:tc>
          <w:tcPr>
            <w:tcW w:w="4675" w:type="dxa"/>
          </w:tcPr>
          <w:p w14:paraId="20563E6A"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49F3F3BA" w14:textId="77777777" w:rsidTr="00112ECB">
        <w:tc>
          <w:tcPr>
            <w:tcW w:w="4675" w:type="dxa"/>
          </w:tcPr>
          <w:p w14:paraId="06A2080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lastRenderedPageBreak/>
              <w:t xml:space="preserve">Dr. </w:t>
            </w:r>
            <w:proofErr w:type="spellStart"/>
            <w:r w:rsidRPr="003F001B">
              <w:rPr>
                <w:rFonts w:ascii="Arial" w:eastAsia="Times New Roman" w:hAnsi="Arial" w:cs="Arial"/>
              </w:rPr>
              <w:t>Hemali</w:t>
            </w:r>
            <w:proofErr w:type="spellEnd"/>
            <w:r w:rsidRPr="003F001B">
              <w:rPr>
                <w:rFonts w:ascii="Arial" w:eastAsia="Times New Roman" w:hAnsi="Arial" w:cs="Arial"/>
              </w:rPr>
              <w:t xml:space="preserve"> Jayasekara</w:t>
            </w:r>
          </w:p>
        </w:tc>
        <w:tc>
          <w:tcPr>
            <w:tcW w:w="4675" w:type="dxa"/>
          </w:tcPr>
          <w:p w14:paraId="111ABDE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5B472586" w14:textId="77777777" w:rsidTr="00112ECB">
        <w:tc>
          <w:tcPr>
            <w:tcW w:w="4675" w:type="dxa"/>
          </w:tcPr>
          <w:p w14:paraId="2ED9F1E0" w14:textId="77777777" w:rsidR="003A74B7" w:rsidRPr="003F001B" w:rsidRDefault="003A74B7" w:rsidP="00112ECB">
            <w:pPr>
              <w:rPr>
                <w:rFonts w:ascii="Arial" w:hAnsi="Arial" w:cs="Arial"/>
              </w:rPr>
            </w:pPr>
            <w:r w:rsidRPr="003F001B">
              <w:rPr>
                <w:rFonts w:ascii="Arial" w:eastAsia="Times New Roman" w:hAnsi="Arial" w:cs="Arial"/>
              </w:rPr>
              <w:t>Dr. R.M.M.S. Bandara</w:t>
            </w:r>
          </w:p>
        </w:tc>
        <w:tc>
          <w:tcPr>
            <w:tcW w:w="4675" w:type="dxa"/>
          </w:tcPr>
          <w:p w14:paraId="7A20E6E7" w14:textId="77777777" w:rsidR="003A74B7" w:rsidRPr="003F001B" w:rsidRDefault="003A74B7" w:rsidP="00112ECB">
            <w:pPr>
              <w:rPr>
                <w:rFonts w:ascii="Arial" w:hAnsi="Arial" w:cs="Arial"/>
              </w:rPr>
            </w:pPr>
            <w:r w:rsidRPr="003F001B">
              <w:rPr>
                <w:rFonts w:ascii="Arial" w:eastAsia="Times New Roman" w:hAnsi="Arial" w:cs="Arial"/>
              </w:rPr>
              <w:t>DTCO Colombo</w:t>
            </w:r>
          </w:p>
        </w:tc>
      </w:tr>
      <w:tr w:rsidR="003A74B7" w:rsidRPr="003F001B" w14:paraId="56A12840" w14:textId="77777777" w:rsidTr="00112ECB">
        <w:tc>
          <w:tcPr>
            <w:tcW w:w="4675" w:type="dxa"/>
          </w:tcPr>
          <w:p w14:paraId="53777E63"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Dilini</w:t>
            </w:r>
            <w:proofErr w:type="spellEnd"/>
            <w:r w:rsidRPr="003F001B">
              <w:rPr>
                <w:rFonts w:ascii="Arial" w:eastAsia="Times New Roman" w:hAnsi="Arial" w:cs="Arial"/>
              </w:rPr>
              <w:t xml:space="preserve"> de Silva</w:t>
            </w:r>
          </w:p>
        </w:tc>
        <w:tc>
          <w:tcPr>
            <w:tcW w:w="4675" w:type="dxa"/>
          </w:tcPr>
          <w:p w14:paraId="2A388DB5" w14:textId="77777777" w:rsidR="003A74B7" w:rsidRPr="003F001B" w:rsidRDefault="003A74B7" w:rsidP="00112ECB">
            <w:pPr>
              <w:rPr>
                <w:rFonts w:ascii="Arial" w:eastAsia="Times New Roman" w:hAnsi="Arial" w:cs="Arial"/>
              </w:rPr>
            </w:pPr>
            <w:r w:rsidRPr="003F001B">
              <w:rPr>
                <w:rFonts w:ascii="Arial" w:eastAsia="Times New Roman" w:hAnsi="Arial" w:cs="Arial"/>
              </w:rPr>
              <w:t>MO/NPTCCD</w:t>
            </w:r>
          </w:p>
        </w:tc>
      </w:tr>
      <w:tr w:rsidR="003A74B7" w:rsidRPr="003F001B" w14:paraId="02FEBCAB" w14:textId="77777777" w:rsidTr="00112ECB">
        <w:tc>
          <w:tcPr>
            <w:tcW w:w="4675" w:type="dxa"/>
          </w:tcPr>
          <w:p w14:paraId="7F9214BC"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Ms. Renuka </w:t>
            </w:r>
            <w:proofErr w:type="spellStart"/>
            <w:r w:rsidRPr="003F001B">
              <w:rPr>
                <w:rFonts w:ascii="Arial" w:eastAsia="Times New Roman" w:hAnsi="Arial" w:cs="Arial"/>
              </w:rPr>
              <w:t>Jayalatharachchi</w:t>
            </w:r>
            <w:proofErr w:type="spellEnd"/>
          </w:p>
        </w:tc>
        <w:tc>
          <w:tcPr>
            <w:tcW w:w="4675" w:type="dxa"/>
          </w:tcPr>
          <w:p w14:paraId="2232694F" w14:textId="77777777" w:rsidR="003A74B7" w:rsidRPr="003F001B" w:rsidRDefault="003A74B7" w:rsidP="00112ECB">
            <w:pPr>
              <w:rPr>
                <w:rFonts w:ascii="Arial" w:eastAsia="Times New Roman" w:hAnsi="Arial" w:cs="Arial"/>
              </w:rPr>
            </w:pPr>
            <w:r w:rsidRPr="003F001B">
              <w:rPr>
                <w:rFonts w:ascii="Arial" w:eastAsia="Times New Roman" w:hAnsi="Arial" w:cs="Arial"/>
              </w:rPr>
              <w:t>Chief MLT / MC – FOM Colombo</w:t>
            </w:r>
          </w:p>
        </w:tc>
      </w:tr>
      <w:tr w:rsidR="003A74B7" w:rsidRPr="003F001B" w14:paraId="2DC14AFA" w14:textId="77777777" w:rsidTr="00112ECB">
        <w:tc>
          <w:tcPr>
            <w:tcW w:w="4675" w:type="dxa"/>
          </w:tcPr>
          <w:p w14:paraId="01988BBF"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Ms. </w:t>
            </w:r>
            <w:proofErr w:type="spellStart"/>
            <w:r w:rsidRPr="003F001B">
              <w:rPr>
                <w:rFonts w:ascii="Arial" w:eastAsia="Times New Roman" w:hAnsi="Arial" w:cs="Arial"/>
              </w:rPr>
              <w:t>Gihani</w:t>
            </w:r>
            <w:proofErr w:type="spellEnd"/>
            <w:r w:rsidRPr="003F001B">
              <w:rPr>
                <w:rFonts w:ascii="Arial" w:eastAsia="Times New Roman" w:hAnsi="Arial" w:cs="Arial"/>
              </w:rPr>
              <w:t xml:space="preserve"> </w:t>
            </w:r>
            <w:proofErr w:type="spellStart"/>
            <w:r w:rsidRPr="003F001B">
              <w:rPr>
                <w:rFonts w:ascii="Arial" w:eastAsia="Times New Roman" w:hAnsi="Arial" w:cs="Arial"/>
              </w:rPr>
              <w:t>Perera</w:t>
            </w:r>
            <w:proofErr w:type="spellEnd"/>
          </w:p>
        </w:tc>
        <w:tc>
          <w:tcPr>
            <w:tcW w:w="4675" w:type="dxa"/>
          </w:tcPr>
          <w:p w14:paraId="5435C487" w14:textId="77777777" w:rsidR="003A74B7" w:rsidRPr="003F001B" w:rsidRDefault="003A74B7" w:rsidP="00112ECB">
            <w:pPr>
              <w:rPr>
                <w:rFonts w:ascii="Arial" w:eastAsia="Times New Roman" w:hAnsi="Arial" w:cs="Arial"/>
              </w:rPr>
            </w:pPr>
            <w:r w:rsidRPr="003F001B">
              <w:rPr>
                <w:rFonts w:ascii="Arial" w:eastAsia="Times New Roman" w:hAnsi="Arial" w:cs="Arial"/>
              </w:rPr>
              <w:t>Technical Officer / MC – FOM Colombo</w:t>
            </w:r>
          </w:p>
        </w:tc>
      </w:tr>
      <w:tr w:rsidR="003A74B7" w:rsidRPr="003F001B" w14:paraId="5D8BBBB4" w14:textId="77777777" w:rsidTr="00112ECB">
        <w:tc>
          <w:tcPr>
            <w:tcW w:w="4675" w:type="dxa"/>
          </w:tcPr>
          <w:p w14:paraId="6B661AAE" w14:textId="77777777" w:rsidR="003A74B7" w:rsidRPr="003F001B" w:rsidRDefault="003A74B7" w:rsidP="00112ECB">
            <w:pPr>
              <w:rPr>
                <w:rFonts w:ascii="Arial" w:eastAsia="Times New Roman" w:hAnsi="Arial" w:cs="Arial"/>
              </w:rPr>
            </w:pPr>
            <w:r w:rsidRPr="003F001B">
              <w:rPr>
                <w:rFonts w:ascii="Arial" w:eastAsia="Times New Roman" w:hAnsi="Arial" w:cs="Arial"/>
              </w:rPr>
              <w:t>Mr. U.C.T. Ranasinghe</w:t>
            </w:r>
          </w:p>
        </w:tc>
        <w:tc>
          <w:tcPr>
            <w:tcW w:w="4675" w:type="dxa"/>
          </w:tcPr>
          <w:p w14:paraId="471A7873" w14:textId="77777777" w:rsidR="003A74B7" w:rsidRPr="003F001B" w:rsidRDefault="003A74B7" w:rsidP="00112ECB">
            <w:pPr>
              <w:rPr>
                <w:rFonts w:ascii="Arial" w:eastAsia="Times New Roman" w:hAnsi="Arial" w:cs="Arial"/>
              </w:rPr>
            </w:pPr>
            <w:r w:rsidRPr="003F001B">
              <w:rPr>
                <w:rFonts w:ascii="Arial" w:eastAsia="Times New Roman" w:hAnsi="Arial" w:cs="Arial"/>
              </w:rPr>
              <w:t>Senior MLT - NHSL</w:t>
            </w:r>
          </w:p>
        </w:tc>
      </w:tr>
      <w:tr w:rsidR="003A74B7" w:rsidRPr="003F001B" w14:paraId="36CFF5CF" w14:textId="77777777" w:rsidTr="00112ECB">
        <w:tc>
          <w:tcPr>
            <w:tcW w:w="4675" w:type="dxa"/>
          </w:tcPr>
          <w:p w14:paraId="54ACBFC2" w14:textId="77777777" w:rsidR="003A74B7" w:rsidRPr="003F001B" w:rsidRDefault="003A74B7" w:rsidP="00112ECB">
            <w:pPr>
              <w:rPr>
                <w:rFonts w:ascii="Arial" w:eastAsia="Times New Roman" w:hAnsi="Arial" w:cs="Arial"/>
              </w:rPr>
            </w:pPr>
            <w:r w:rsidRPr="003F001B">
              <w:rPr>
                <w:rFonts w:ascii="Arial" w:eastAsia="Times New Roman" w:hAnsi="Arial" w:cs="Arial"/>
              </w:rPr>
              <w:t>Ms. R.D.M.C. Wijesinghe</w:t>
            </w:r>
          </w:p>
        </w:tc>
        <w:tc>
          <w:tcPr>
            <w:tcW w:w="4675" w:type="dxa"/>
          </w:tcPr>
          <w:p w14:paraId="02454761" w14:textId="77777777" w:rsidR="003A74B7" w:rsidRPr="003F001B" w:rsidRDefault="003A74B7" w:rsidP="00112ECB">
            <w:pPr>
              <w:rPr>
                <w:rFonts w:ascii="Arial" w:eastAsia="Times New Roman" w:hAnsi="Arial" w:cs="Arial"/>
              </w:rPr>
            </w:pPr>
            <w:r w:rsidRPr="003F001B">
              <w:rPr>
                <w:rFonts w:ascii="Arial" w:eastAsia="Times New Roman" w:hAnsi="Arial" w:cs="Arial"/>
              </w:rPr>
              <w:t>MLT - NHSL</w:t>
            </w:r>
          </w:p>
        </w:tc>
      </w:tr>
      <w:tr w:rsidR="003A74B7" w:rsidRPr="003F001B" w14:paraId="4D4CF202" w14:textId="77777777" w:rsidTr="00112ECB">
        <w:tc>
          <w:tcPr>
            <w:tcW w:w="4675" w:type="dxa"/>
          </w:tcPr>
          <w:p w14:paraId="6315C810"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Mr. </w:t>
            </w:r>
            <w:proofErr w:type="spellStart"/>
            <w:r w:rsidRPr="003F001B">
              <w:rPr>
                <w:rFonts w:ascii="Arial" w:eastAsia="Times New Roman" w:hAnsi="Arial" w:cs="Arial"/>
              </w:rPr>
              <w:t>Shalinda</w:t>
            </w:r>
            <w:proofErr w:type="spellEnd"/>
            <w:r w:rsidRPr="003F001B">
              <w:rPr>
                <w:rFonts w:ascii="Arial" w:eastAsia="Times New Roman" w:hAnsi="Arial" w:cs="Arial"/>
              </w:rPr>
              <w:t xml:space="preserve"> </w:t>
            </w:r>
            <w:proofErr w:type="spellStart"/>
            <w:r w:rsidRPr="003F001B">
              <w:rPr>
                <w:rFonts w:ascii="Arial" w:eastAsia="Times New Roman" w:hAnsi="Arial" w:cs="Arial"/>
              </w:rPr>
              <w:t>Mallawaarachchi</w:t>
            </w:r>
            <w:proofErr w:type="spellEnd"/>
          </w:p>
        </w:tc>
        <w:tc>
          <w:tcPr>
            <w:tcW w:w="4675" w:type="dxa"/>
          </w:tcPr>
          <w:p w14:paraId="55A8F1B1" w14:textId="77777777" w:rsidR="003A74B7" w:rsidRPr="003F001B" w:rsidRDefault="003A74B7" w:rsidP="00112ECB">
            <w:pPr>
              <w:rPr>
                <w:rFonts w:ascii="Arial" w:eastAsia="Times New Roman" w:hAnsi="Arial" w:cs="Arial"/>
              </w:rPr>
            </w:pPr>
            <w:r w:rsidRPr="003F001B">
              <w:rPr>
                <w:rFonts w:ascii="Arial" w:eastAsia="Times New Roman" w:hAnsi="Arial" w:cs="Arial"/>
              </w:rPr>
              <w:t>Lab-Attendant / MC – FOM Colombo</w:t>
            </w:r>
          </w:p>
        </w:tc>
      </w:tr>
    </w:tbl>
    <w:p w14:paraId="74E21425" w14:textId="77777777" w:rsidR="003A74B7" w:rsidRPr="003F001B" w:rsidRDefault="003A74B7" w:rsidP="003A74B7">
      <w:pPr>
        <w:rPr>
          <w:rFonts w:ascii="Arial" w:eastAsia="Times New Roman" w:hAnsi="Arial" w:cs="Arial"/>
        </w:rPr>
      </w:pPr>
    </w:p>
    <w:p w14:paraId="202BCC33" w14:textId="77777777" w:rsidR="003A74B7" w:rsidRPr="003F001B" w:rsidRDefault="003A74B7" w:rsidP="003A74B7">
      <w:pPr>
        <w:rPr>
          <w:rFonts w:ascii="Arial" w:eastAsia="Times New Roman" w:hAnsi="Arial" w:cs="Arial"/>
          <w:b/>
          <w:sz w:val="28"/>
          <w:szCs w:val="28"/>
        </w:rPr>
      </w:pPr>
      <w:r w:rsidRPr="003F001B">
        <w:rPr>
          <w:rFonts w:ascii="Arial" w:eastAsia="Times New Roman" w:hAnsi="Arial" w:cs="Arial"/>
          <w:b/>
          <w:sz w:val="28"/>
          <w:szCs w:val="28"/>
        </w:rPr>
        <w:t>Meeting at the Ministry</w:t>
      </w:r>
      <w:r w:rsidRPr="003F001B">
        <w:rPr>
          <w:rFonts w:ascii="Arial" w:eastAsia="Times New Roman" w:hAnsi="Arial" w:cs="Arial"/>
        </w:rPr>
        <w:t xml:space="preserve"> </w:t>
      </w:r>
      <w:r w:rsidRPr="003F001B">
        <w:rPr>
          <w:rFonts w:ascii="Arial" w:eastAsia="Times New Roman" w:hAnsi="Arial" w:cs="Arial"/>
          <w:b/>
          <w:sz w:val="28"/>
          <w:szCs w:val="28"/>
        </w:rPr>
        <w:t>(07/09/2023)</w:t>
      </w:r>
    </w:p>
    <w:p w14:paraId="4B4584A3" w14:textId="77777777" w:rsidR="003A74B7" w:rsidRPr="003F001B" w:rsidRDefault="003A74B7" w:rsidP="003A74B7">
      <w:pPr>
        <w:rPr>
          <w:rFonts w:ascii="Arial" w:eastAsia="Times New Roman" w:hAnsi="Arial" w:cs="Arial"/>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3A74B7" w:rsidRPr="003F001B" w14:paraId="1629D4A3" w14:textId="77777777" w:rsidTr="00112ECB">
        <w:tc>
          <w:tcPr>
            <w:tcW w:w="4675" w:type="dxa"/>
          </w:tcPr>
          <w:p w14:paraId="44FE3F53"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Asela</w:t>
            </w:r>
            <w:proofErr w:type="spellEnd"/>
            <w:r w:rsidRPr="003F001B">
              <w:rPr>
                <w:rFonts w:ascii="Arial" w:eastAsia="Times New Roman" w:hAnsi="Arial" w:cs="Arial"/>
              </w:rPr>
              <w:t xml:space="preserve"> Gunawardena</w:t>
            </w:r>
          </w:p>
        </w:tc>
        <w:tc>
          <w:tcPr>
            <w:tcW w:w="4675" w:type="dxa"/>
          </w:tcPr>
          <w:p w14:paraId="68D03262"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 Director General of Health Services/ Ministry of Health</w:t>
            </w:r>
          </w:p>
        </w:tc>
      </w:tr>
      <w:tr w:rsidR="003A74B7" w:rsidRPr="003F001B" w14:paraId="405FCEA2" w14:textId="77777777" w:rsidTr="00112ECB">
        <w:tc>
          <w:tcPr>
            <w:tcW w:w="4675" w:type="dxa"/>
          </w:tcPr>
          <w:p w14:paraId="5DCF2E6E" w14:textId="77777777" w:rsidR="003A74B7" w:rsidRPr="003F001B" w:rsidRDefault="003A74B7" w:rsidP="00112ECB">
            <w:pPr>
              <w:rPr>
                <w:rFonts w:ascii="Arial" w:eastAsia="Times New Roman" w:hAnsi="Arial" w:cs="Arial"/>
              </w:rPr>
            </w:pPr>
            <w:r w:rsidRPr="003F001B">
              <w:rPr>
                <w:rFonts w:ascii="Arial" w:eastAsia="Times New Roman" w:hAnsi="Arial" w:cs="Arial"/>
              </w:rPr>
              <w:t>Dr. S. M. Arnold</w:t>
            </w:r>
          </w:p>
        </w:tc>
        <w:tc>
          <w:tcPr>
            <w:tcW w:w="4675" w:type="dxa"/>
          </w:tcPr>
          <w:p w14:paraId="70351B28" w14:textId="77777777" w:rsidR="003A74B7" w:rsidRPr="003F001B" w:rsidRDefault="003A74B7" w:rsidP="00112ECB">
            <w:pPr>
              <w:rPr>
                <w:rFonts w:ascii="Arial" w:eastAsia="Times New Roman" w:hAnsi="Arial" w:cs="Arial"/>
              </w:rPr>
            </w:pPr>
            <w:r w:rsidRPr="003F001B">
              <w:rPr>
                <w:rFonts w:ascii="Arial" w:eastAsia="Times New Roman" w:hAnsi="Arial" w:cs="Arial"/>
              </w:rPr>
              <w:t>Deputy Director General(Public Health services)1</w:t>
            </w:r>
          </w:p>
        </w:tc>
      </w:tr>
      <w:tr w:rsidR="003A74B7" w:rsidRPr="003F001B" w14:paraId="68954C98" w14:textId="77777777" w:rsidTr="00112ECB">
        <w:tc>
          <w:tcPr>
            <w:tcW w:w="4675" w:type="dxa"/>
          </w:tcPr>
          <w:p w14:paraId="3686F57E"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Nirupa</w:t>
            </w:r>
            <w:proofErr w:type="spellEnd"/>
            <w:r w:rsidRPr="003F001B">
              <w:rPr>
                <w:rFonts w:ascii="Arial" w:eastAsia="Times New Roman" w:hAnsi="Arial" w:cs="Arial"/>
              </w:rPr>
              <w:t xml:space="preserve"> </w:t>
            </w:r>
            <w:proofErr w:type="spellStart"/>
            <w:r w:rsidRPr="003F001B">
              <w:rPr>
                <w:rFonts w:ascii="Arial" w:eastAsia="Times New Roman" w:hAnsi="Arial" w:cs="Arial"/>
              </w:rPr>
              <w:t>Pallewatta</w:t>
            </w:r>
            <w:proofErr w:type="spellEnd"/>
          </w:p>
        </w:tc>
        <w:tc>
          <w:tcPr>
            <w:tcW w:w="4675" w:type="dxa"/>
          </w:tcPr>
          <w:p w14:paraId="7284B80A" w14:textId="77777777" w:rsidR="003A74B7" w:rsidRPr="003F001B" w:rsidRDefault="003A74B7" w:rsidP="00112ECB">
            <w:pPr>
              <w:rPr>
                <w:rFonts w:ascii="Arial" w:eastAsia="Times New Roman" w:hAnsi="Arial" w:cs="Arial"/>
              </w:rPr>
            </w:pPr>
            <w:r w:rsidRPr="003F001B">
              <w:rPr>
                <w:rFonts w:ascii="Arial" w:eastAsia="Times New Roman" w:hAnsi="Arial" w:cs="Arial"/>
              </w:rPr>
              <w:t>Director  / NPTCCD</w:t>
            </w:r>
          </w:p>
        </w:tc>
      </w:tr>
      <w:tr w:rsidR="003A74B7" w:rsidRPr="003F001B" w14:paraId="7AA88E41" w14:textId="77777777" w:rsidTr="00112ECB">
        <w:tc>
          <w:tcPr>
            <w:tcW w:w="4675" w:type="dxa"/>
            <w:shd w:val="clear" w:color="auto" w:fill="DEEBF6"/>
          </w:tcPr>
          <w:p w14:paraId="42A851E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Chakaya J. Muhwa</w:t>
            </w:r>
          </w:p>
        </w:tc>
        <w:tc>
          <w:tcPr>
            <w:tcW w:w="4675" w:type="dxa"/>
            <w:shd w:val="clear" w:color="auto" w:fill="DEEBF6"/>
          </w:tcPr>
          <w:p w14:paraId="4E5A562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(Team Lead)</w:t>
            </w:r>
          </w:p>
        </w:tc>
      </w:tr>
      <w:tr w:rsidR="003A74B7" w:rsidRPr="003F001B" w14:paraId="0E37E7A0" w14:textId="77777777" w:rsidTr="00112ECB">
        <w:tc>
          <w:tcPr>
            <w:tcW w:w="4675" w:type="dxa"/>
            <w:shd w:val="clear" w:color="auto" w:fill="DEEBF6"/>
          </w:tcPr>
          <w:p w14:paraId="2F663D4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Asif Muhammad</w:t>
            </w:r>
          </w:p>
        </w:tc>
        <w:tc>
          <w:tcPr>
            <w:tcW w:w="4675" w:type="dxa"/>
            <w:shd w:val="clear" w:color="auto" w:fill="DEEBF6"/>
          </w:tcPr>
          <w:p w14:paraId="004911AE"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PMDT – Consultant(WHO Consultant)</w:t>
            </w:r>
          </w:p>
        </w:tc>
      </w:tr>
      <w:tr w:rsidR="003A74B7" w:rsidRPr="003F001B" w14:paraId="5CDF3C98" w14:textId="77777777" w:rsidTr="00112ECB">
        <w:tc>
          <w:tcPr>
            <w:tcW w:w="4675" w:type="dxa"/>
            <w:shd w:val="clear" w:color="auto" w:fill="DEEBF6"/>
          </w:tcPr>
          <w:p w14:paraId="11BDAD6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Sushil Pandey</w:t>
            </w:r>
          </w:p>
        </w:tc>
        <w:tc>
          <w:tcPr>
            <w:tcW w:w="4675" w:type="dxa"/>
            <w:shd w:val="clear" w:color="auto" w:fill="DEEBF6"/>
          </w:tcPr>
          <w:p w14:paraId="34B3480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  Lab</w:t>
            </w:r>
          </w:p>
        </w:tc>
      </w:tr>
      <w:tr w:rsidR="003A74B7" w:rsidRPr="003F001B" w14:paraId="4A36E71E" w14:textId="77777777" w:rsidTr="00112ECB">
        <w:tc>
          <w:tcPr>
            <w:tcW w:w="4675" w:type="dxa"/>
            <w:shd w:val="clear" w:color="auto" w:fill="DEEBF6"/>
          </w:tcPr>
          <w:p w14:paraId="7B246F8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Ms. Soleil Labelle</w:t>
            </w:r>
          </w:p>
        </w:tc>
        <w:tc>
          <w:tcPr>
            <w:tcW w:w="4675" w:type="dxa"/>
            <w:shd w:val="clear" w:color="auto" w:fill="DEEBF6"/>
          </w:tcPr>
          <w:p w14:paraId="3FD785D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w:t>
            </w:r>
          </w:p>
        </w:tc>
      </w:tr>
      <w:tr w:rsidR="003A74B7" w:rsidRPr="003F001B" w14:paraId="65D8E001" w14:textId="77777777" w:rsidTr="00112ECB">
        <w:tc>
          <w:tcPr>
            <w:tcW w:w="4675" w:type="dxa"/>
            <w:shd w:val="clear" w:color="auto" w:fill="DEEBF6"/>
          </w:tcPr>
          <w:p w14:paraId="374D4B75"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Vladimir </w:t>
            </w:r>
            <w:proofErr w:type="spellStart"/>
            <w:r w:rsidRPr="003F001B">
              <w:rPr>
                <w:rFonts w:ascii="Arial" w:eastAsia="Times New Roman" w:hAnsi="Arial" w:cs="Arial"/>
              </w:rPr>
              <w:t>Mikic</w:t>
            </w:r>
            <w:proofErr w:type="spellEnd"/>
          </w:p>
        </w:tc>
        <w:tc>
          <w:tcPr>
            <w:tcW w:w="4675" w:type="dxa"/>
            <w:shd w:val="clear" w:color="auto" w:fill="DEEBF6"/>
          </w:tcPr>
          <w:p w14:paraId="2B548E0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 &amp; E Consultant</w:t>
            </w:r>
          </w:p>
        </w:tc>
      </w:tr>
      <w:tr w:rsidR="003A74B7" w:rsidRPr="003F001B" w14:paraId="763D6256" w14:textId="77777777" w:rsidTr="00112ECB">
        <w:tc>
          <w:tcPr>
            <w:tcW w:w="4675" w:type="dxa"/>
            <w:shd w:val="clear" w:color="auto" w:fill="DEEBF6"/>
          </w:tcPr>
          <w:p w14:paraId="4C167B2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Chintha</w:t>
            </w:r>
            <w:proofErr w:type="spellEnd"/>
            <w:r w:rsidRPr="003F001B">
              <w:rPr>
                <w:rFonts w:ascii="Arial" w:eastAsia="Times New Roman" w:hAnsi="Arial" w:cs="Arial"/>
              </w:rPr>
              <w:t xml:space="preserve"> </w:t>
            </w:r>
            <w:proofErr w:type="spellStart"/>
            <w:r w:rsidRPr="003F001B">
              <w:rPr>
                <w:rFonts w:ascii="Arial" w:eastAsia="Times New Roman" w:hAnsi="Arial" w:cs="Arial"/>
              </w:rPr>
              <w:t>Samanmalie</w:t>
            </w:r>
            <w:proofErr w:type="spellEnd"/>
            <w:r w:rsidRPr="003F001B">
              <w:rPr>
                <w:rFonts w:ascii="Arial" w:eastAsia="Times New Roman" w:hAnsi="Arial" w:cs="Arial"/>
              </w:rPr>
              <w:t xml:space="preserve"> </w:t>
            </w:r>
            <w:proofErr w:type="spellStart"/>
            <w:r w:rsidRPr="003F001B">
              <w:rPr>
                <w:rFonts w:ascii="Arial" w:eastAsia="Times New Roman" w:hAnsi="Arial" w:cs="Arial"/>
              </w:rPr>
              <w:t>Dalpathadu</w:t>
            </w:r>
            <w:proofErr w:type="spellEnd"/>
          </w:p>
        </w:tc>
        <w:tc>
          <w:tcPr>
            <w:tcW w:w="4675" w:type="dxa"/>
            <w:shd w:val="clear" w:color="auto" w:fill="DEEBF6"/>
          </w:tcPr>
          <w:p w14:paraId="15804E0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Respiratory Physician</w:t>
            </w:r>
          </w:p>
        </w:tc>
      </w:tr>
      <w:tr w:rsidR="003A74B7" w:rsidRPr="003F001B" w14:paraId="23DF4B77" w14:textId="77777777" w:rsidTr="00112ECB">
        <w:tc>
          <w:tcPr>
            <w:tcW w:w="4675" w:type="dxa"/>
            <w:shd w:val="clear" w:color="auto" w:fill="DEEBF6"/>
          </w:tcPr>
          <w:p w14:paraId="2BF2859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Nilanthi</w:t>
            </w:r>
            <w:proofErr w:type="spellEnd"/>
            <w:r w:rsidRPr="003F001B">
              <w:rPr>
                <w:rFonts w:ascii="Arial" w:eastAsia="Times New Roman" w:hAnsi="Arial" w:cs="Arial"/>
              </w:rPr>
              <w:t xml:space="preserve"> Senanayake</w:t>
            </w:r>
          </w:p>
        </w:tc>
        <w:tc>
          <w:tcPr>
            <w:tcW w:w="4675" w:type="dxa"/>
            <w:shd w:val="clear" w:color="auto" w:fill="DEEBF6"/>
          </w:tcPr>
          <w:p w14:paraId="11FCA1FE"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Microbiologist</w:t>
            </w:r>
          </w:p>
        </w:tc>
      </w:tr>
      <w:tr w:rsidR="003A74B7" w:rsidRPr="003F001B" w14:paraId="2A004C59" w14:textId="77777777" w:rsidTr="00112ECB">
        <w:tc>
          <w:tcPr>
            <w:tcW w:w="4675" w:type="dxa"/>
            <w:shd w:val="clear" w:color="auto" w:fill="DEEBF6"/>
          </w:tcPr>
          <w:p w14:paraId="485EE4EE"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Priyadarshani</w:t>
            </w:r>
            <w:proofErr w:type="spellEnd"/>
            <w:r w:rsidRPr="003F001B">
              <w:rPr>
                <w:rFonts w:ascii="Arial" w:eastAsia="Times New Roman" w:hAnsi="Arial" w:cs="Arial"/>
              </w:rPr>
              <w:t xml:space="preserve"> Samarasinghe</w:t>
            </w:r>
          </w:p>
        </w:tc>
        <w:tc>
          <w:tcPr>
            <w:tcW w:w="4675" w:type="dxa"/>
            <w:shd w:val="clear" w:color="auto" w:fill="DEEBF6"/>
          </w:tcPr>
          <w:p w14:paraId="7B8149F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63DA1AF9" w14:textId="77777777" w:rsidTr="00112ECB">
        <w:tc>
          <w:tcPr>
            <w:tcW w:w="4675" w:type="dxa"/>
          </w:tcPr>
          <w:p w14:paraId="687DB949"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Shalala </w:t>
            </w:r>
            <w:proofErr w:type="spellStart"/>
            <w:r w:rsidRPr="003F001B">
              <w:rPr>
                <w:rFonts w:ascii="Arial" w:eastAsia="Times New Roman" w:hAnsi="Arial" w:cs="Arial"/>
              </w:rPr>
              <w:t>Ahmadova</w:t>
            </w:r>
            <w:proofErr w:type="spellEnd"/>
          </w:p>
        </w:tc>
        <w:tc>
          <w:tcPr>
            <w:tcW w:w="4675" w:type="dxa"/>
          </w:tcPr>
          <w:p w14:paraId="3A3A263F" w14:textId="77777777" w:rsidR="003A74B7" w:rsidRPr="003F001B" w:rsidRDefault="003A74B7" w:rsidP="00112ECB">
            <w:pPr>
              <w:rPr>
                <w:rFonts w:ascii="Arial" w:eastAsia="Times New Roman" w:hAnsi="Arial" w:cs="Arial"/>
              </w:rPr>
            </w:pPr>
            <w:r w:rsidRPr="003F001B">
              <w:rPr>
                <w:rFonts w:ascii="Arial" w:eastAsia="Times New Roman" w:hAnsi="Arial" w:cs="Arial"/>
              </w:rPr>
              <w:t>Public Health Administrator/ WHO</w:t>
            </w:r>
          </w:p>
        </w:tc>
      </w:tr>
      <w:tr w:rsidR="003A74B7" w:rsidRPr="003F001B" w14:paraId="29006D51" w14:textId="77777777" w:rsidTr="00112ECB">
        <w:tc>
          <w:tcPr>
            <w:tcW w:w="4675" w:type="dxa"/>
          </w:tcPr>
          <w:p w14:paraId="4149A55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Onali</w:t>
            </w:r>
            <w:proofErr w:type="spellEnd"/>
            <w:r w:rsidRPr="003F001B">
              <w:rPr>
                <w:rFonts w:ascii="Arial" w:eastAsia="Times New Roman" w:hAnsi="Arial" w:cs="Arial"/>
              </w:rPr>
              <w:t xml:space="preserve"> </w:t>
            </w:r>
            <w:proofErr w:type="spellStart"/>
            <w:r w:rsidRPr="003F001B">
              <w:rPr>
                <w:rFonts w:ascii="Arial" w:eastAsia="Times New Roman" w:hAnsi="Arial" w:cs="Arial"/>
              </w:rPr>
              <w:t>Rajapakshe</w:t>
            </w:r>
            <w:proofErr w:type="spellEnd"/>
          </w:p>
        </w:tc>
        <w:tc>
          <w:tcPr>
            <w:tcW w:w="4675" w:type="dxa"/>
          </w:tcPr>
          <w:p w14:paraId="4159B1A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 NPTCCD</w:t>
            </w:r>
          </w:p>
        </w:tc>
      </w:tr>
      <w:tr w:rsidR="003A74B7" w:rsidRPr="003F001B" w14:paraId="1D47170C" w14:textId="77777777" w:rsidTr="00112ECB">
        <w:tc>
          <w:tcPr>
            <w:tcW w:w="4675" w:type="dxa"/>
          </w:tcPr>
          <w:p w14:paraId="106E919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Hemali</w:t>
            </w:r>
            <w:proofErr w:type="spellEnd"/>
            <w:r w:rsidRPr="003F001B">
              <w:rPr>
                <w:rFonts w:ascii="Arial" w:eastAsia="Times New Roman" w:hAnsi="Arial" w:cs="Arial"/>
              </w:rPr>
              <w:t xml:space="preserve"> Jayasekara</w:t>
            </w:r>
          </w:p>
        </w:tc>
        <w:tc>
          <w:tcPr>
            <w:tcW w:w="4675" w:type="dxa"/>
          </w:tcPr>
          <w:p w14:paraId="7CD5486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 NPTCCD</w:t>
            </w:r>
          </w:p>
        </w:tc>
      </w:tr>
      <w:tr w:rsidR="003A74B7" w:rsidRPr="003F001B" w14:paraId="15D137A7" w14:textId="77777777" w:rsidTr="00112ECB">
        <w:tc>
          <w:tcPr>
            <w:tcW w:w="4675" w:type="dxa"/>
          </w:tcPr>
          <w:p w14:paraId="4B4BDE6E"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W.D. </w:t>
            </w:r>
            <w:proofErr w:type="spellStart"/>
            <w:r w:rsidRPr="003F001B">
              <w:rPr>
                <w:rFonts w:ascii="Arial" w:eastAsia="Times New Roman" w:hAnsi="Arial" w:cs="Arial"/>
              </w:rPr>
              <w:t>Galagedara</w:t>
            </w:r>
            <w:proofErr w:type="spellEnd"/>
          </w:p>
        </w:tc>
        <w:tc>
          <w:tcPr>
            <w:tcW w:w="4675" w:type="dxa"/>
          </w:tcPr>
          <w:p w14:paraId="38A10F35" w14:textId="77777777" w:rsidR="003A74B7" w:rsidRPr="003F001B" w:rsidRDefault="003A74B7" w:rsidP="00112ECB">
            <w:pPr>
              <w:rPr>
                <w:rFonts w:ascii="Arial" w:eastAsia="Times New Roman" w:hAnsi="Arial" w:cs="Arial"/>
              </w:rPr>
            </w:pPr>
            <w:r w:rsidRPr="003F001B">
              <w:rPr>
                <w:rFonts w:ascii="Arial" w:eastAsia="Times New Roman" w:hAnsi="Arial" w:cs="Arial"/>
              </w:rPr>
              <w:t>Consultant Microbiologist/ NTRL</w:t>
            </w:r>
          </w:p>
        </w:tc>
      </w:tr>
      <w:tr w:rsidR="003A74B7" w:rsidRPr="003F001B" w14:paraId="6DEB40A1" w14:textId="77777777" w:rsidTr="00112ECB">
        <w:tc>
          <w:tcPr>
            <w:tcW w:w="4675" w:type="dxa"/>
          </w:tcPr>
          <w:p w14:paraId="1650BB84"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Preshila</w:t>
            </w:r>
            <w:proofErr w:type="spellEnd"/>
            <w:r w:rsidRPr="003F001B">
              <w:rPr>
                <w:rFonts w:ascii="Arial" w:eastAsia="Times New Roman" w:hAnsi="Arial" w:cs="Arial"/>
              </w:rPr>
              <w:t xml:space="preserve"> Samaraweera</w:t>
            </w:r>
          </w:p>
        </w:tc>
        <w:tc>
          <w:tcPr>
            <w:tcW w:w="4675" w:type="dxa"/>
          </w:tcPr>
          <w:p w14:paraId="3236731F" w14:textId="77777777" w:rsidR="003A74B7" w:rsidRPr="003F001B" w:rsidRDefault="003A74B7" w:rsidP="00112ECB">
            <w:pPr>
              <w:rPr>
                <w:rFonts w:ascii="Arial" w:eastAsia="Times New Roman" w:hAnsi="Arial" w:cs="Arial"/>
              </w:rPr>
            </w:pPr>
            <w:r w:rsidRPr="003F001B">
              <w:rPr>
                <w:rFonts w:ascii="Arial" w:eastAsia="Times New Roman" w:hAnsi="Arial" w:cs="Arial"/>
              </w:rPr>
              <w:t>Consultant Community Physician/NPO/WHO</w:t>
            </w:r>
          </w:p>
        </w:tc>
      </w:tr>
      <w:tr w:rsidR="003A74B7" w:rsidRPr="003F001B" w14:paraId="5937EB40" w14:textId="77777777" w:rsidTr="00112ECB">
        <w:tc>
          <w:tcPr>
            <w:tcW w:w="4675" w:type="dxa"/>
          </w:tcPr>
          <w:p w14:paraId="751B4E8E"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Thiraj</w:t>
            </w:r>
            <w:proofErr w:type="spellEnd"/>
            <w:r w:rsidRPr="003F001B">
              <w:rPr>
                <w:rFonts w:ascii="Arial" w:eastAsia="Times New Roman" w:hAnsi="Arial" w:cs="Arial"/>
              </w:rPr>
              <w:t xml:space="preserve"> </w:t>
            </w:r>
            <w:proofErr w:type="spellStart"/>
            <w:r w:rsidRPr="003F001B">
              <w:rPr>
                <w:rFonts w:ascii="Arial" w:eastAsia="Times New Roman" w:hAnsi="Arial" w:cs="Arial"/>
              </w:rPr>
              <w:t>Haputhanthri</w:t>
            </w:r>
            <w:proofErr w:type="spellEnd"/>
            <w:r w:rsidRPr="003F001B">
              <w:rPr>
                <w:rFonts w:ascii="Arial" w:eastAsia="Times New Roman" w:hAnsi="Arial" w:cs="Arial"/>
              </w:rPr>
              <w:t xml:space="preserve"> </w:t>
            </w:r>
          </w:p>
        </w:tc>
        <w:tc>
          <w:tcPr>
            <w:tcW w:w="4675" w:type="dxa"/>
          </w:tcPr>
          <w:p w14:paraId="33A19758" w14:textId="77777777" w:rsidR="003A74B7" w:rsidRPr="003F001B" w:rsidRDefault="003A74B7" w:rsidP="00112ECB">
            <w:pPr>
              <w:rPr>
                <w:rFonts w:ascii="Arial" w:eastAsia="Times New Roman" w:hAnsi="Arial" w:cs="Arial"/>
              </w:rPr>
            </w:pPr>
            <w:r w:rsidRPr="003F001B">
              <w:rPr>
                <w:rFonts w:ascii="Arial" w:eastAsia="Times New Roman" w:hAnsi="Arial" w:cs="Arial"/>
              </w:rPr>
              <w:t>WHO</w:t>
            </w:r>
          </w:p>
        </w:tc>
      </w:tr>
      <w:tr w:rsidR="003A74B7" w:rsidRPr="003F001B" w14:paraId="25465D15" w14:textId="77777777" w:rsidTr="00112ECB">
        <w:tc>
          <w:tcPr>
            <w:tcW w:w="4675" w:type="dxa"/>
          </w:tcPr>
          <w:p w14:paraId="5148DFC0"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Dilini</w:t>
            </w:r>
            <w:proofErr w:type="spellEnd"/>
            <w:r w:rsidRPr="003F001B">
              <w:rPr>
                <w:rFonts w:ascii="Arial" w:eastAsia="Times New Roman" w:hAnsi="Arial" w:cs="Arial"/>
              </w:rPr>
              <w:t xml:space="preserve"> De Silva</w:t>
            </w:r>
          </w:p>
        </w:tc>
        <w:tc>
          <w:tcPr>
            <w:tcW w:w="4675" w:type="dxa"/>
          </w:tcPr>
          <w:p w14:paraId="73BC98FF" w14:textId="77777777" w:rsidR="003A74B7" w:rsidRPr="003F001B" w:rsidRDefault="003A74B7" w:rsidP="00112ECB">
            <w:pPr>
              <w:rPr>
                <w:rFonts w:ascii="Arial" w:eastAsia="Times New Roman" w:hAnsi="Arial" w:cs="Arial"/>
              </w:rPr>
            </w:pPr>
            <w:r w:rsidRPr="003F001B">
              <w:rPr>
                <w:rFonts w:ascii="Arial" w:eastAsia="Times New Roman" w:hAnsi="Arial" w:cs="Arial"/>
              </w:rPr>
              <w:t>MO/NPTCCD</w:t>
            </w:r>
          </w:p>
        </w:tc>
      </w:tr>
    </w:tbl>
    <w:p w14:paraId="176DBE95" w14:textId="77777777" w:rsidR="003A74B7" w:rsidRPr="003F001B" w:rsidRDefault="003A74B7" w:rsidP="003A74B7">
      <w:pPr>
        <w:rPr>
          <w:rFonts w:ascii="Arial" w:eastAsia="Times New Roman" w:hAnsi="Arial" w:cs="Arial"/>
        </w:rPr>
      </w:pPr>
    </w:p>
    <w:p w14:paraId="68350656" w14:textId="77777777" w:rsidR="003A74B7" w:rsidRPr="003F001B" w:rsidRDefault="003A74B7" w:rsidP="003A74B7">
      <w:pPr>
        <w:rPr>
          <w:rFonts w:ascii="Arial" w:eastAsia="Times New Roman" w:hAnsi="Arial" w:cs="Arial"/>
          <w:b/>
          <w:bCs/>
          <w:u w:val="single"/>
        </w:rPr>
      </w:pPr>
      <w:r w:rsidRPr="003F001B">
        <w:rPr>
          <w:rFonts w:ascii="Arial" w:eastAsia="Times New Roman" w:hAnsi="Arial" w:cs="Arial"/>
          <w:b/>
          <w:bCs/>
          <w:u w:val="single"/>
        </w:rPr>
        <w:t>Meeting with the PMDT Coordinator/ Visit to MDR –TB ward at NHRD on 07/09/2023</w:t>
      </w:r>
    </w:p>
    <w:p w14:paraId="5540F186" w14:textId="77777777" w:rsidR="003A74B7" w:rsidRPr="003F001B" w:rsidRDefault="003A74B7" w:rsidP="003A74B7">
      <w:pPr>
        <w:rPr>
          <w:rFonts w:ascii="Arial" w:eastAsia="Times New Roman" w:hAnsi="Arial" w:cs="Arial"/>
        </w:rPr>
      </w:pPr>
    </w:p>
    <w:tbl>
      <w:tblPr>
        <w:tblStyle w:val="TableGrid"/>
        <w:tblW w:w="0" w:type="auto"/>
        <w:tblLook w:val="04A0" w:firstRow="1" w:lastRow="0" w:firstColumn="1" w:lastColumn="0" w:noHBand="0" w:noVBand="1"/>
      </w:tblPr>
      <w:tblGrid>
        <w:gridCol w:w="4431"/>
        <w:gridCol w:w="4439"/>
      </w:tblGrid>
      <w:tr w:rsidR="003A74B7" w:rsidRPr="003F001B" w14:paraId="120C2C74" w14:textId="77777777" w:rsidTr="00112ECB">
        <w:tc>
          <w:tcPr>
            <w:tcW w:w="4675" w:type="dxa"/>
            <w:shd w:val="clear" w:color="auto" w:fill="D9E2F3" w:themeFill="accent1" w:themeFillTint="33"/>
          </w:tcPr>
          <w:p w14:paraId="377E8B2E"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Asif Muhammad</w:t>
            </w:r>
          </w:p>
        </w:tc>
        <w:tc>
          <w:tcPr>
            <w:tcW w:w="4675" w:type="dxa"/>
            <w:shd w:val="clear" w:color="auto" w:fill="D9E2F3" w:themeFill="accent1" w:themeFillTint="33"/>
          </w:tcPr>
          <w:p w14:paraId="0CAE33F6"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PMDT – Consultant(WHO Consultant)</w:t>
            </w:r>
          </w:p>
        </w:tc>
      </w:tr>
      <w:tr w:rsidR="003A74B7" w:rsidRPr="003F001B" w14:paraId="750C9A94" w14:textId="77777777" w:rsidTr="00112ECB">
        <w:tc>
          <w:tcPr>
            <w:tcW w:w="4675" w:type="dxa"/>
          </w:tcPr>
          <w:p w14:paraId="7812079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Onali</w:t>
            </w:r>
            <w:proofErr w:type="spellEnd"/>
            <w:r w:rsidRPr="003F001B">
              <w:rPr>
                <w:rFonts w:ascii="Arial" w:eastAsia="Times New Roman" w:hAnsi="Arial" w:cs="Arial"/>
              </w:rPr>
              <w:t xml:space="preserve"> </w:t>
            </w:r>
            <w:proofErr w:type="spellStart"/>
            <w:r w:rsidRPr="003F001B">
              <w:rPr>
                <w:rFonts w:ascii="Arial" w:eastAsia="Times New Roman" w:hAnsi="Arial" w:cs="Arial"/>
              </w:rPr>
              <w:t>Rajapakshe</w:t>
            </w:r>
            <w:proofErr w:type="spellEnd"/>
          </w:p>
        </w:tc>
        <w:tc>
          <w:tcPr>
            <w:tcW w:w="4675" w:type="dxa"/>
          </w:tcPr>
          <w:p w14:paraId="66B97D66"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 NPTCCD</w:t>
            </w:r>
          </w:p>
        </w:tc>
      </w:tr>
      <w:tr w:rsidR="003A74B7" w:rsidRPr="003F001B" w14:paraId="7CE906A1" w14:textId="77777777" w:rsidTr="00112ECB">
        <w:tc>
          <w:tcPr>
            <w:tcW w:w="4675" w:type="dxa"/>
          </w:tcPr>
          <w:p w14:paraId="7F93088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Kaushalya</w:t>
            </w:r>
            <w:proofErr w:type="spellEnd"/>
            <w:r w:rsidRPr="003F001B">
              <w:rPr>
                <w:rFonts w:ascii="Arial" w:eastAsia="Times New Roman" w:hAnsi="Arial" w:cs="Arial"/>
              </w:rPr>
              <w:t xml:space="preserve"> </w:t>
            </w:r>
            <w:proofErr w:type="spellStart"/>
            <w:r w:rsidRPr="003F001B">
              <w:rPr>
                <w:rFonts w:ascii="Arial" w:eastAsia="Times New Roman" w:hAnsi="Arial" w:cs="Arial"/>
              </w:rPr>
              <w:t>Rajapakshe</w:t>
            </w:r>
            <w:proofErr w:type="spellEnd"/>
          </w:p>
        </w:tc>
        <w:tc>
          <w:tcPr>
            <w:tcW w:w="4675" w:type="dxa"/>
          </w:tcPr>
          <w:p w14:paraId="46BA8765"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DTCO Gampaha/PMDT Coordinator</w:t>
            </w:r>
          </w:p>
        </w:tc>
      </w:tr>
      <w:tr w:rsidR="003A74B7" w:rsidRPr="003F001B" w14:paraId="42269E91" w14:textId="77777777" w:rsidTr="00112ECB">
        <w:tc>
          <w:tcPr>
            <w:tcW w:w="4675" w:type="dxa"/>
          </w:tcPr>
          <w:p w14:paraId="12B03FA2"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Ruwanthika</w:t>
            </w:r>
            <w:proofErr w:type="spellEnd"/>
            <w:r w:rsidRPr="003F001B">
              <w:rPr>
                <w:rFonts w:ascii="Arial" w:eastAsia="Times New Roman" w:hAnsi="Arial" w:cs="Arial"/>
              </w:rPr>
              <w:t xml:space="preserve"> </w:t>
            </w:r>
            <w:proofErr w:type="spellStart"/>
            <w:r w:rsidRPr="003F001B">
              <w:rPr>
                <w:rFonts w:ascii="Arial" w:eastAsia="Times New Roman" w:hAnsi="Arial" w:cs="Arial"/>
              </w:rPr>
              <w:t>Kariyakarawana</w:t>
            </w:r>
            <w:proofErr w:type="spellEnd"/>
          </w:p>
        </w:tc>
        <w:tc>
          <w:tcPr>
            <w:tcW w:w="4675" w:type="dxa"/>
          </w:tcPr>
          <w:p w14:paraId="0E85E81F" w14:textId="77777777" w:rsidR="003A74B7" w:rsidRPr="003F001B" w:rsidRDefault="003A74B7" w:rsidP="00112ECB">
            <w:pPr>
              <w:rPr>
                <w:rFonts w:ascii="Arial" w:eastAsia="Times New Roman" w:hAnsi="Arial" w:cs="Arial"/>
              </w:rPr>
            </w:pPr>
            <w:r w:rsidRPr="003F001B">
              <w:rPr>
                <w:rFonts w:ascii="Arial" w:eastAsia="Times New Roman" w:hAnsi="Arial" w:cs="Arial"/>
              </w:rPr>
              <w:t>MO NPTCCD</w:t>
            </w:r>
          </w:p>
        </w:tc>
      </w:tr>
      <w:tr w:rsidR="003A74B7" w:rsidRPr="003F001B" w14:paraId="46A3F169" w14:textId="77777777" w:rsidTr="00112ECB">
        <w:tc>
          <w:tcPr>
            <w:tcW w:w="4675" w:type="dxa"/>
          </w:tcPr>
          <w:p w14:paraId="5E9DE815"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Mr. Mahesh </w:t>
            </w:r>
            <w:proofErr w:type="spellStart"/>
            <w:r w:rsidRPr="003F001B">
              <w:rPr>
                <w:rFonts w:ascii="Arial" w:eastAsia="Times New Roman" w:hAnsi="Arial" w:cs="Arial"/>
              </w:rPr>
              <w:t>Gammune</w:t>
            </w:r>
            <w:proofErr w:type="spellEnd"/>
          </w:p>
        </w:tc>
        <w:tc>
          <w:tcPr>
            <w:tcW w:w="4675" w:type="dxa"/>
          </w:tcPr>
          <w:p w14:paraId="6ADD4B70" w14:textId="77777777" w:rsidR="003A74B7" w:rsidRPr="003F001B" w:rsidRDefault="003A74B7" w:rsidP="00112ECB">
            <w:pPr>
              <w:rPr>
                <w:rFonts w:ascii="Arial" w:eastAsia="Times New Roman" w:hAnsi="Arial" w:cs="Arial"/>
              </w:rPr>
            </w:pPr>
            <w:r w:rsidRPr="003F001B">
              <w:rPr>
                <w:rFonts w:ascii="Arial" w:eastAsia="Times New Roman" w:hAnsi="Arial" w:cs="Arial"/>
              </w:rPr>
              <w:t>Central Drug stores</w:t>
            </w:r>
          </w:p>
        </w:tc>
      </w:tr>
      <w:tr w:rsidR="003A74B7" w:rsidRPr="003F001B" w14:paraId="1F4FF01E" w14:textId="77777777" w:rsidTr="00112ECB">
        <w:tc>
          <w:tcPr>
            <w:tcW w:w="4675" w:type="dxa"/>
          </w:tcPr>
          <w:p w14:paraId="1A712E60" w14:textId="77777777" w:rsidR="003A74B7" w:rsidRPr="003F001B" w:rsidRDefault="003A74B7" w:rsidP="00112ECB">
            <w:pPr>
              <w:rPr>
                <w:rFonts w:ascii="Arial" w:eastAsia="Times New Roman" w:hAnsi="Arial" w:cs="Arial"/>
              </w:rPr>
            </w:pPr>
            <w:r w:rsidRPr="003F001B">
              <w:rPr>
                <w:rFonts w:ascii="Arial" w:eastAsia="Times New Roman" w:hAnsi="Arial" w:cs="Arial"/>
              </w:rPr>
              <w:lastRenderedPageBreak/>
              <w:t xml:space="preserve">Mr. </w:t>
            </w:r>
            <w:proofErr w:type="spellStart"/>
            <w:r w:rsidRPr="003F001B">
              <w:rPr>
                <w:rFonts w:ascii="Arial" w:eastAsia="Times New Roman" w:hAnsi="Arial" w:cs="Arial"/>
              </w:rPr>
              <w:t>Lakruwan</w:t>
            </w:r>
            <w:proofErr w:type="spellEnd"/>
            <w:r w:rsidRPr="003F001B">
              <w:rPr>
                <w:rFonts w:ascii="Arial" w:eastAsia="Times New Roman" w:hAnsi="Arial" w:cs="Arial"/>
              </w:rPr>
              <w:t xml:space="preserve"> </w:t>
            </w:r>
            <w:proofErr w:type="spellStart"/>
            <w:r w:rsidRPr="003F001B">
              <w:rPr>
                <w:rFonts w:ascii="Arial" w:eastAsia="Times New Roman" w:hAnsi="Arial" w:cs="Arial"/>
              </w:rPr>
              <w:t>Jayathilake</w:t>
            </w:r>
            <w:proofErr w:type="spellEnd"/>
          </w:p>
        </w:tc>
        <w:tc>
          <w:tcPr>
            <w:tcW w:w="4675" w:type="dxa"/>
          </w:tcPr>
          <w:p w14:paraId="030CDB91" w14:textId="77777777" w:rsidR="003A74B7" w:rsidRPr="003F001B" w:rsidRDefault="003A74B7" w:rsidP="00112ECB">
            <w:pPr>
              <w:rPr>
                <w:rFonts w:ascii="Arial" w:eastAsia="Times New Roman" w:hAnsi="Arial" w:cs="Arial"/>
              </w:rPr>
            </w:pPr>
            <w:r w:rsidRPr="003F001B">
              <w:rPr>
                <w:rFonts w:ascii="Arial" w:eastAsia="Times New Roman" w:hAnsi="Arial" w:cs="Arial"/>
              </w:rPr>
              <w:t>Central Drug stores</w:t>
            </w:r>
          </w:p>
        </w:tc>
      </w:tr>
      <w:tr w:rsidR="003A74B7" w:rsidRPr="003F001B" w14:paraId="313C9A61" w14:textId="77777777" w:rsidTr="00112ECB">
        <w:trPr>
          <w:trHeight w:val="516"/>
        </w:trPr>
        <w:tc>
          <w:tcPr>
            <w:tcW w:w="9350" w:type="dxa"/>
            <w:gridSpan w:val="2"/>
          </w:tcPr>
          <w:p w14:paraId="58BB6958" w14:textId="77777777" w:rsidR="003A74B7" w:rsidRPr="003F001B" w:rsidRDefault="003A74B7" w:rsidP="00112ECB">
            <w:pPr>
              <w:rPr>
                <w:rFonts w:ascii="Arial" w:eastAsia="Times New Roman" w:hAnsi="Arial" w:cs="Arial"/>
              </w:rPr>
            </w:pPr>
            <w:r w:rsidRPr="003F001B">
              <w:rPr>
                <w:rFonts w:ascii="Arial" w:eastAsia="Times New Roman" w:hAnsi="Arial" w:cs="Arial"/>
              </w:rPr>
              <w:t>MOO – MDR TB ward NHRD</w:t>
            </w:r>
          </w:p>
          <w:p w14:paraId="28C53986" w14:textId="77777777" w:rsidR="003A74B7" w:rsidRPr="003F001B" w:rsidRDefault="003A74B7" w:rsidP="00112ECB">
            <w:pPr>
              <w:rPr>
                <w:rFonts w:ascii="Arial" w:eastAsia="Times New Roman" w:hAnsi="Arial" w:cs="Arial"/>
              </w:rPr>
            </w:pPr>
            <w:r w:rsidRPr="003F001B">
              <w:rPr>
                <w:rFonts w:ascii="Arial" w:eastAsia="Times New Roman" w:hAnsi="Arial" w:cs="Arial"/>
              </w:rPr>
              <w:t>NOs – MDR TB ward NHRD</w:t>
            </w:r>
          </w:p>
        </w:tc>
      </w:tr>
    </w:tbl>
    <w:p w14:paraId="6B081110" w14:textId="77777777" w:rsidR="003A74B7" w:rsidRPr="003F001B" w:rsidRDefault="003A74B7" w:rsidP="003A74B7">
      <w:pPr>
        <w:rPr>
          <w:rFonts w:ascii="Arial" w:eastAsia="Times New Roman" w:hAnsi="Arial" w:cs="Arial"/>
        </w:rPr>
      </w:pPr>
    </w:p>
    <w:p w14:paraId="2F8392A4" w14:textId="77777777" w:rsidR="003A74B7" w:rsidRPr="003F001B" w:rsidRDefault="003A74B7" w:rsidP="003A74B7">
      <w:pPr>
        <w:rPr>
          <w:rFonts w:ascii="Arial" w:eastAsia="Times New Roman" w:hAnsi="Arial" w:cs="Arial"/>
        </w:rPr>
      </w:pPr>
    </w:p>
    <w:p w14:paraId="659D72EB" w14:textId="77777777" w:rsidR="003A74B7" w:rsidRPr="003F001B" w:rsidRDefault="003A74B7" w:rsidP="003A74B7">
      <w:pPr>
        <w:rPr>
          <w:rFonts w:ascii="Arial" w:eastAsia="Times New Roman" w:hAnsi="Arial" w:cs="Arial"/>
          <w:b/>
          <w:u w:val="single"/>
        </w:rPr>
      </w:pPr>
      <w:r w:rsidRPr="003F001B">
        <w:rPr>
          <w:rFonts w:ascii="Arial" w:eastAsia="Times New Roman" w:hAnsi="Arial" w:cs="Arial"/>
          <w:b/>
          <w:u w:val="single"/>
        </w:rPr>
        <w:t>Meeting with the Planning Unit -Ministry of Health / NMRA / MSD officials  and PSSP Director 11/09/2023</w:t>
      </w:r>
    </w:p>
    <w:p w14:paraId="644E9D4D" w14:textId="77777777" w:rsidR="003A74B7" w:rsidRPr="003F001B" w:rsidRDefault="003A74B7" w:rsidP="003A74B7">
      <w:pPr>
        <w:rPr>
          <w:rFonts w:ascii="Arial" w:eastAsia="Times New Roman" w:hAnsi="Arial" w:cs="Arial"/>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3A74B7" w:rsidRPr="003F001B" w14:paraId="0E1C5FEB" w14:textId="77777777" w:rsidTr="00112ECB">
        <w:tc>
          <w:tcPr>
            <w:tcW w:w="4675" w:type="dxa"/>
            <w:shd w:val="clear" w:color="auto" w:fill="DEEBF6"/>
          </w:tcPr>
          <w:p w14:paraId="36F57D7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Chakaya J. Muhwa</w:t>
            </w:r>
          </w:p>
        </w:tc>
        <w:tc>
          <w:tcPr>
            <w:tcW w:w="4675" w:type="dxa"/>
            <w:shd w:val="clear" w:color="auto" w:fill="DEEBF6"/>
          </w:tcPr>
          <w:p w14:paraId="02DA5C8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(Team Lead)</w:t>
            </w:r>
          </w:p>
        </w:tc>
      </w:tr>
      <w:tr w:rsidR="003A74B7" w:rsidRPr="003F001B" w14:paraId="0BFAEF19" w14:textId="77777777" w:rsidTr="00112ECB">
        <w:tc>
          <w:tcPr>
            <w:tcW w:w="4675" w:type="dxa"/>
            <w:shd w:val="clear" w:color="auto" w:fill="DEEBF6"/>
          </w:tcPr>
          <w:p w14:paraId="719868A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Asif Muhammad</w:t>
            </w:r>
          </w:p>
        </w:tc>
        <w:tc>
          <w:tcPr>
            <w:tcW w:w="4675" w:type="dxa"/>
            <w:shd w:val="clear" w:color="auto" w:fill="DEEBF6"/>
          </w:tcPr>
          <w:p w14:paraId="7EF4AF6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PMDT – Consultant(WHO Consultant)</w:t>
            </w:r>
          </w:p>
        </w:tc>
      </w:tr>
      <w:tr w:rsidR="003A74B7" w:rsidRPr="003F001B" w14:paraId="183BAA88" w14:textId="77777777" w:rsidTr="00112ECB">
        <w:tc>
          <w:tcPr>
            <w:tcW w:w="4675" w:type="dxa"/>
            <w:shd w:val="clear" w:color="auto" w:fill="DEEBF6"/>
          </w:tcPr>
          <w:p w14:paraId="34B3475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Sushil Pandey</w:t>
            </w:r>
          </w:p>
        </w:tc>
        <w:tc>
          <w:tcPr>
            <w:tcW w:w="4675" w:type="dxa"/>
            <w:shd w:val="clear" w:color="auto" w:fill="DEEBF6"/>
          </w:tcPr>
          <w:p w14:paraId="5CC54D8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  Lab</w:t>
            </w:r>
          </w:p>
        </w:tc>
      </w:tr>
      <w:tr w:rsidR="003A74B7" w:rsidRPr="003F001B" w14:paraId="2E30A426" w14:textId="77777777" w:rsidTr="00112ECB">
        <w:tc>
          <w:tcPr>
            <w:tcW w:w="4675" w:type="dxa"/>
            <w:shd w:val="clear" w:color="auto" w:fill="DEEBF6"/>
          </w:tcPr>
          <w:p w14:paraId="4409D44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Soleil Labelle</w:t>
            </w:r>
          </w:p>
        </w:tc>
        <w:tc>
          <w:tcPr>
            <w:tcW w:w="4675" w:type="dxa"/>
            <w:shd w:val="clear" w:color="auto" w:fill="DEEBF6"/>
          </w:tcPr>
          <w:p w14:paraId="4820D24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w:t>
            </w:r>
          </w:p>
        </w:tc>
      </w:tr>
      <w:tr w:rsidR="003A74B7" w:rsidRPr="003F001B" w14:paraId="1DE6B682" w14:textId="77777777" w:rsidTr="00112ECB">
        <w:tc>
          <w:tcPr>
            <w:tcW w:w="4675" w:type="dxa"/>
            <w:shd w:val="clear" w:color="auto" w:fill="DEEBF6"/>
          </w:tcPr>
          <w:p w14:paraId="1B1606E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Vladimir </w:t>
            </w:r>
            <w:proofErr w:type="spellStart"/>
            <w:r w:rsidRPr="003F001B">
              <w:rPr>
                <w:rFonts w:ascii="Arial" w:eastAsia="Times New Roman" w:hAnsi="Arial" w:cs="Arial"/>
              </w:rPr>
              <w:t>Mikic</w:t>
            </w:r>
            <w:proofErr w:type="spellEnd"/>
          </w:p>
        </w:tc>
        <w:tc>
          <w:tcPr>
            <w:tcW w:w="4675" w:type="dxa"/>
            <w:shd w:val="clear" w:color="auto" w:fill="DEEBF6"/>
          </w:tcPr>
          <w:p w14:paraId="3714394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 &amp; E Consultant</w:t>
            </w:r>
          </w:p>
        </w:tc>
      </w:tr>
      <w:tr w:rsidR="003A74B7" w:rsidRPr="003F001B" w14:paraId="43682DA2" w14:textId="77777777" w:rsidTr="00112ECB">
        <w:tc>
          <w:tcPr>
            <w:tcW w:w="4675" w:type="dxa"/>
            <w:shd w:val="clear" w:color="auto" w:fill="DEEBF6"/>
          </w:tcPr>
          <w:p w14:paraId="36F45EE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M.D.K. </w:t>
            </w:r>
            <w:proofErr w:type="spellStart"/>
            <w:r w:rsidRPr="003F001B">
              <w:rPr>
                <w:rFonts w:ascii="Arial" w:eastAsia="Times New Roman" w:hAnsi="Arial" w:cs="Arial"/>
              </w:rPr>
              <w:t>Rezwan</w:t>
            </w:r>
            <w:proofErr w:type="spellEnd"/>
          </w:p>
        </w:tc>
        <w:tc>
          <w:tcPr>
            <w:tcW w:w="4675" w:type="dxa"/>
            <w:shd w:val="clear" w:color="auto" w:fill="DEEBF6"/>
          </w:tcPr>
          <w:p w14:paraId="57E9E7A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MO-TB/ WHO</w:t>
            </w:r>
          </w:p>
        </w:tc>
      </w:tr>
      <w:tr w:rsidR="003A74B7" w:rsidRPr="003F001B" w14:paraId="3544A9E9" w14:textId="77777777" w:rsidTr="00112ECB">
        <w:tc>
          <w:tcPr>
            <w:tcW w:w="4675" w:type="dxa"/>
            <w:shd w:val="clear" w:color="auto" w:fill="DEEBF6"/>
          </w:tcPr>
          <w:p w14:paraId="0EAB7C6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Chintha</w:t>
            </w:r>
            <w:proofErr w:type="spellEnd"/>
            <w:r w:rsidRPr="003F001B">
              <w:rPr>
                <w:rFonts w:ascii="Arial" w:eastAsia="Times New Roman" w:hAnsi="Arial" w:cs="Arial"/>
              </w:rPr>
              <w:t xml:space="preserve"> </w:t>
            </w:r>
            <w:proofErr w:type="spellStart"/>
            <w:r w:rsidRPr="003F001B">
              <w:rPr>
                <w:rFonts w:ascii="Arial" w:eastAsia="Times New Roman" w:hAnsi="Arial" w:cs="Arial"/>
              </w:rPr>
              <w:t>Samanmalie</w:t>
            </w:r>
            <w:proofErr w:type="spellEnd"/>
            <w:r w:rsidRPr="003F001B">
              <w:rPr>
                <w:rFonts w:ascii="Arial" w:eastAsia="Times New Roman" w:hAnsi="Arial" w:cs="Arial"/>
              </w:rPr>
              <w:t xml:space="preserve"> </w:t>
            </w:r>
            <w:proofErr w:type="spellStart"/>
            <w:r w:rsidRPr="003F001B">
              <w:rPr>
                <w:rFonts w:ascii="Arial" w:eastAsia="Times New Roman" w:hAnsi="Arial" w:cs="Arial"/>
              </w:rPr>
              <w:t>Dalpathadu</w:t>
            </w:r>
            <w:proofErr w:type="spellEnd"/>
          </w:p>
        </w:tc>
        <w:tc>
          <w:tcPr>
            <w:tcW w:w="4675" w:type="dxa"/>
            <w:shd w:val="clear" w:color="auto" w:fill="DEEBF6"/>
          </w:tcPr>
          <w:p w14:paraId="63CFC851"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Respiratory Physician</w:t>
            </w:r>
          </w:p>
        </w:tc>
      </w:tr>
      <w:tr w:rsidR="003A74B7" w:rsidRPr="003F001B" w14:paraId="35290280" w14:textId="77777777" w:rsidTr="00112ECB">
        <w:tc>
          <w:tcPr>
            <w:tcW w:w="4675" w:type="dxa"/>
            <w:shd w:val="clear" w:color="auto" w:fill="DEEBF6"/>
          </w:tcPr>
          <w:p w14:paraId="26372B5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Nilanthi</w:t>
            </w:r>
            <w:proofErr w:type="spellEnd"/>
            <w:r w:rsidRPr="003F001B">
              <w:rPr>
                <w:rFonts w:ascii="Arial" w:eastAsia="Times New Roman" w:hAnsi="Arial" w:cs="Arial"/>
              </w:rPr>
              <w:t xml:space="preserve"> Senanayake</w:t>
            </w:r>
          </w:p>
        </w:tc>
        <w:tc>
          <w:tcPr>
            <w:tcW w:w="4675" w:type="dxa"/>
            <w:shd w:val="clear" w:color="auto" w:fill="DEEBF6"/>
          </w:tcPr>
          <w:p w14:paraId="2D87287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Microbiologist</w:t>
            </w:r>
          </w:p>
        </w:tc>
      </w:tr>
      <w:tr w:rsidR="003A74B7" w:rsidRPr="003F001B" w14:paraId="0128F578" w14:textId="77777777" w:rsidTr="00112ECB">
        <w:tc>
          <w:tcPr>
            <w:tcW w:w="4675" w:type="dxa"/>
            <w:shd w:val="clear" w:color="auto" w:fill="DEEBF6"/>
          </w:tcPr>
          <w:p w14:paraId="0151C01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Priyadarshani</w:t>
            </w:r>
            <w:proofErr w:type="spellEnd"/>
            <w:r w:rsidRPr="003F001B">
              <w:rPr>
                <w:rFonts w:ascii="Arial" w:eastAsia="Times New Roman" w:hAnsi="Arial" w:cs="Arial"/>
              </w:rPr>
              <w:t xml:space="preserve"> Samarasinghe</w:t>
            </w:r>
          </w:p>
        </w:tc>
        <w:tc>
          <w:tcPr>
            <w:tcW w:w="4675" w:type="dxa"/>
            <w:shd w:val="clear" w:color="auto" w:fill="DEEBF6"/>
          </w:tcPr>
          <w:p w14:paraId="3843192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3B004121" w14:textId="77777777" w:rsidTr="00112ECB">
        <w:tc>
          <w:tcPr>
            <w:tcW w:w="4675" w:type="dxa"/>
          </w:tcPr>
          <w:p w14:paraId="1B5DA4A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S. Sridharan</w:t>
            </w:r>
          </w:p>
        </w:tc>
        <w:tc>
          <w:tcPr>
            <w:tcW w:w="4675" w:type="dxa"/>
          </w:tcPr>
          <w:p w14:paraId="728387DE"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Deputy Director General- Planning</w:t>
            </w:r>
          </w:p>
        </w:tc>
      </w:tr>
      <w:tr w:rsidR="003A74B7" w:rsidRPr="003F001B" w14:paraId="219529DA" w14:textId="77777777" w:rsidTr="00112ECB">
        <w:tc>
          <w:tcPr>
            <w:tcW w:w="4675" w:type="dxa"/>
          </w:tcPr>
          <w:p w14:paraId="13CF5965"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Nirupa</w:t>
            </w:r>
            <w:proofErr w:type="spellEnd"/>
            <w:r w:rsidRPr="003F001B">
              <w:rPr>
                <w:rFonts w:ascii="Arial" w:eastAsia="Times New Roman" w:hAnsi="Arial" w:cs="Arial"/>
              </w:rPr>
              <w:t xml:space="preserve"> </w:t>
            </w:r>
            <w:proofErr w:type="spellStart"/>
            <w:r w:rsidRPr="003F001B">
              <w:rPr>
                <w:rFonts w:ascii="Arial" w:eastAsia="Times New Roman" w:hAnsi="Arial" w:cs="Arial"/>
              </w:rPr>
              <w:t>Pallewatta</w:t>
            </w:r>
            <w:proofErr w:type="spellEnd"/>
          </w:p>
        </w:tc>
        <w:tc>
          <w:tcPr>
            <w:tcW w:w="4675" w:type="dxa"/>
          </w:tcPr>
          <w:p w14:paraId="14A53955" w14:textId="77777777" w:rsidR="003A74B7" w:rsidRPr="003F001B" w:rsidRDefault="003A74B7" w:rsidP="00112ECB">
            <w:pPr>
              <w:rPr>
                <w:rFonts w:ascii="Arial" w:eastAsia="Times New Roman" w:hAnsi="Arial" w:cs="Arial"/>
              </w:rPr>
            </w:pPr>
            <w:r w:rsidRPr="003F001B">
              <w:rPr>
                <w:rFonts w:ascii="Arial" w:eastAsia="Times New Roman" w:hAnsi="Arial" w:cs="Arial"/>
              </w:rPr>
              <w:t>Director  / NPTCCD</w:t>
            </w:r>
          </w:p>
        </w:tc>
      </w:tr>
      <w:tr w:rsidR="003A74B7" w:rsidRPr="003F001B" w14:paraId="5729DA9E" w14:textId="77777777" w:rsidTr="00112ECB">
        <w:tc>
          <w:tcPr>
            <w:tcW w:w="4675" w:type="dxa"/>
          </w:tcPr>
          <w:p w14:paraId="72735DF8"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Vindya</w:t>
            </w:r>
            <w:proofErr w:type="spellEnd"/>
            <w:r w:rsidRPr="003F001B">
              <w:rPr>
                <w:rFonts w:ascii="Arial" w:eastAsia="Times New Roman" w:hAnsi="Arial" w:cs="Arial"/>
              </w:rPr>
              <w:t xml:space="preserve"> </w:t>
            </w:r>
            <w:proofErr w:type="spellStart"/>
            <w:r w:rsidRPr="003F001B">
              <w:rPr>
                <w:rFonts w:ascii="Arial" w:eastAsia="Times New Roman" w:hAnsi="Arial" w:cs="Arial"/>
              </w:rPr>
              <w:t>Kumarapeli</w:t>
            </w:r>
            <w:proofErr w:type="spellEnd"/>
          </w:p>
        </w:tc>
        <w:tc>
          <w:tcPr>
            <w:tcW w:w="4675" w:type="dxa"/>
          </w:tcPr>
          <w:p w14:paraId="4EE8E1C3" w14:textId="77777777" w:rsidR="003A74B7" w:rsidRPr="003F001B" w:rsidRDefault="003A74B7" w:rsidP="00112ECB">
            <w:pPr>
              <w:rPr>
                <w:rFonts w:ascii="Arial" w:eastAsia="Times New Roman" w:hAnsi="Arial" w:cs="Arial"/>
              </w:rPr>
            </w:pPr>
            <w:r w:rsidRPr="003F001B">
              <w:rPr>
                <w:rFonts w:ascii="Arial" w:eastAsia="Times New Roman" w:hAnsi="Arial" w:cs="Arial"/>
              </w:rPr>
              <w:t>Director/ Policy Analysis and Development</w:t>
            </w:r>
          </w:p>
        </w:tc>
      </w:tr>
      <w:tr w:rsidR="003A74B7" w:rsidRPr="003F001B" w14:paraId="6A2DF7AD" w14:textId="77777777" w:rsidTr="00112ECB">
        <w:tc>
          <w:tcPr>
            <w:tcW w:w="4675" w:type="dxa"/>
          </w:tcPr>
          <w:p w14:paraId="7BB4C4FF"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Thilina</w:t>
            </w:r>
            <w:proofErr w:type="spellEnd"/>
            <w:r w:rsidRPr="003F001B">
              <w:rPr>
                <w:rFonts w:ascii="Arial" w:eastAsia="Times New Roman" w:hAnsi="Arial" w:cs="Arial"/>
              </w:rPr>
              <w:t xml:space="preserve"> </w:t>
            </w:r>
            <w:proofErr w:type="spellStart"/>
            <w:r w:rsidRPr="003F001B">
              <w:rPr>
                <w:rFonts w:ascii="Arial" w:eastAsia="Times New Roman" w:hAnsi="Arial" w:cs="Arial"/>
              </w:rPr>
              <w:t>Wanigasekara</w:t>
            </w:r>
            <w:proofErr w:type="spellEnd"/>
          </w:p>
        </w:tc>
        <w:tc>
          <w:tcPr>
            <w:tcW w:w="4675" w:type="dxa"/>
          </w:tcPr>
          <w:p w14:paraId="60F67687" w14:textId="77777777" w:rsidR="003A74B7" w:rsidRPr="003F001B" w:rsidRDefault="003A74B7" w:rsidP="00112ECB">
            <w:pPr>
              <w:rPr>
                <w:rFonts w:ascii="Arial" w:eastAsia="Times New Roman" w:hAnsi="Arial" w:cs="Arial"/>
              </w:rPr>
            </w:pPr>
            <w:r w:rsidRPr="003F001B">
              <w:rPr>
                <w:rFonts w:ascii="Arial" w:eastAsia="Times New Roman" w:hAnsi="Arial" w:cs="Arial"/>
              </w:rPr>
              <w:t>Director/ Organization and Development</w:t>
            </w:r>
          </w:p>
        </w:tc>
      </w:tr>
      <w:tr w:rsidR="003A74B7" w:rsidRPr="003F001B" w14:paraId="6A2D96FD" w14:textId="77777777" w:rsidTr="00112ECB">
        <w:tc>
          <w:tcPr>
            <w:tcW w:w="4675" w:type="dxa"/>
          </w:tcPr>
          <w:p w14:paraId="00839180"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Upuli</w:t>
            </w:r>
            <w:proofErr w:type="spellEnd"/>
            <w:r w:rsidRPr="003F001B">
              <w:rPr>
                <w:rFonts w:ascii="Arial" w:eastAsia="Times New Roman" w:hAnsi="Arial" w:cs="Arial"/>
              </w:rPr>
              <w:t xml:space="preserve"> </w:t>
            </w:r>
            <w:proofErr w:type="spellStart"/>
            <w:r w:rsidRPr="003F001B">
              <w:rPr>
                <w:rFonts w:ascii="Arial" w:eastAsia="Times New Roman" w:hAnsi="Arial" w:cs="Arial"/>
              </w:rPr>
              <w:t>Wijemanne</w:t>
            </w:r>
            <w:proofErr w:type="spellEnd"/>
          </w:p>
        </w:tc>
        <w:tc>
          <w:tcPr>
            <w:tcW w:w="4675" w:type="dxa"/>
          </w:tcPr>
          <w:p w14:paraId="52719352" w14:textId="77777777" w:rsidR="003A74B7" w:rsidRPr="003F001B" w:rsidRDefault="003A74B7" w:rsidP="00112ECB">
            <w:pPr>
              <w:rPr>
                <w:rFonts w:ascii="Arial" w:eastAsia="Times New Roman" w:hAnsi="Arial" w:cs="Arial"/>
              </w:rPr>
            </w:pPr>
            <w:r w:rsidRPr="003F001B">
              <w:rPr>
                <w:rFonts w:ascii="Arial" w:eastAsia="Times New Roman" w:hAnsi="Arial" w:cs="Arial"/>
              </w:rPr>
              <w:t>Director / Planning</w:t>
            </w:r>
          </w:p>
        </w:tc>
      </w:tr>
      <w:tr w:rsidR="003A74B7" w:rsidRPr="003F001B" w14:paraId="5456B38C" w14:textId="77777777" w:rsidTr="00112ECB">
        <w:tc>
          <w:tcPr>
            <w:tcW w:w="4675" w:type="dxa"/>
          </w:tcPr>
          <w:p w14:paraId="72066A48" w14:textId="77777777" w:rsidR="003A74B7" w:rsidRPr="003F001B" w:rsidRDefault="003A74B7" w:rsidP="00112ECB">
            <w:pPr>
              <w:rPr>
                <w:rFonts w:ascii="Arial" w:eastAsia="Times New Roman" w:hAnsi="Arial" w:cs="Arial"/>
              </w:rPr>
            </w:pPr>
            <w:r w:rsidRPr="003F001B">
              <w:rPr>
                <w:rFonts w:ascii="Arial" w:eastAsia="Times New Roman" w:hAnsi="Arial" w:cs="Arial"/>
              </w:rPr>
              <w:t>Dr. H.M.K. Wickramanayake</w:t>
            </w:r>
          </w:p>
        </w:tc>
        <w:tc>
          <w:tcPr>
            <w:tcW w:w="4675" w:type="dxa"/>
          </w:tcPr>
          <w:p w14:paraId="7B284E74" w14:textId="77777777" w:rsidR="003A74B7" w:rsidRPr="003F001B" w:rsidRDefault="003A74B7" w:rsidP="00112ECB">
            <w:pPr>
              <w:rPr>
                <w:rFonts w:ascii="Arial" w:eastAsia="Times New Roman" w:hAnsi="Arial" w:cs="Arial"/>
              </w:rPr>
            </w:pPr>
            <w:r w:rsidRPr="003F001B">
              <w:rPr>
                <w:rFonts w:ascii="Arial" w:eastAsia="Times New Roman" w:hAnsi="Arial" w:cs="Arial"/>
              </w:rPr>
              <w:t>Director MSD</w:t>
            </w:r>
          </w:p>
        </w:tc>
      </w:tr>
      <w:tr w:rsidR="003A74B7" w:rsidRPr="003F001B" w14:paraId="679DF23B" w14:textId="77777777" w:rsidTr="00112ECB">
        <w:tc>
          <w:tcPr>
            <w:tcW w:w="4675" w:type="dxa"/>
          </w:tcPr>
          <w:p w14:paraId="1D32E1FF"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Vijith</w:t>
            </w:r>
            <w:proofErr w:type="spellEnd"/>
            <w:r w:rsidRPr="003F001B">
              <w:rPr>
                <w:rFonts w:ascii="Arial" w:eastAsia="Times New Roman" w:hAnsi="Arial" w:cs="Arial"/>
              </w:rPr>
              <w:t xml:space="preserve"> </w:t>
            </w:r>
            <w:proofErr w:type="spellStart"/>
            <w:r w:rsidRPr="003F001B">
              <w:rPr>
                <w:rFonts w:ascii="Arial" w:eastAsia="Times New Roman" w:hAnsi="Arial" w:cs="Arial"/>
              </w:rPr>
              <w:t>Gunasekara</w:t>
            </w:r>
            <w:proofErr w:type="spellEnd"/>
          </w:p>
        </w:tc>
        <w:tc>
          <w:tcPr>
            <w:tcW w:w="4675" w:type="dxa"/>
          </w:tcPr>
          <w:p w14:paraId="4414A8D6" w14:textId="77777777" w:rsidR="003A74B7" w:rsidRPr="003F001B" w:rsidRDefault="003A74B7" w:rsidP="00112ECB">
            <w:pPr>
              <w:rPr>
                <w:rFonts w:ascii="Arial" w:eastAsia="Times New Roman" w:hAnsi="Arial" w:cs="Arial"/>
              </w:rPr>
            </w:pPr>
            <w:r w:rsidRPr="003F001B">
              <w:rPr>
                <w:rFonts w:ascii="Arial" w:eastAsia="Times New Roman" w:hAnsi="Arial" w:cs="Arial"/>
              </w:rPr>
              <w:t>CEO / NMRA</w:t>
            </w:r>
          </w:p>
        </w:tc>
      </w:tr>
      <w:tr w:rsidR="003A74B7" w:rsidRPr="003F001B" w14:paraId="4700C1DC" w14:textId="77777777" w:rsidTr="00112ECB">
        <w:tc>
          <w:tcPr>
            <w:tcW w:w="4675" w:type="dxa"/>
          </w:tcPr>
          <w:p w14:paraId="3162AF21"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Jayasundara</w:t>
            </w:r>
            <w:proofErr w:type="spellEnd"/>
            <w:r w:rsidRPr="003F001B">
              <w:rPr>
                <w:rFonts w:ascii="Arial" w:eastAsia="Times New Roman" w:hAnsi="Arial" w:cs="Arial"/>
              </w:rPr>
              <w:t xml:space="preserve"> Bandara</w:t>
            </w:r>
          </w:p>
        </w:tc>
        <w:tc>
          <w:tcPr>
            <w:tcW w:w="4675" w:type="dxa"/>
          </w:tcPr>
          <w:p w14:paraId="31E55BD5" w14:textId="77777777" w:rsidR="003A74B7" w:rsidRPr="003F001B" w:rsidRDefault="003A74B7" w:rsidP="00112ECB">
            <w:pPr>
              <w:rPr>
                <w:rFonts w:ascii="Arial" w:eastAsia="Times New Roman" w:hAnsi="Arial" w:cs="Arial"/>
              </w:rPr>
            </w:pPr>
            <w:r w:rsidRPr="003F001B">
              <w:rPr>
                <w:rFonts w:ascii="Arial" w:eastAsia="Times New Roman" w:hAnsi="Arial" w:cs="Arial"/>
              </w:rPr>
              <w:t>Director/ PSSP</w:t>
            </w:r>
          </w:p>
        </w:tc>
      </w:tr>
      <w:tr w:rsidR="003A74B7" w:rsidRPr="003F001B" w14:paraId="411C5F05" w14:textId="77777777" w:rsidTr="00112ECB">
        <w:tc>
          <w:tcPr>
            <w:tcW w:w="4675" w:type="dxa"/>
          </w:tcPr>
          <w:p w14:paraId="0319F9B4"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Mizaya</w:t>
            </w:r>
            <w:proofErr w:type="spellEnd"/>
            <w:r w:rsidRPr="003F001B">
              <w:rPr>
                <w:rFonts w:ascii="Arial" w:eastAsia="Times New Roman" w:hAnsi="Arial" w:cs="Arial"/>
              </w:rPr>
              <w:t xml:space="preserve"> </w:t>
            </w:r>
            <w:proofErr w:type="spellStart"/>
            <w:r w:rsidRPr="003F001B">
              <w:rPr>
                <w:rFonts w:ascii="Arial" w:eastAsia="Times New Roman" w:hAnsi="Arial" w:cs="Arial"/>
              </w:rPr>
              <w:t>Cader</w:t>
            </w:r>
            <w:proofErr w:type="spellEnd"/>
          </w:p>
        </w:tc>
        <w:tc>
          <w:tcPr>
            <w:tcW w:w="4675" w:type="dxa"/>
          </w:tcPr>
          <w:p w14:paraId="168D2DA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 NPTCCD</w:t>
            </w:r>
          </w:p>
        </w:tc>
      </w:tr>
      <w:tr w:rsidR="003A74B7" w:rsidRPr="003F001B" w14:paraId="1C02584F" w14:textId="77777777" w:rsidTr="00112ECB">
        <w:tc>
          <w:tcPr>
            <w:tcW w:w="4675" w:type="dxa"/>
          </w:tcPr>
          <w:p w14:paraId="7876120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Onali</w:t>
            </w:r>
            <w:proofErr w:type="spellEnd"/>
            <w:r w:rsidRPr="003F001B">
              <w:rPr>
                <w:rFonts w:ascii="Arial" w:eastAsia="Times New Roman" w:hAnsi="Arial" w:cs="Arial"/>
              </w:rPr>
              <w:t xml:space="preserve"> </w:t>
            </w:r>
            <w:proofErr w:type="spellStart"/>
            <w:r w:rsidRPr="003F001B">
              <w:rPr>
                <w:rFonts w:ascii="Arial" w:eastAsia="Times New Roman" w:hAnsi="Arial" w:cs="Arial"/>
              </w:rPr>
              <w:t>Rajapakshe</w:t>
            </w:r>
            <w:proofErr w:type="spellEnd"/>
          </w:p>
        </w:tc>
        <w:tc>
          <w:tcPr>
            <w:tcW w:w="4675" w:type="dxa"/>
          </w:tcPr>
          <w:p w14:paraId="649DFD11"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 NPTCCD</w:t>
            </w:r>
          </w:p>
        </w:tc>
      </w:tr>
      <w:tr w:rsidR="003A74B7" w:rsidRPr="003F001B" w14:paraId="1936BFD3" w14:textId="77777777" w:rsidTr="00112ECB">
        <w:tc>
          <w:tcPr>
            <w:tcW w:w="4675" w:type="dxa"/>
          </w:tcPr>
          <w:p w14:paraId="21028E1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Hemali</w:t>
            </w:r>
            <w:proofErr w:type="spellEnd"/>
            <w:r w:rsidRPr="003F001B">
              <w:rPr>
                <w:rFonts w:ascii="Arial" w:eastAsia="Times New Roman" w:hAnsi="Arial" w:cs="Arial"/>
              </w:rPr>
              <w:t xml:space="preserve"> Jayasekara</w:t>
            </w:r>
          </w:p>
        </w:tc>
        <w:tc>
          <w:tcPr>
            <w:tcW w:w="4675" w:type="dxa"/>
          </w:tcPr>
          <w:p w14:paraId="7A11D57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 NPTCCD</w:t>
            </w:r>
          </w:p>
        </w:tc>
      </w:tr>
      <w:tr w:rsidR="003A74B7" w:rsidRPr="003F001B" w14:paraId="236112CA" w14:textId="77777777" w:rsidTr="00112ECB">
        <w:tc>
          <w:tcPr>
            <w:tcW w:w="4675" w:type="dxa"/>
          </w:tcPr>
          <w:p w14:paraId="6469BEB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Chithira</w:t>
            </w:r>
            <w:proofErr w:type="spellEnd"/>
            <w:r w:rsidRPr="003F001B">
              <w:rPr>
                <w:rFonts w:ascii="Arial" w:eastAsia="Times New Roman" w:hAnsi="Arial" w:cs="Arial"/>
              </w:rPr>
              <w:t xml:space="preserve"> Seneviratne</w:t>
            </w:r>
          </w:p>
        </w:tc>
        <w:tc>
          <w:tcPr>
            <w:tcW w:w="4675" w:type="dxa"/>
          </w:tcPr>
          <w:p w14:paraId="47C6741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MO Planning Ministry of Health</w:t>
            </w:r>
          </w:p>
        </w:tc>
      </w:tr>
      <w:tr w:rsidR="003A74B7" w:rsidRPr="003F001B" w14:paraId="24CC5495" w14:textId="77777777" w:rsidTr="00112ECB">
        <w:tc>
          <w:tcPr>
            <w:tcW w:w="4675" w:type="dxa"/>
          </w:tcPr>
          <w:p w14:paraId="5E1AA73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Dilini</w:t>
            </w:r>
            <w:proofErr w:type="spellEnd"/>
            <w:r w:rsidRPr="003F001B">
              <w:rPr>
                <w:rFonts w:ascii="Arial" w:eastAsia="Times New Roman" w:hAnsi="Arial" w:cs="Arial"/>
              </w:rPr>
              <w:t xml:space="preserve"> De Silva</w:t>
            </w:r>
          </w:p>
        </w:tc>
        <w:tc>
          <w:tcPr>
            <w:tcW w:w="4675" w:type="dxa"/>
          </w:tcPr>
          <w:p w14:paraId="3F8D24D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MO NPTCCD</w:t>
            </w:r>
          </w:p>
        </w:tc>
      </w:tr>
      <w:tr w:rsidR="003A74B7" w:rsidRPr="003F001B" w14:paraId="6B456C4C" w14:textId="77777777" w:rsidTr="00112ECB">
        <w:tc>
          <w:tcPr>
            <w:tcW w:w="4675" w:type="dxa"/>
          </w:tcPr>
          <w:p w14:paraId="4DD59C3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Thiraj</w:t>
            </w:r>
            <w:proofErr w:type="spellEnd"/>
            <w:r w:rsidRPr="003F001B">
              <w:rPr>
                <w:rFonts w:ascii="Arial" w:eastAsia="Times New Roman" w:hAnsi="Arial" w:cs="Arial"/>
              </w:rPr>
              <w:t xml:space="preserve"> </w:t>
            </w:r>
            <w:proofErr w:type="spellStart"/>
            <w:r w:rsidRPr="003F001B">
              <w:rPr>
                <w:rFonts w:ascii="Arial" w:eastAsia="Times New Roman" w:hAnsi="Arial" w:cs="Arial"/>
              </w:rPr>
              <w:t>Haputhanthri</w:t>
            </w:r>
            <w:proofErr w:type="spellEnd"/>
          </w:p>
        </w:tc>
        <w:tc>
          <w:tcPr>
            <w:tcW w:w="4675" w:type="dxa"/>
          </w:tcPr>
          <w:p w14:paraId="16D7AE46"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w:t>
            </w:r>
          </w:p>
        </w:tc>
      </w:tr>
    </w:tbl>
    <w:p w14:paraId="61589AA4" w14:textId="77777777" w:rsidR="003A74B7" w:rsidRPr="003F001B" w:rsidRDefault="003A74B7" w:rsidP="003A74B7">
      <w:pPr>
        <w:rPr>
          <w:rFonts w:ascii="Arial" w:eastAsia="Times New Roman" w:hAnsi="Arial" w:cs="Arial"/>
        </w:rPr>
      </w:pPr>
    </w:p>
    <w:p w14:paraId="340FE2AD" w14:textId="77777777" w:rsidR="003A74B7" w:rsidRPr="003F001B" w:rsidRDefault="003A74B7" w:rsidP="003A74B7">
      <w:pPr>
        <w:rPr>
          <w:rFonts w:ascii="Arial" w:eastAsia="Times New Roman" w:hAnsi="Arial" w:cs="Arial"/>
        </w:rPr>
      </w:pPr>
    </w:p>
    <w:p w14:paraId="6077E388" w14:textId="77777777" w:rsidR="003A74B7" w:rsidRDefault="003A74B7" w:rsidP="003A74B7">
      <w:pPr>
        <w:rPr>
          <w:rFonts w:ascii="Arial" w:eastAsia="Times New Roman" w:hAnsi="Arial" w:cs="Arial"/>
          <w:b/>
        </w:rPr>
      </w:pPr>
      <w:r w:rsidRPr="003F001B">
        <w:rPr>
          <w:rFonts w:ascii="Arial" w:eastAsia="Times New Roman" w:hAnsi="Arial" w:cs="Arial"/>
          <w:b/>
        </w:rPr>
        <w:t xml:space="preserve">Galle Visit - Meeting attendees of stakeholder meeting at TH- </w:t>
      </w:r>
      <w:proofErr w:type="spellStart"/>
      <w:r w:rsidRPr="003F001B">
        <w:rPr>
          <w:rFonts w:ascii="Arial" w:eastAsia="Times New Roman" w:hAnsi="Arial" w:cs="Arial"/>
          <w:b/>
        </w:rPr>
        <w:t>Karapitiya</w:t>
      </w:r>
      <w:proofErr w:type="spellEnd"/>
      <w:r w:rsidRPr="003F001B">
        <w:rPr>
          <w:rFonts w:ascii="Arial" w:eastAsia="Times New Roman" w:hAnsi="Arial" w:cs="Arial"/>
          <w:b/>
        </w:rPr>
        <w:t xml:space="preserve"> and </w:t>
      </w:r>
      <w:proofErr w:type="spellStart"/>
      <w:r w:rsidRPr="003F001B">
        <w:rPr>
          <w:rFonts w:ascii="Arial" w:eastAsia="Times New Roman" w:hAnsi="Arial" w:cs="Arial"/>
          <w:b/>
        </w:rPr>
        <w:t>Thassim</w:t>
      </w:r>
      <w:proofErr w:type="spellEnd"/>
      <w:r w:rsidRPr="003F001B">
        <w:rPr>
          <w:rFonts w:ascii="Arial" w:eastAsia="Times New Roman" w:hAnsi="Arial" w:cs="Arial"/>
          <w:b/>
        </w:rPr>
        <w:t xml:space="preserve"> chest clinic 08/09/2023</w:t>
      </w:r>
    </w:p>
    <w:p w14:paraId="555BEAA4" w14:textId="77777777" w:rsidR="003F001B" w:rsidRPr="003F001B" w:rsidRDefault="003F001B" w:rsidP="003A74B7">
      <w:pPr>
        <w:rPr>
          <w:rFonts w:ascii="Arial" w:eastAsia="Times New Roman" w:hAnsi="Arial" w:cs="Arial"/>
          <w:b/>
        </w:rPr>
      </w:pPr>
    </w:p>
    <w:tbl>
      <w:tblPr>
        <w:tblpPr w:leftFromText="180" w:rightFromText="180" w:vertAnchor="text"/>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8"/>
        <w:gridCol w:w="4698"/>
      </w:tblGrid>
      <w:tr w:rsidR="003A74B7" w:rsidRPr="003F001B" w14:paraId="4E7206D1" w14:textId="77777777" w:rsidTr="00112ECB">
        <w:trPr>
          <w:trHeight w:val="361"/>
        </w:trPr>
        <w:tc>
          <w:tcPr>
            <w:tcW w:w="4698" w:type="dxa"/>
          </w:tcPr>
          <w:p w14:paraId="7260CCB1" w14:textId="77777777" w:rsidR="003A74B7" w:rsidRPr="003F001B" w:rsidRDefault="003A74B7" w:rsidP="00112ECB">
            <w:pPr>
              <w:rPr>
                <w:rFonts w:ascii="Arial" w:eastAsia="Times New Roman" w:hAnsi="Arial" w:cs="Arial"/>
              </w:rPr>
            </w:pPr>
            <w:r w:rsidRPr="003F001B">
              <w:rPr>
                <w:rFonts w:ascii="Arial" w:eastAsia="Times New Roman" w:hAnsi="Arial" w:cs="Arial"/>
              </w:rPr>
              <w:t>Dr. S.D.U.M. Ranga</w:t>
            </w:r>
          </w:p>
        </w:tc>
        <w:tc>
          <w:tcPr>
            <w:tcW w:w="4698" w:type="dxa"/>
          </w:tcPr>
          <w:p w14:paraId="06999EE9"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Director –TH </w:t>
            </w:r>
            <w:proofErr w:type="spellStart"/>
            <w:r w:rsidRPr="003F001B">
              <w:rPr>
                <w:rFonts w:ascii="Arial" w:eastAsia="Times New Roman" w:hAnsi="Arial" w:cs="Arial"/>
              </w:rPr>
              <w:t>Karapitiya</w:t>
            </w:r>
            <w:proofErr w:type="spellEnd"/>
          </w:p>
        </w:tc>
      </w:tr>
      <w:tr w:rsidR="003A74B7" w:rsidRPr="003F001B" w14:paraId="41E7CF81" w14:textId="77777777" w:rsidTr="00112ECB">
        <w:trPr>
          <w:trHeight w:val="361"/>
        </w:trPr>
        <w:tc>
          <w:tcPr>
            <w:tcW w:w="4698" w:type="dxa"/>
          </w:tcPr>
          <w:p w14:paraId="077C6648"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Harshani</w:t>
            </w:r>
            <w:proofErr w:type="spellEnd"/>
            <w:r w:rsidRPr="003F001B">
              <w:rPr>
                <w:rFonts w:ascii="Arial" w:eastAsia="Times New Roman" w:hAnsi="Arial" w:cs="Arial"/>
              </w:rPr>
              <w:t xml:space="preserve"> </w:t>
            </w:r>
            <w:proofErr w:type="spellStart"/>
            <w:r w:rsidRPr="003F001B">
              <w:rPr>
                <w:rFonts w:ascii="Arial" w:eastAsia="Times New Roman" w:hAnsi="Arial" w:cs="Arial"/>
              </w:rPr>
              <w:t>Obeysekara</w:t>
            </w:r>
            <w:proofErr w:type="spellEnd"/>
          </w:p>
        </w:tc>
        <w:tc>
          <w:tcPr>
            <w:tcW w:w="4698" w:type="dxa"/>
          </w:tcPr>
          <w:p w14:paraId="4A6C9047"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Deputy Director- TH </w:t>
            </w:r>
            <w:proofErr w:type="spellStart"/>
            <w:r w:rsidRPr="003F001B">
              <w:rPr>
                <w:rFonts w:ascii="Arial" w:eastAsia="Times New Roman" w:hAnsi="Arial" w:cs="Arial"/>
              </w:rPr>
              <w:t>Karapitiya</w:t>
            </w:r>
            <w:proofErr w:type="spellEnd"/>
          </w:p>
        </w:tc>
      </w:tr>
      <w:tr w:rsidR="003A74B7" w:rsidRPr="003F001B" w14:paraId="1F54A4FC" w14:textId="77777777" w:rsidTr="00112ECB">
        <w:trPr>
          <w:trHeight w:val="361"/>
        </w:trPr>
        <w:tc>
          <w:tcPr>
            <w:tcW w:w="4698" w:type="dxa"/>
          </w:tcPr>
          <w:p w14:paraId="75106E4A"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Nirupa</w:t>
            </w:r>
            <w:proofErr w:type="spellEnd"/>
            <w:r w:rsidRPr="003F001B">
              <w:rPr>
                <w:rFonts w:ascii="Arial" w:eastAsia="Times New Roman" w:hAnsi="Arial" w:cs="Arial"/>
              </w:rPr>
              <w:t xml:space="preserve"> </w:t>
            </w:r>
            <w:proofErr w:type="spellStart"/>
            <w:r w:rsidRPr="003F001B">
              <w:rPr>
                <w:rFonts w:ascii="Arial" w:eastAsia="Times New Roman" w:hAnsi="Arial" w:cs="Arial"/>
              </w:rPr>
              <w:t>Pallewatte</w:t>
            </w:r>
            <w:proofErr w:type="spellEnd"/>
          </w:p>
        </w:tc>
        <w:tc>
          <w:tcPr>
            <w:tcW w:w="4698" w:type="dxa"/>
          </w:tcPr>
          <w:p w14:paraId="1263F257" w14:textId="77777777" w:rsidR="003A74B7" w:rsidRPr="003F001B" w:rsidRDefault="003A74B7" w:rsidP="00112ECB">
            <w:pPr>
              <w:rPr>
                <w:rFonts w:ascii="Arial" w:eastAsia="Times New Roman" w:hAnsi="Arial" w:cs="Arial"/>
              </w:rPr>
            </w:pPr>
            <w:r w:rsidRPr="003F001B">
              <w:rPr>
                <w:rFonts w:ascii="Arial" w:eastAsia="Times New Roman" w:hAnsi="Arial" w:cs="Arial"/>
              </w:rPr>
              <w:t>Director NPTCCD</w:t>
            </w:r>
          </w:p>
        </w:tc>
      </w:tr>
      <w:tr w:rsidR="003A74B7" w:rsidRPr="003F001B" w14:paraId="6B532155" w14:textId="77777777" w:rsidTr="00112ECB">
        <w:trPr>
          <w:trHeight w:val="361"/>
        </w:trPr>
        <w:tc>
          <w:tcPr>
            <w:tcW w:w="4698" w:type="dxa"/>
            <w:shd w:val="clear" w:color="auto" w:fill="DEEBF6"/>
          </w:tcPr>
          <w:p w14:paraId="0D4A25E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Chakaya J. Muhwa</w:t>
            </w:r>
          </w:p>
        </w:tc>
        <w:tc>
          <w:tcPr>
            <w:tcW w:w="4698" w:type="dxa"/>
            <w:shd w:val="clear" w:color="auto" w:fill="DEEBF6"/>
          </w:tcPr>
          <w:p w14:paraId="709DA86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(Team Lead)</w:t>
            </w:r>
          </w:p>
        </w:tc>
      </w:tr>
      <w:tr w:rsidR="003A74B7" w:rsidRPr="003F001B" w14:paraId="167F44EC" w14:textId="77777777" w:rsidTr="00112ECB">
        <w:trPr>
          <w:trHeight w:val="361"/>
        </w:trPr>
        <w:tc>
          <w:tcPr>
            <w:tcW w:w="4698" w:type="dxa"/>
            <w:shd w:val="clear" w:color="auto" w:fill="DEEBF6"/>
          </w:tcPr>
          <w:p w14:paraId="6F329B8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lastRenderedPageBreak/>
              <w:t>Dr. Sushil Pandey</w:t>
            </w:r>
          </w:p>
        </w:tc>
        <w:tc>
          <w:tcPr>
            <w:tcW w:w="4698" w:type="dxa"/>
            <w:shd w:val="clear" w:color="auto" w:fill="DEEBF6"/>
          </w:tcPr>
          <w:p w14:paraId="0384BE25"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Lab</w:t>
            </w:r>
          </w:p>
        </w:tc>
      </w:tr>
      <w:tr w:rsidR="003A74B7" w:rsidRPr="003F001B" w14:paraId="06322C32" w14:textId="77777777" w:rsidTr="00112ECB">
        <w:trPr>
          <w:trHeight w:val="344"/>
        </w:trPr>
        <w:tc>
          <w:tcPr>
            <w:tcW w:w="4698" w:type="dxa"/>
            <w:shd w:val="clear" w:color="auto" w:fill="DEEBF6"/>
          </w:tcPr>
          <w:p w14:paraId="2B83BD0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Soleil Labelle</w:t>
            </w:r>
          </w:p>
        </w:tc>
        <w:tc>
          <w:tcPr>
            <w:tcW w:w="4698" w:type="dxa"/>
            <w:shd w:val="clear" w:color="auto" w:fill="DEEBF6"/>
          </w:tcPr>
          <w:p w14:paraId="77F8286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w:t>
            </w:r>
          </w:p>
        </w:tc>
      </w:tr>
      <w:tr w:rsidR="003A74B7" w:rsidRPr="003F001B" w14:paraId="5856B332" w14:textId="77777777" w:rsidTr="00112ECB">
        <w:trPr>
          <w:trHeight w:val="361"/>
        </w:trPr>
        <w:tc>
          <w:tcPr>
            <w:tcW w:w="4698" w:type="dxa"/>
            <w:shd w:val="clear" w:color="auto" w:fill="DEEBF6"/>
          </w:tcPr>
          <w:p w14:paraId="4DD61F8E"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Chintha</w:t>
            </w:r>
            <w:proofErr w:type="spellEnd"/>
            <w:r w:rsidRPr="003F001B">
              <w:rPr>
                <w:rFonts w:ascii="Arial" w:eastAsia="Times New Roman" w:hAnsi="Arial" w:cs="Arial"/>
              </w:rPr>
              <w:t xml:space="preserve"> </w:t>
            </w:r>
            <w:proofErr w:type="spellStart"/>
            <w:r w:rsidRPr="003F001B">
              <w:rPr>
                <w:rFonts w:ascii="Arial" w:eastAsia="Times New Roman" w:hAnsi="Arial" w:cs="Arial"/>
              </w:rPr>
              <w:t>Samanmalie</w:t>
            </w:r>
            <w:proofErr w:type="spellEnd"/>
            <w:r w:rsidRPr="003F001B">
              <w:rPr>
                <w:rFonts w:ascii="Arial" w:eastAsia="Times New Roman" w:hAnsi="Arial" w:cs="Arial"/>
              </w:rPr>
              <w:t xml:space="preserve"> </w:t>
            </w:r>
            <w:proofErr w:type="spellStart"/>
            <w:r w:rsidRPr="003F001B">
              <w:rPr>
                <w:rFonts w:ascii="Arial" w:eastAsia="Times New Roman" w:hAnsi="Arial" w:cs="Arial"/>
              </w:rPr>
              <w:t>Dalpathadu</w:t>
            </w:r>
            <w:proofErr w:type="spellEnd"/>
          </w:p>
        </w:tc>
        <w:tc>
          <w:tcPr>
            <w:tcW w:w="4698" w:type="dxa"/>
            <w:shd w:val="clear" w:color="auto" w:fill="DEEBF6"/>
          </w:tcPr>
          <w:p w14:paraId="2A855691"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Respiratory Physician</w:t>
            </w:r>
          </w:p>
        </w:tc>
      </w:tr>
      <w:tr w:rsidR="003A74B7" w:rsidRPr="003F001B" w14:paraId="3487836C" w14:textId="77777777" w:rsidTr="00112ECB">
        <w:trPr>
          <w:trHeight w:val="361"/>
        </w:trPr>
        <w:tc>
          <w:tcPr>
            <w:tcW w:w="4698" w:type="dxa"/>
            <w:shd w:val="clear" w:color="auto" w:fill="DEEBF6"/>
          </w:tcPr>
          <w:p w14:paraId="112559B0"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Nilanthi</w:t>
            </w:r>
            <w:proofErr w:type="spellEnd"/>
            <w:r w:rsidRPr="003F001B">
              <w:rPr>
                <w:rFonts w:ascii="Arial" w:eastAsia="Times New Roman" w:hAnsi="Arial" w:cs="Arial"/>
              </w:rPr>
              <w:t xml:space="preserve"> Senanayake</w:t>
            </w:r>
          </w:p>
        </w:tc>
        <w:tc>
          <w:tcPr>
            <w:tcW w:w="4698" w:type="dxa"/>
            <w:shd w:val="clear" w:color="auto" w:fill="DEEBF6"/>
          </w:tcPr>
          <w:p w14:paraId="60EE643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Microbiologist</w:t>
            </w:r>
          </w:p>
        </w:tc>
      </w:tr>
      <w:tr w:rsidR="003A74B7" w:rsidRPr="003F001B" w14:paraId="6E0B1692" w14:textId="77777777" w:rsidTr="00112ECB">
        <w:trPr>
          <w:trHeight w:val="361"/>
        </w:trPr>
        <w:tc>
          <w:tcPr>
            <w:tcW w:w="4698" w:type="dxa"/>
            <w:shd w:val="clear" w:color="auto" w:fill="DEEBF6"/>
          </w:tcPr>
          <w:p w14:paraId="4DC9A03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Priyadarshani</w:t>
            </w:r>
            <w:proofErr w:type="spellEnd"/>
            <w:r w:rsidRPr="003F001B">
              <w:rPr>
                <w:rFonts w:ascii="Arial" w:eastAsia="Times New Roman" w:hAnsi="Arial" w:cs="Arial"/>
              </w:rPr>
              <w:t xml:space="preserve"> Samarasinghe</w:t>
            </w:r>
          </w:p>
        </w:tc>
        <w:tc>
          <w:tcPr>
            <w:tcW w:w="4698" w:type="dxa"/>
            <w:shd w:val="clear" w:color="auto" w:fill="DEEBF6"/>
          </w:tcPr>
          <w:p w14:paraId="4B148A51"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234F6027" w14:textId="77777777" w:rsidTr="00112ECB">
        <w:trPr>
          <w:trHeight w:val="361"/>
        </w:trPr>
        <w:tc>
          <w:tcPr>
            <w:tcW w:w="4698" w:type="dxa"/>
          </w:tcPr>
          <w:p w14:paraId="3A6DD461"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Mizaya</w:t>
            </w:r>
            <w:proofErr w:type="spellEnd"/>
            <w:r w:rsidRPr="003F001B">
              <w:rPr>
                <w:rFonts w:ascii="Arial" w:eastAsia="Times New Roman" w:hAnsi="Arial" w:cs="Arial"/>
              </w:rPr>
              <w:t xml:space="preserve"> </w:t>
            </w:r>
            <w:proofErr w:type="spellStart"/>
            <w:r w:rsidRPr="003F001B">
              <w:rPr>
                <w:rFonts w:ascii="Arial" w:eastAsia="Times New Roman" w:hAnsi="Arial" w:cs="Arial"/>
              </w:rPr>
              <w:t>Cader</w:t>
            </w:r>
            <w:proofErr w:type="spellEnd"/>
          </w:p>
        </w:tc>
        <w:tc>
          <w:tcPr>
            <w:tcW w:w="4698" w:type="dxa"/>
          </w:tcPr>
          <w:p w14:paraId="2279521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2A7EF2B5" w14:textId="77777777" w:rsidTr="00112ECB">
        <w:trPr>
          <w:trHeight w:val="361"/>
        </w:trPr>
        <w:tc>
          <w:tcPr>
            <w:tcW w:w="4698" w:type="dxa"/>
          </w:tcPr>
          <w:p w14:paraId="37286E31" w14:textId="77777777" w:rsidR="003A74B7" w:rsidRPr="003F001B" w:rsidRDefault="003A74B7" w:rsidP="00112ECB">
            <w:pPr>
              <w:rPr>
                <w:rFonts w:ascii="Arial" w:eastAsia="Times New Roman" w:hAnsi="Arial" w:cs="Arial"/>
              </w:rPr>
            </w:pPr>
            <w:r w:rsidRPr="003F001B">
              <w:rPr>
                <w:rFonts w:ascii="Arial" w:eastAsia="Times New Roman" w:hAnsi="Arial" w:cs="Arial"/>
              </w:rPr>
              <w:t>Dr K.M .</w:t>
            </w:r>
            <w:proofErr w:type="spellStart"/>
            <w:r w:rsidRPr="003F001B">
              <w:rPr>
                <w:rFonts w:ascii="Arial" w:eastAsia="Times New Roman" w:hAnsi="Arial" w:cs="Arial"/>
              </w:rPr>
              <w:t>Somarathna</w:t>
            </w:r>
            <w:proofErr w:type="spellEnd"/>
          </w:p>
        </w:tc>
        <w:tc>
          <w:tcPr>
            <w:tcW w:w="4698" w:type="dxa"/>
          </w:tcPr>
          <w:p w14:paraId="25182638"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RDHS – Galle </w:t>
            </w:r>
          </w:p>
        </w:tc>
      </w:tr>
      <w:tr w:rsidR="003A74B7" w:rsidRPr="003F001B" w14:paraId="498FAB94" w14:textId="77777777" w:rsidTr="00112ECB">
        <w:trPr>
          <w:trHeight w:val="335"/>
        </w:trPr>
        <w:tc>
          <w:tcPr>
            <w:tcW w:w="4698" w:type="dxa"/>
          </w:tcPr>
          <w:p w14:paraId="6331E4B7"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Hasitha</w:t>
            </w:r>
            <w:proofErr w:type="spellEnd"/>
            <w:r w:rsidRPr="003F001B">
              <w:rPr>
                <w:rFonts w:ascii="Arial" w:eastAsia="Times New Roman" w:hAnsi="Arial" w:cs="Arial"/>
              </w:rPr>
              <w:t xml:space="preserve"> </w:t>
            </w:r>
            <w:proofErr w:type="spellStart"/>
            <w:r w:rsidRPr="003F001B">
              <w:rPr>
                <w:rFonts w:ascii="Arial" w:eastAsia="Times New Roman" w:hAnsi="Arial" w:cs="Arial"/>
              </w:rPr>
              <w:t>Gajaweera</w:t>
            </w:r>
            <w:proofErr w:type="spellEnd"/>
            <w:r w:rsidRPr="003F001B">
              <w:rPr>
                <w:rFonts w:ascii="Arial" w:eastAsia="Times New Roman" w:hAnsi="Arial" w:cs="Arial"/>
              </w:rPr>
              <w:t xml:space="preserve"> </w:t>
            </w:r>
          </w:p>
        </w:tc>
        <w:tc>
          <w:tcPr>
            <w:tcW w:w="4698" w:type="dxa"/>
          </w:tcPr>
          <w:p w14:paraId="0C202DF4"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Consultant Paediatric </w:t>
            </w:r>
            <w:proofErr w:type="spellStart"/>
            <w:r w:rsidRPr="003F001B">
              <w:rPr>
                <w:rFonts w:ascii="Arial" w:eastAsia="Times New Roman" w:hAnsi="Arial" w:cs="Arial"/>
              </w:rPr>
              <w:t>PulmonologistTHKarapitiya</w:t>
            </w:r>
            <w:proofErr w:type="spellEnd"/>
          </w:p>
        </w:tc>
      </w:tr>
      <w:tr w:rsidR="003A74B7" w:rsidRPr="003F001B" w14:paraId="5CFD3452" w14:textId="77777777" w:rsidTr="00112ECB">
        <w:trPr>
          <w:trHeight w:val="361"/>
        </w:trPr>
        <w:tc>
          <w:tcPr>
            <w:tcW w:w="4698" w:type="dxa"/>
          </w:tcPr>
          <w:p w14:paraId="27B6209D"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Krishantha</w:t>
            </w:r>
            <w:proofErr w:type="spellEnd"/>
            <w:r w:rsidRPr="003F001B">
              <w:rPr>
                <w:rFonts w:ascii="Arial" w:eastAsia="Times New Roman" w:hAnsi="Arial" w:cs="Arial"/>
              </w:rPr>
              <w:t xml:space="preserve"> Jayasekara</w:t>
            </w:r>
          </w:p>
        </w:tc>
        <w:tc>
          <w:tcPr>
            <w:tcW w:w="4698" w:type="dxa"/>
          </w:tcPr>
          <w:p w14:paraId="110DE454"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Consultant Physician - TH </w:t>
            </w:r>
            <w:proofErr w:type="spellStart"/>
            <w:r w:rsidRPr="003F001B">
              <w:rPr>
                <w:rFonts w:ascii="Arial" w:eastAsia="Times New Roman" w:hAnsi="Arial" w:cs="Arial"/>
              </w:rPr>
              <w:t>Karapitiya</w:t>
            </w:r>
            <w:proofErr w:type="spellEnd"/>
          </w:p>
        </w:tc>
      </w:tr>
      <w:tr w:rsidR="003A74B7" w:rsidRPr="003F001B" w14:paraId="5DBC9E0F" w14:textId="77777777" w:rsidTr="00112ECB">
        <w:trPr>
          <w:trHeight w:val="361"/>
        </w:trPr>
        <w:tc>
          <w:tcPr>
            <w:tcW w:w="4698" w:type="dxa"/>
          </w:tcPr>
          <w:p w14:paraId="78CD0467" w14:textId="77777777" w:rsidR="003A74B7" w:rsidRPr="003F001B" w:rsidRDefault="003A74B7" w:rsidP="00112ECB">
            <w:pPr>
              <w:rPr>
                <w:rFonts w:ascii="Arial" w:eastAsia="Times New Roman" w:hAnsi="Arial" w:cs="Arial"/>
              </w:rPr>
            </w:pPr>
            <w:r w:rsidRPr="003F001B">
              <w:rPr>
                <w:rFonts w:ascii="Arial" w:eastAsia="Times New Roman" w:hAnsi="Arial" w:cs="Arial"/>
              </w:rPr>
              <w:t>Dr R. P. Jayasinghe</w:t>
            </w:r>
          </w:p>
        </w:tc>
        <w:tc>
          <w:tcPr>
            <w:tcW w:w="4698" w:type="dxa"/>
          </w:tcPr>
          <w:p w14:paraId="6C2EE2B8"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Consultant Physician - TH </w:t>
            </w:r>
            <w:proofErr w:type="spellStart"/>
            <w:r w:rsidRPr="003F001B">
              <w:rPr>
                <w:rFonts w:ascii="Arial" w:eastAsia="Times New Roman" w:hAnsi="Arial" w:cs="Arial"/>
              </w:rPr>
              <w:t>Karapitiya</w:t>
            </w:r>
            <w:proofErr w:type="spellEnd"/>
          </w:p>
        </w:tc>
      </w:tr>
      <w:tr w:rsidR="003A74B7" w:rsidRPr="003F001B" w14:paraId="1D99BE2D" w14:textId="77777777" w:rsidTr="00112ECB">
        <w:trPr>
          <w:trHeight w:val="361"/>
        </w:trPr>
        <w:tc>
          <w:tcPr>
            <w:tcW w:w="4698" w:type="dxa"/>
          </w:tcPr>
          <w:p w14:paraId="280890F9"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Bhagya </w:t>
            </w:r>
            <w:proofErr w:type="spellStart"/>
            <w:r w:rsidRPr="003F001B">
              <w:rPr>
                <w:rFonts w:ascii="Arial" w:eastAsia="Times New Roman" w:hAnsi="Arial" w:cs="Arial"/>
              </w:rPr>
              <w:t>Piyasiri</w:t>
            </w:r>
            <w:proofErr w:type="spellEnd"/>
          </w:p>
        </w:tc>
        <w:tc>
          <w:tcPr>
            <w:tcW w:w="4698" w:type="dxa"/>
          </w:tcPr>
          <w:p w14:paraId="6BAE6D08"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Consultant Microbiologist - TH </w:t>
            </w:r>
            <w:proofErr w:type="spellStart"/>
            <w:r w:rsidRPr="003F001B">
              <w:rPr>
                <w:rFonts w:ascii="Arial" w:eastAsia="Times New Roman" w:hAnsi="Arial" w:cs="Arial"/>
              </w:rPr>
              <w:t>Karapitiya</w:t>
            </w:r>
            <w:proofErr w:type="spellEnd"/>
          </w:p>
        </w:tc>
      </w:tr>
      <w:tr w:rsidR="003A74B7" w:rsidRPr="003F001B" w14:paraId="258C3C53" w14:textId="77777777" w:rsidTr="00112ECB">
        <w:trPr>
          <w:trHeight w:val="361"/>
        </w:trPr>
        <w:tc>
          <w:tcPr>
            <w:tcW w:w="4698" w:type="dxa"/>
          </w:tcPr>
          <w:p w14:paraId="2E2177FA"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Hemali</w:t>
            </w:r>
            <w:proofErr w:type="spellEnd"/>
            <w:r w:rsidRPr="003F001B">
              <w:rPr>
                <w:rFonts w:ascii="Arial" w:eastAsia="Times New Roman" w:hAnsi="Arial" w:cs="Arial"/>
              </w:rPr>
              <w:t xml:space="preserve"> De Silva</w:t>
            </w:r>
          </w:p>
        </w:tc>
        <w:tc>
          <w:tcPr>
            <w:tcW w:w="4698" w:type="dxa"/>
          </w:tcPr>
          <w:p w14:paraId="55046B11"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Consultant </w:t>
            </w:r>
            <w:proofErr w:type="spellStart"/>
            <w:r w:rsidRPr="003F001B">
              <w:rPr>
                <w:rFonts w:ascii="Arial" w:eastAsia="Times New Roman" w:hAnsi="Arial" w:cs="Arial"/>
              </w:rPr>
              <w:t>Paediatrician</w:t>
            </w:r>
            <w:proofErr w:type="spellEnd"/>
          </w:p>
        </w:tc>
      </w:tr>
      <w:tr w:rsidR="003A74B7" w:rsidRPr="003F001B" w14:paraId="3B8D5D28" w14:textId="77777777" w:rsidTr="00112ECB">
        <w:trPr>
          <w:trHeight w:val="361"/>
        </w:trPr>
        <w:tc>
          <w:tcPr>
            <w:tcW w:w="4698" w:type="dxa"/>
          </w:tcPr>
          <w:p w14:paraId="0FF30B21"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Ahmed </w:t>
            </w:r>
            <w:proofErr w:type="spellStart"/>
            <w:r w:rsidRPr="003F001B">
              <w:rPr>
                <w:rFonts w:ascii="Arial" w:eastAsia="Times New Roman" w:hAnsi="Arial" w:cs="Arial"/>
              </w:rPr>
              <w:t>Shiyam</w:t>
            </w:r>
            <w:proofErr w:type="spellEnd"/>
          </w:p>
        </w:tc>
        <w:tc>
          <w:tcPr>
            <w:tcW w:w="4698" w:type="dxa"/>
          </w:tcPr>
          <w:p w14:paraId="79FEB5B2" w14:textId="77777777" w:rsidR="003A74B7" w:rsidRPr="003F001B" w:rsidRDefault="003A74B7" w:rsidP="00112ECB">
            <w:pPr>
              <w:rPr>
                <w:rFonts w:ascii="Arial" w:eastAsia="Times New Roman" w:hAnsi="Arial" w:cs="Arial"/>
              </w:rPr>
            </w:pPr>
            <w:r w:rsidRPr="003F001B">
              <w:rPr>
                <w:rFonts w:ascii="Arial" w:eastAsia="Times New Roman" w:hAnsi="Arial" w:cs="Arial"/>
              </w:rPr>
              <w:t>Registrar/ NPTCCD</w:t>
            </w:r>
          </w:p>
        </w:tc>
      </w:tr>
      <w:tr w:rsidR="003A74B7" w:rsidRPr="003F001B" w14:paraId="1445F3B9" w14:textId="77777777" w:rsidTr="00112ECB">
        <w:trPr>
          <w:trHeight w:val="361"/>
        </w:trPr>
        <w:tc>
          <w:tcPr>
            <w:tcW w:w="4698" w:type="dxa"/>
          </w:tcPr>
          <w:p w14:paraId="393BAC29"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M.C </w:t>
            </w:r>
            <w:proofErr w:type="spellStart"/>
            <w:r w:rsidRPr="003F001B">
              <w:rPr>
                <w:rFonts w:ascii="Arial" w:eastAsia="Times New Roman" w:hAnsi="Arial" w:cs="Arial"/>
              </w:rPr>
              <w:t>Mudannayake</w:t>
            </w:r>
            <w:proofErr w:type="spellEnd"/>
          </w:p>
        </w:tc>
        <w:tc>
          <w:tcPr>
            <w:tcW w:w="4698" w:type="dxa"/>
          </w:tcPr>
          <w:p w14:paraId="41487890" w14:textId="77777777" w:rsidR="003A74B7" w:rsidRPr="003F001B" w:rsidRDefault="003A74B7" w:rsidP="00112ECB">
            <w:pPr>
              <w:rPr>
                <w:rFonts w:ascii="Arial" w:eastAsia="Times New Roman" w:hAnsi="Arial" w:cs="Arial"/>
              </w:rPr>
            </w:pPr>
            <w:r w:rsidRPr="003F001B">
              <w:rPr>
                <w:rFonts w:ascii="Arial" w:eastAsia="Times New Roman" w:hAnsi="Arial" w:cs="Arial"/>
              </w:rPr>
              <w:t>DTCO Galle</w:t>
            </w:r>
          </w:p>
        </w:tc>
      </w:tr>
      <w:tr w:rsidR="003A74B7" w:rsidRPr="003F001B" w14:paraId="2B29C07C" w14:textId="77777777" w:rsidTr="00112ECB">
        <w:trPr>
          <w:trHeight w:val="344"/>
        </w:trPr>
        <w:tc>
          <w:tcPr>
            <w:tcW w:w="4698" w:type="dxa"/>
          </w:tcPr>
          <w:p w14:paraId="5AA3B7A7" w14:textId="77777777" w:rsidR="003A74B7" w:rsidRPr="003F001B" w:rsidRDefault="003A74B7" w:rsidP="00112ECB">
            <w:pPr>
              <w:rPr>
                <w:rFonts w:ascii="Arial" w:eastAsia="Times New Roman" w:hAnsi="Arial" w:cs="Arial"/>
              </w:rPr>
            </w:pPr>
            <w:r w:rsidRPr="003F001B">
              <w:rPr>
                <w:rFonts w:ascii="Arial" w:eastAsia="Times New Roman" w:hAnsi="Arial" w:cs="Arial"/>
              </w:rPr>
              <w:t>Dr. Nalin</w:t>
            </w:r>
          </w:p>
        </w:tc>
        <w:tc>
          <w:tcPr>
            <w:tcW w:w="4698" w:type="dxa"/>
          </w:tcPr>
          <w:p w14:paraId="55C96B64" w14:textId="77777777" w:rsidR="003A74B7" w:rsidRPr="003F001B" w:rsidRDefault="003A74B7" w:rsidP="00112ECB">
            <w:pPr>
              <w:rPr>
                <w:rFonts w:ascii="Arial" w:eastAsia="Times New Roman" w:hAnsi="Arial" w:cs="Arial"/>
              </w:rPr>
            </w:pPr>
            <w:r w:rsidRPr="003F001B">
              <w:rPr>
                <w:rFonts w:ascii="Arial" w:eastAsia="Times New Roman" w:hAnsi="Arial" w:cs="Arial"/>
              </w:rPr>
              <w:t>MO Planning/RDHS Galle</w:t>
            </w:r>
          </w:p>
        </w:tc>
      </w:tr>
      <w:tr w:rsidR="003A74B7" w:rsidRPr="003F001B" w14:paraId="0BFBAC10" w14:textId="77777777" w:rsidTr="00112ECB">
        <w:trPr>
          <w:trHeight w:val="361"/>
        </w:trPr>
        <w:tc>
          <w:tcPr>
            <w:tcW w:w="4698" w:type="dxa"/>
          </w:tcPr>
          <w:p w14:paraId="7BCA10C3"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Geethika</w:t>
            </w:r>
            <w:proofErr w:type="spellEnd"/>
            <w:r w:rsidRPr="003F001B">
              <w:rPr>
                <w:rFonts w:ascii="Arial" w:eastAsia="Times New Roman" w:hAnsi="Arial" w:cs="Arial"/>
              </w:rPr>
              <w:t xml:space="preserve"> </w:t>
            </w:r>
            <w:proofErr w:type="spellStart"/>
            <w:r w:rsidRPr="003F001B">
              <w:rPr>
                <w:rFonts w:ascii="Arial" w:eastAsia="Times New Roman" w:hAnsi="Arial" w:cs="Arial"/>
              </w:rPr>
              <w:t>Sanjeewani</w:t>
            </w:r>
            <w:proofErr w:type="spellEnd"/>
          </w:p>
        </w:tc>
        <w:tc>
          <w:tcPr>
            <w:tcW w:w="4698" w:type="dxa"/>
          </w:tcPr>
          <w:p w14:paraId="11F20021"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MO- Respiratory - TH </w:t>
            </w:r>
            <w:proofErr w:type="spellStart"/>
            <w:r w:rsidRPr="003F001B">
              <w:rPr>
                <w:rFonts w:ascii="Arial" w:eastAsia="Times New Roman" w:hAnsi="Arial" w:cs="Arial"/>
              </w:rPr>
              <w:t>Karapitiya</w:t>
            </w:r>
            <w:proofErr w:type="spellEnd"/>
          </w:p>
        </w:tc>
      </w:tr>
      <w:tr w:rsidR="003A74B7" w:rsidRPr="003F001B" w14:paraId="42AD00C5" w14:textId="77777777" w:rsidTr="00112ECB">
        <w:trPr>
          <w:trHeight w:val="361"/>
        </w:trPr>
        <w:tc>
          <w:tcPr>
            <w:tcW w:w="4698" w:type="dxa"/>
          </w:tcPr>
          <w:p w14:paraId="51048C85"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Geethanjali</w:t>
            </w:r>
            <w:proofErr w:type="spellEnd"/>
            <w:r w:rsidRPr="003F001B">
              <w:rPr>
                <w:rFonts w:ascii="Arial" w:eastAsia="Times New Roman" w:hAnsi="Arial" w:cs="Arial"/>
              </w:rPr>
              <w:t xml:space="preserve"> </w:t>
            </w:r>
            <w:proofErr w:type="spellStart"/>
            <w:r w:rsidRPr="003F001B">
              <w:rPr>
                <w:rFonts w:ascii="Arial" w:eastAsia="Times New Roman" w:hAnsi="Arial" w:cs="Arial"/>
              </w:rPr>
              <w:t>Gunarathne</w:t>
            </w:r>
            <w:proofErr w:type="spellEnd"/>
          </w:p>
        </w:tc>
        <w:tc>
          <w:tcPr>
            <w:tcW w:w="4698" w:type="dxa"/>
          </w:tcPr>
          <w:p w14:paraId="368FB8B0" w14:textId="77777777" w:rsidR="003A74B7" w:rsidRPr="003F001B" w:rsidRDefault="003A74B7" w:rsidP="00112ECB">
            <w:pPr>
              <w:rPr>
                <w:rFonts w:ascii="Arial" w:eastAsia="Times New Roman" w:hAnsi="Arial" w:cs="Arial"/>
              </w:rPr>
            </w:pPr>
            <w:r w:rsidRPr="003F001B">
              <w:rPr>
                <w:rFonts w:ascii="Arial" w:eastAsia="Times New Roman" w:hAnsi="Arial" w:cs="Arial"/>
              </w:rPr>
              <w:t>MOIC OPD</w:t>
            </w:r>
          </w:p>
        </w:tc>
      </w:tr>
    </w:tbl>
    <w:p w14:paraId="02034E53" w14:textId="77777777" w:rsidR="003A74B7" w:rsidRPr="003F001B" w:rsidRDefault="003A74B7" w:rsidP="003A74B7">
      <w:pPr>
        <w:rPr>
          <w:rFonts w:ascii="Arial" w:eastAsia="Times New Roman" w:hAnsi="Arial" w:cs="Arial"/>
          <w:b/>
        </w:rPr>
      </w:pPr>
    </w:p>
    <w:tbl>
      <w:tblPr>
        <w:tblpPr w:leftFromText="180" w:rightFromText="180" w:vertAnchor="text" w:tblpY="2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A74B7" w:rsidRPr="003F001B" w14:paraId="67CBEE76" w14:textId="77777777" w:rsidTr="00112ECB">
        <w:tc>
          <w:tcPr>
            <w:tcW w:w="9350" w:type="dxa"/>
          </w:tcPr>
          <w:p w14:paraId="53E087F0" w14:textId="77777777" w:rsidR="003A74B7" w:rsidRPr="003F001B" w:rsidRDefault="003A74B7" w:rsidP="00112ECB">
            <w:pPr>
              <w:spacing w:after="200"/>
              <w:jc w:val="both"/>
              <w:rPr>
                <w:rFonts w:ascii="Arial" w:eastAsia="Times New Roman" w:hAnsi="Arial" w:cs="Arial"/>
              </w:rPr>
            </w:pPr>
            <w:r w:rsidRPr="003F001B">
              <w:rPr>
                <w:rFonts w:ascii="Arial" w:eastAsia="Times New Roman" w:hAnsi="Arial" w:cs="Arial"/>
              </w:rPr>
              <w:t xml:space="preserve">Dr. B.G.M.L.N. </w:t>
            </w:r>
            <w:proofErr w:type="spellStart"/>
            <w:r w:rsidRPr="003F001B">
              <w:rPr>
                <w:rFonts w:ascii="Arial" w:eastAsia="Times New Roman" w:hAnsi="Arial" w:cs="Arial"/>
              </w:rPr>
              <w:t>Abeykoon</w:t>
            </w:r>
            <w:proofErr w:type="spellEnd"/>
            <w:r w:rsidRPr="003F001B">
              <w:rPr>
                <w:rFonts w:ascii="Arial" w:eastAsia="Times New Roman" w:hAnsi="Arial" w:cs="Arial"/>
              </w:rPr>
              <w:t xml:space="preserve"> – MO/</w:t>
            </w:r>
            <w:proofErr w:type="spellStart"/>
            <w:r w:rsidRPr="003F001B">
              <w:rPr>
                <w:rFonts w:ascii="Arial" w:eastAsia="Times New Roman" w:hAnsi="Arial" w:cs="Arial"/>
              </w:rPr>
              <w:t>Thassim</w:t>
            </w:r>
            <w:proofErr w:type="spellEnd"/>
            <w:r w:rsidRPr="003F001B">
              <w:rPr>
                <w:rFonts w:ascii="Arial" w:eastAsia="Times New Roman" w:hAnsi="Arial" w:cs="Arial"/>
              </w:rPr>
              <w:t xml:space="preserve"> Chest Clinic (TCC)</w:t>
            </w:r>
          </w:p>
        </w:tc>
      </w:tr>
      <w:tr w:rsidR="003A74B7" w:rsidRPr="003F001B" w14:paraId="1DAAB2C6" w14:textId="77777777" w:rsidTr="00112ECB">
        <w:tc>
          <w:tcPr>
            <w:tcW w:w="9350" w:type="dxa"/>
          </w:tcPr>
          <w:p w14:paraId="15880168" w14:textId="77777777" w:rsidR="003A74B7" w:rsidRPr="003F001B" w:rsidRDefault="003A74B7" w:rsidP="00112ECB">
            <w:pPr>
              <w:spacing w:after="200"/>
              <w:jc w:val="both"/>
              <w:rPr>
                <w:rFonts w:ascii="Arial" w:eastAsia="Times New Roman" w:hAnsi="Arial" w:cs="Arial"/>
              </w:rPr>
            </w:pPr>
            <w:r w:rsidRPr="003F001B">
              <w:rPr>
                <w:rFonts w:ascii="Arial" w:eastAsia="Times New Roman" w:hAnsi="Arial" w:cs="Arial"/>
              </w:rPr>
              <w:t xml:space="preserve">DR. S.G. </w:t>
            </w:r>
            <w:proofErr w:type="spellStart"/>
            <w:r w:rsidRPr="003F001B">
              <w:rPr>
                <w:rFonts w:ascii="Arial" w:eastAsia="Times New Roman" w:hAnsi="Arial" w:cs="Arial"/>
              </w:rPr>
              <w:t>Wanigaratne</w:t>
            </w:r>
            <w:proofErr w:type="spellEnd"/>
            <w:r w:rsidRPr="003F001B">
              <w:rPr>
                <w:rFonts w:ascii="Arial" w:eastAsia="Times New Roman" w:hAnsi="Arial" w:cs="Arial"/>
              </w:rPr>
              <w:t xml:space="preserve">  - MO/TCC</w:t>
            </w:r>
          </w:p>
        </w:tc>
      </w:tr>
      <w:tr w:rsidR="003A74B7" w:rsidRPr="003F001B" w14:paraId="62BCE46F" w14:textId="77777777" w:rsidTr="00112ECB">
        <w:tc>
          <w:tcPr>
            <w:tcW w:w="9350" w:type="dxa"/>
          </w:tcPr>
          <w:p w14:paraId="38990E0D" w14:textId="77777777" w:rsidR="003A74B7" w:rsidRPr="003F001B" w:rsidRDefault="003A74B7" w:rsidP="00112ECB">
            <w:pPr>
              <w:spacing w:after="200"/>
              <w:jc w:val="both"/>
              <w:rPr>
                <w:rFonts w:ascii="Arial" w:eastAsia="Times New Roman" w:hAnsi="Arial" w:cs="Arial"/>
              </w:rPr>
            </w:pPr>
            <w:r w:rsidRPr="003F001B">
              <w:rPr>
                <w:rFonts w:ascii="Arial" w:eastAsia="Times New Roman" w:hAnsi="Arial" w:cs="Arial"/>
              </w:rPr>
              <w:t>Dr. M. Vithanage – MO /TCC</w:t>
            </w:r>
          </w:p>
        </w:tc>
      </w:tr>
      <w:tr w:rsidR="003A74B7" w:rsidRPr="003F001B" w14:paraId="6DB71733" w14:textId="77777777" w:rsidTr="00112ECB">
        <w:tc>
          <w:tcPr>
            <w:tcW w:w="9350" w:type="dxa"/>
          </w:tcPr>
          <w:p w14:paraId="03945CC1" w14:textId="77777777" w:rsidR="003A74B7" w:rsidRPr="003F001B" w:rsidRDefault="003A74B7" w:rsidP="00112ECB">
            <w:pPr>
              <w:spacing w:after="200"/>
              <w:jc w:val="both"/>
              <w:rPr>
                <w:rFonts w:ascii="Arial" w:eastAsia="Times New Roman" w:hAnsi="Arial" w:cs="Arial"/>
              </w:rPr>
            </w:pPr>
            <w:r w:rsidRPr="003F001B">
              <w:rPr>
                <w:rFonts w:ascii="Arial" w:eastAsia="Times New Roman" w:hAnsi="Arial" w:cs="Arial"/>
              </w:rPr>
              <w:t xml:space="preserve">K.M.T. </w:t>
            </w:r>
            <w:proofErr w:type="spellStart"/>
            <w:r w:rsidRPr="003F001B">
              <w:rPr>
                <w:rFonts w:ascii="Arial" w:eastAsia="Times New Roman" w:hAnsi="Arial" w:cs="Arial"/>
              </w:rPr>
              <w:t>Wijayabandara</w:t>
            </w:r>
            <w:proofErr w:type="spellEnd"/>
            <w:r w:rsidRPr="003F001B">
              <w:rPr>
                <w:rFonts w:ascii="Arial" w:eastAsia="Times New Roman" w:hAnsi="Arial" w:cs="Arial"/>
              </w:rPr>
              <w:t xml:space="preserve"> -  Nursing Officer / TCC</w:t>
            </w:r>
          </w:p>
        </w:tc>
      </w:tr>
      <w:tr w:rsidR="003A74B7" w:rsidRPr="003F001B" w14:paraId="7B663E8F" w14:textId="77777777" w:rsidTr="00112ECB">
        <w:tc>
          <w:tcPr>
            <w:tcW w:w="9350" w:type="dxa"/>
          </w:tcPr>
          <w:p w14:paraId="2401FD7C" w14:textId="77777777" w:rsidR="003A74B7" w:rsidRPr="003F001B" w:rsidRDefault="003A74B7" w:rsidP="00112ECB">
            <w:pPr>
              <w:spacing w:after="200"/>
              <w:jc w:val="both"/>
              <w:rPr>
                <w:rFonts w:ascii="Arial" w:eastAsia="Times New Roman" w:hAnsi="Arial" w:cs="Arial"/>
              </w:rPr>
            </w:pPr>
            <w:proofErr w:type="spellStart"/>
            <w:r w:rsidRPr="003F001B">
              <w:rPr>
                <w:rFonts w:ascii="Arial" w:eastAsia="Times New Roman" w:hAnsi="Arial" w:cs="Arial"/>
              </w:rPr>
              <w:t>R.D.A.Dhanapala</w:t>
            </w:r>
            <w:proofErr w:type="spellEnd"/>
            <w:r w:rsidRPr="003F001B">
              <w:rPr>
                <w:rFonts w:ascii="Arial" w:eastAsia="Times New Roman" w:hAnsi="Arial" w:cs="Arial"/>
              </w:rPr>
              <w:t xml:space="preserve"> – Nursing Officer / TCC</w:t>
            </w:r>
          </w:p>
        </w:tc>
      </w:tr>
      <w:tr w:rsidR="003A74B7" w:rsidRPr="003F001B" w14:paraId="30775610" w14:textId="77777777" w:rsidTr="00112ECB">
        <w:tc>
          <w:tcPr>
            <w:tcW w:w="9350" w:type="dxa"/>
          </w:tcPr>
          <w:p w14:paraId="1C7ADCDA" w14:textId="77777777" w:rsidR="003A74B7" w:rsidRPr="003F001B" w:rsidRDefault="003A74B7" w:rsidP="00112ECB">
            <w:pPr>
              <w:spacing w:after="200"/>
              <w:jc w:val="both"/>
              <w:rPr>
                <w:rFonts w:ascii="Arial" w:eastAsia="Times New Roman" w:hAnsi="Arial" w:cs="Arial"/>
              </w:rPr>
            </w:pPr>
            <w:r w:rsidRPr="003F001B">
              <w:rPr>
                <w:rFonts w:ascii="Arial" w:eastAsia="Times New Roman" w:hAnsi="Arial" w:cs="Arial"/>
              </w:rPr>
              <w:t xml:space="preserve">G.J.L. </w:t>
            </w:r>
            <w:proofErr w:type="spellStart"/>
            <w:r w:rsidRPr="003F001B">
              <w:rPr>
                <w:rFonts w:ascii="Arial" w:eastAsia="Times New Roman" w:hAnsi="Arial" w:cs="Arial"/>
              </w:rPr>
              <w:t>Upulika</w:t>
            </w:r>
            <w:proofErr w:type="spellEnd"/>
            <w:r w:rsidRPr="003F001B">
              <w:rPr>
                <w:rFonts w:ascii="Arial" w:eastAsia="Times New Roman" w:hAnsi="Arial" w:cs="Arial"/>
              </w:rPr>
              <w:t xml:space="preserve"> – Nursing Officer / TCC</w:t>
            </w:r>
          </w:p>
        </w:tc>
      </w:tr>
      <w:tr w:rsidR="003A74B7" w:rsidRPr="003F001B" w14:paraId="01C2094E" w14:textId="77777777" w:rsidTr="00112ECB">
        <w:tc>
          <w:tcPr>
            <w:tcW w:w="9350" w:type="dxa"/>
          </w:tcPr>
          <w:p w14:paraId="6D2D667F" w14:textId="77777777" w:rsidR="003A74B7" w:rsidRPr="003F001B" w:rsidRDefault="003A74B7" w:rsidP="00112ECB">
            <w:pPr>
              <w:spacing w:after="200"/>
              <w:jc w:val="both"/>
              <w:rPr>
                <w:rFonts w:ascii="Arial" w:eastAsia="Times New Roman" w:hAnsi="Arial" w:cs="Arial"/>
              </w:rPr>
            </w:pPr>
            <w:r w:rsidRPr="003F001B">
              <w:rPr>
                <w:rFonts w:ascii="Arial" w:eastAsia="Times New Roman" w:hAnsi="Arial" w:cs="Arial"/>
              </w:rPr>
              <w:t xml:space="preserve">Dr. J.M. </w:t>
            </w:r>
            <w:proofErr w:type="spellStart"/>
            <w:r w:rsidRPr="003F001B">
              <w:rPr>
                <w:rFonts w:ascii="Arial" w:eastAsia="Times New Roman" w:hAnsi="Arial" w:cs="Arial"/>
              </w:rPr>
              <w:t>Wimalasundere</w:t>
            </w:r>
            <w:proofErr w:type="spellEnd"/>
            <w:r w:rsidRPr="003F001B">
              <w:rPr>
                <w:rFonts w:ascii="Arial" w:eastAsia="Times New Roman" w:hAnsi="Arial" w:cs="Arial"/>
              </w:rPr>
              <w:t xml:space="preserve"> – MO/ TCC</w:t>
            </w:r>
          </w:p>
        </w:tc>
      </w:tr>
      <w:tr w:rsidR="003A74B7" w:rsidRPr="003F001B" w14:paraId="6BC63914" w14:textId="77777777" w:rsidTr="00112ECB">
        <w:tc>
          <w:tcPr>
            <w:tcW w:w="9350" w:type="dxa"/>
          </w:tcPr>
          <w:p w14:paraId="0BEBAFDC" w14:textId="77777777" w:rsidR="003A74B7" w:rsidRPr="003F001B" w:rsidRDefault="003A74B7" w:rsidP="00112ECB">
            <w:pPr>
              <w:spacing w:after="200" w:line="360" w:lineRule="auto"/>
              <w:jc w:val="both"/>
              <w:rPr>
                <w:rFonts w:ascii="Arial" w:eastAsia="Times New Roman" w:hAnsi="Arial" w:cs="Arial"/>
              </w:rPr>
            </w:pPr>
            <w:r w:rsidRPr="003F001B">
              <w:rPr>
                <w:rFonts w:ascii="Arial" w:eastAsia="Times New Roman" w:hAnsi="Arial" w:cs="Arial"/>
              </w:rPr>
              <w:t xml:space="preserve">B.K.D. </w:t>
            </w:r>
            <w:proofErr w:type="spellStart"/>
            <w:r w:rsidRPr="003F001B">
              <w:rPr>
                <w:rFonts w:ascii="Arial" w:eastAsia="Times New Roman" w:hAnsi="Arial" w:cs="Arial"/>
              </w:rPr>
              <w:t>Randima</w:t>
            </w:r>
            <w:proofErr w:type="spellEnd"/>
            <w:r w:rsidRPr="003F001B">
              <w:rPr>
                <w:rFonts w:ascii="Arial" w:eastAsia="Times New Roman" w:hAnsi="Arial" w:cs="Arial"/>
              </w:rPr>
              <w:t xml:space="preserve"> – P.H.L.T. / TCC</w:t>
            </w:r>
          </w:p>
        </w:tc>
      </w:tr>
    </w:tbl>
    <w:p w14:paraId="7E4B1287" w14:textId="77777777" w:rsidR="003F001B" w:rsidRDefault="003F001B" w:rsidP="003A74B7">
      <w:pPr>
        <w:rPr>
          <w:rFonts w:ascii="Arial" w:eastAsia="Times New Roman" w:hAnsi="Arial" w:cs="Arial"/>
          <w:b/>
          <w:bCs/>
          <w:u w:val="single"/>
        </w:rPr>
      </w:pPr>
    </w:p>
    <w:p w14:paraId="2E88A0E7" w14:textId="4245794B" w:rsidR="003A74B7" w:rsidRPr="003F001B" w:rsidRDefault="003A74B7" w:rsidP="003A74B7">
      <w:pPr>
        <w:rPr>
          <w:rFonts w:ascii="Arial" w:eastAsia="Times New Roman" w:hAnsi="Arial" w:cs="Arial"/>
          <w:b/>
          <w:bCs/>
          <w:u w:val="single"/>
        </w:rPr>
      </w:pPr>
      <w:r w:rsidRPr="003F001B">
        <w:rPr>
          <w:rFonts w:ascii="Arial" w:eastAsia="Times New Roman" w:hAnsi="Arial" w:cs="Arial"/>
          <w:b/>
          <w:bCs/>
          <w:u w:val="single"/>
        </w:rPr>
        <w:t>PMDT Workshop – 08/09/2023</w:t>
      </w:r>
    </w:p>
    <w:p w14:paraId="4A919728" w14:textId="77777777" w:rsidR="003A74B7" w:rsidRPr="003F001B" w:rsidRDefault="003A74B7" w:rsidP="003A74B7">
      <w:pPr>
        <w:rPr>
          <w:rFonts w:ascii="Arial" w:eastAsia="Times New Roman" w:hAnsi="Arial" w:cs="Arial"/>
        </w:rPr>
      </w:pPr>
    </w:p>
    <w:tbl>
      <w:tblPr>
        <w:tblStyle w:val="TableGrid"/>
        <w:tblW w:w="0" w:type="auto"/>
        <w:tblLook w:val="04A0" w:firstRow="1" w:lastRow="0" w:firstColumn="1" w:lastColumn="0" w:noHBand="0" w:noVBand="1"/>
      </w:tblPr>
      <w:tblGrid>
        <w:gridCol w:w="4414"/>
        <w:gridCol w:w="4456"/>
      </w:tblGrid>
      <w:tr w:rsidR="003A74B7" w:rsidRPr="003F001B" w14:paraId="1C1840C5" w14:textId="77777777" w:rsidTr="00112ECB">
        <w:tc>
          <w:tcPr>
            <w:tcW w:w="4675" w:type="dxa"/>
            <w:shd w:val="clear" w:color="auto" w:fill="D9E2F3" w:themeFill="accent1" w:themeFillTint="33"/>
          </w:tcPr>
          <w:p w14:paraId="4E60C02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Asif Muhammad</w:t>
            </w:r>
          </w:p>
        </w:tc>
        <w:tc>
          <w:tcPr>
            <w:tcW w:w="4675" w:type="dxa"/>
            <w:shd w:val="clear" w:color="auto" w:fill="D9E2F3" w:themeFill="accent1" w:themeFillTint="33"/>
          </w:tcPr>
          <w:p w14:paraId="70B99F11"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PMDT – Consultant(WHO Consultant)</w:t>
            </w:r>
          </w:p>
        </w:tc>
      </w:tr>
      <w:tr w:rsidR="003A74B7" w:rsidRPr="003F001B" w14:paraId="567C78F4" w14:textId="77777777" w:rsidTr="00112ECB">
        <w:tc>
          <w:tcPr>
            <w:tcW w:w="4675" w:type="dxa"/>
          </w:tcPr>
          <w:p w14:paraId="69798720"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Onali</w:t>
            </w:r>
            <w:proofErr w:type="spellEnd"/>
            <w:r w:rsidRPr="003F001B">
              <w:rPr>
                <w:rFonts w:ascii="Arial" w:eastAsia="Times New Roman" w:hAnsi="Arial" w:cs="Arial"/>
              </w:rPr>
              <w:t xml:space="preserve"> </w:t>
            </w:r>
            <w:proofErr w:type="spellStart"/>
            <w:r w:rsidRPr="003F001B">
              <w:rPr>
                <w:rFonts w:ascii="Arial" w:eastAsia="Times New Roman" w:hAnsi="Arial" w:cs="Arial"/>
              </w:rPr>
              <w:t>Rajapakshe</w:t>
            </w:r>
            <w:proofErr w:type="spellEnd"/>
          </w:p>
        </w:tc>
        <w:tc>
          <w:tcPr>
            <w:tcW w:w="4675" w:type="dxa"/>
          </w:tcPr>
          <w:p w14:paraId="7641D45A"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 NPTCCD</w:t>
            </w:r>
          </w:p>
        </w:tc>
      </w:tr>
      <w:tr w:rsidR="003A74B7" w:rsidRPr="003F001B" w14:paraId="618EA47D" w14:textId="77777777" w:rsidTr="00112ECB">
        <w:tc>
          <w:tcPr>
            <w:tcW w:w="4675" w:type="dxa"/>
          </w:tcPr>
          <w:p w14:paraId="00391704" w14:textId="77777777" w:rsidR="003A74B7" w:rsidRPr="003F001B" w:rsidRDefault="003A74B7" w:rsidP="00112ECB">
            <w:pPr>
              <w:rPr>
                <w:rFonts w:ascii="Arial" w:eastAsia="Times New Roman" w:hAnsi="Arial" w:cs="Arial"/>
              </w:rPr>
            </w:pPr>
            <w:r w:rsidRPr="003F001B">
              <w:rPr>
                <w:rFonts w:ascii="Arial" w:eastAsia="Times New Roman" w:hAnsi="Arial" w:cs="Arial"/>
                <w:color w:val="000000"/>
              </w:rPr>
              <w:t xml:space="preserve">Dr. W.D. </w:t>
            </w:r>
            <w:proofErr w:type="spellStart"/>
            <w:r w:rsidRPr="003F001B">
              <w:rPr>
                <w:rFonts w:ascii="Arial" w:eastAsia="Times New Roman" w:hAnsi="Arial" w:cs="Arial"/>
                <w:color w:val="000000"/>
              </w:rPr>
              <w:t>Galagedara</w:t>
            </w:r>
            <w:proofErr w:type="spellEnd"/>
          </w:p>
        </w:tc>
        <w:tc>
          <w:tcPr>
            <w:tcW w:w="4675" w:type="dxa"/>
          </w:tcPr>
          <w:p w14:paraId="293496EC" w14:textId="77777777" w:rsidR="003A74B7" w:rsidRPr="003F001B" w:rsidRDefault="003A74B7" w:rsidP="00112ECB">
            <w:pPr>
              <w:rPr>
                <w:rFonts w:ascii="Arial" w:eastAsia="Times New Roman" w:hAnsi="Arial" w:cs="Arial"/>
              </w:rPr>
            </w:pPr>
            <w:r w:rsidRPr="003F001B">
              <w:rPr>
                <w:rFonts w:ascii="Arial" w:eastAsia="Times New Roman" w:hAnsi="Arial" w:cs="Arial"/>
              </w:rPr>
              <w:t>Consultant Microbiologist/NTRL</w:t>
            </w:r>
          </w:p>
        </w:tc>
      </w:tr>
      <w:tr w:rsidR="003A74B7" w:rsidRPr="003F001B" w14:paraId="0CD29C40" w14:textId="77777777" w:rsidTr="00112ECB">
        <w:tc>
          <w:tcPr>
            <w:tcW w:w="4675" w:type="dxa"/>
          </w:tcPr>
          <w:p w14:paraId="384945F3" w14:textId="77777777" w:rsidR="003A74B7" w:rsidRPr="003F001B" w:rsidRDefault="003A74B7" w:rsidP="00112ECB">
            <w:pPr>
              <w:rPr>
                <w:rFonts w:ascii="Arial" w:eastAsia="Times New Roman" w:hAnsi="Arial" w:cs="Arial"/>
                <w:color w:val="000000"/>
              </w:rPr>
            </w:pPr>
            <w:r w:rsidRPr="003F001B">
              <w:rPr>
                <w:rFonts w:ascii="Arial" w:eastAsia="Times New Roman" w:hAnsi="Arial" w:cs="Arial"/>
                <w:color w:val="000000"/>
              </w:rPr>
              <w:lastRenderedPageBreak/>
              <w:t xml:space="preserve">Dr. </w:t>
            </w:r>
            <w:proofErr w:type="spellStart"/>
            <w:r w:rsidRPr="003F001B">
              <w:rPr>
                <w:rFonts w:ascii="Arial" w:eastAsia="Times New Roman" w:hAnsi="Arial" w:cs="Arial"/>
                <w:color w:val="000000"/>
              </w:rPr>
              <w:t>Wathsala</w:t>
            </w:r>
            <w:proofErr w:type="spellEnd"/>
            <w:r w:rsidRPr="003F001B">
              <w:rPr>
                <w:rFonts w:ascii="Arial" w:eastAsia="Times New Roman" w:hAnsi="Arial" w:cs="Arial"/>
                <w:color w:val="000000"/>
              </w:rPr>
              <w:t xml:space="preserve"> Gunasinghe</w:t>
            </w:r>
          </w:p>
        </w:tc>
        <w:tc>
          <w:tcPr>
            <w:tcW w:w="4675" w:type="dxa"/>
          </w:tcPr>
          <w:p w14:paraId="6E0D3C63" w14:textId="77777777" w:rsidR="003A74B7" w:rsidRPr="003F001B" w:rsidRDefault="003A74B7" w:rsidP="00112ECB">
            <w:pPr>
              <w:rPr>
                <w:rFonts w:ascii="Arial" w:eastAsia="Times New Roman" w:hAnsi="Arial" w:cs="Arial"/>
              </w:rPr>
            </w:pPr>
            <w:r w:rsidRPr="003F001B">
              <w:rPr>
                <w:rFonts w:ascii="Arial" w:eastAsia="Times New Roman" w:hAnsi="Arial" w:cs="Arial"/>
              </w:rPr>
              <w:t>Consultant Respiratory Physician- NHRD</w:t>
            </w:r>
          </w:p>
        </w:tc>
      </w:tr>
      <w:tr w:rsidR="003A74B7" w:rsidRPr="003F001B" w14:paraId="4DE03E6C" w14:textId="77777777" w:rsidTr="00112ECB">
        <w:tc>
          <w:tcPr>
            <w:tcW w:w="4675" w:type="dxa"/>
          </w:tcPr>
          <w:p w14:paraId="06C10783"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Kaushalya</w:t>
            </w:r>
            <w:proofErr w:type="spellEnd"/>
            <w:r w:rsidRPr="003F001B">
              <w:rPr>
                <w:rFonts w:ascii="Arial" w:eastAsia="Times New Roman" w:hAnsi="Arial" w:cs="Arial"/>
              </w:rPr>
              <w:t xml:space="preserve"> </w:t>
            </w:r>
            <w:proofErr w:type="spellStart"/>
            <w:r w:rsidRPr="003F001B">
              <w:rPr>
                <w:rFonts w:ascii="Arial" w:eastAsia="Times New Roman" w:hAnsi="Arial" w:cs="Arial"/>
              </w:rPr>
              <w:t>Rajapakshe</w:t>
            </w:r>
            <w:proofErr w:type="spellEnd"/>
          </w:p>
        </w:tc>
        <w:tc>
          <w:tcPr>
            <w:tcW w:w="4675" w:type="dxa"/>
          </w:tcPr>
          <w:p w14:paraId="3649F246" w14:textId="77777777" w:rsidR="003A74B7" w:rsidRPr="003F001B" w:rsidRDefault="003A74B7" w:rsidP="00112ECB">
            <w:pPr>
              <w:rPr>
                <w:rFonts w:ascii="Arial" w:eastAsia="Times New Roman" w:hAnsi="Arial" w:cs="Arial"/>
              </w:rPr>
            </w:pPr>
            <w:r w:rsidRPr="003F001B">
              <w:rPr>
                <w:rFonts w:ascii="Arial" w:eastAsia="Times New Roman" w:hAnsi="Arial" w:cs="Arial"/>
              </w:rPr>
              <w:t>PMDT Coordinator/DTCO Gampaha</w:t>
            </w:r>
          </w:p>
        </w:tc>
      </w:tr>
      <w:tr w:rsidR="003A74B7" w:rsidRPr="003F001B" w14:paraId="1917823F" w14:textId="77777777" w:rsidTr="00112ECB">
        <w:tc>
          <w:tcPr>
            <w:tcW w:w="4675" w:type="dxa"/>
          </w:tcPr>
          <w:p w14:paraId="2EC78AA7"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Ruwanthika</w:t>
            </w:r>
            <w:proofErr w:type="spellEnd"/>
            <w:r w:rsidRPr="003F001B">
              <w:rPr>
                <w:rFonts w:ascii="Arial" w:eastAsia="Times New Roman" w:hAnsi="Arial" w:cs="Arial"/>
              </w:rPr>
              <w:t xml:space="preserve"> </w:t>
            </w:r>
            <w:proofErr w:type="spellStart"/>
            <w:r w:rsidRPr="003F001B">
              <w:rPr>
                <w:rFonts w:ascii="Arial" w:eastAsia="Times New Roman" w:hAnsi="Arial" w:cs="Arial"/>
              </w:rPr>
              <w:t>Kariyakarawana</w:t>
            </w:r>
            <w:proofErr w:type="spellEnd"/>
          </w:p>
        </w:tc>
        <w:tc>
          <w:tcPr>
            <w:tcW w:w="4675" w:type="dxa"/>
          </w:tcPr>
          <w:p w14:paraId="381F0535" w14:textId="77777777" w:rsidR="003A74B7" w:rsidRPr="003F001B" w:rsidRDefault="003A74B7" w:rsidP="00112ECB">
            <w:pPr>
              <w:rPr>
                <w:rFonts w:ascii="Arial" w:eastAsia="Times New Roman" w:hAnsi="Arial" w:cs="Arial"/>
              </w:rPr>
            </w:pPr>
            <w:r w:rsidRPr="003F001B">
              <w:rPr>
                <w:rFonts w:ascii="Arial" w:eastAsia="Times New Roman" w:hAnsi="Arial" w:cs="Arial"/>
              </w:rPr>
              <w:t>MO/NPTCCD</w:t>
            </w:r>
          </w:p>
        </w:tc>
      </w:tr>
      <w:tr w:rsidR="003A74B7" w:rsidRPr="003F001B" w14:paraId="1B85F21E" w14:textId="77777777" w:rsidTr="00112ECB">
        <w:tc>
          <w:tcPr>
            <w:tcW w:w="4675" w:type="dxa"/>
          </w:tcPr>
          <w:p w14:paraId="35EC6302" w14:textId="77777777" w:rsidR="003A74B7" w:rsidRPr="003F001B" w:rsidRDefault="003A74B7" w:rsidP="00112ECB">
            <w:pPr>
              <w:rPr>
                <w:rFonts w:ascii="Arial" w:hAnsi="Arial" w:cs="Arial"/>
              </w:rPr>
            </w:pPr>
            <w:r w:rsidRPr="003F001B">
              <w:rPr>
                <w:rFonts w:ascii="Arial" w:eastAsia="Times New Roman" w:hAnsi="Arial" w:cs="Arial"/>
              </w:rPr>
              <w:t xml:space="preserve">Dr. A.H.M. </w:t>
            </w:r>
            <w:proofErr w:type="spellStart"/>
            <w:r w:rsidRPr="003F001B">
              <w:rPr>
                <w:rFonts w:ascii="Arial" w:eastAsia="Times New Roman" w:hAnsi="Arial" w:cs="Arial"/>
              </w:rPr>
              <w:t>Nizri</w:t>
            </w:r>
            <w:proofErr w:type="spellEnd"/>
            <w:r w:rsidRPr="003F001B">
              <w:rPr>
                <w:rFonts w:ascii="Arial" w:eastAsia="Times New Roman" w:hAnsi="Arial" w:cs="Arial"/>
              </w:rPr>
              <w:t xml:space="preserve"> </w:t>
            </w:r>
          </w:p>
        </w:tc>
        <w:tc>
          <w:tcPr>
            <w:tcW w:w="4675" w:type="dxa"/>
          </w:tcPr>
          <w:p w14:paraId="489F1F70" w14:textId="77777777" w:rsidR="003A74B7" w:rsidRPr="003F001B" w:rsidRDefault="003A74B7" w:rsidP="00112ECB">
            <w:pPr>
              <w:rPr>
                <w:rFonts w:ascii="Arial" w:eastAsia="Times New Roman" w:hAnsi="Arial" w:cs="Arial"/>
              </w:rPr>
            </w:pPr>
            <w:r w:rsidRPr="003F001B">
              <w:rPr>
                <w:rFonts w:ascii="Arial" w:eastAsia="Times New Roman" w:hAnsi="Arial" w:cs="Arial"/>
              </w:rPr>
              <w:t>MO NTRL</w:t>
            </w:r>
          </w:p>
        </w:tc>
      </w:tr>
      <w:tr w:rsidR="003A74B7" w:rsidRPr="003F001B" w14:paraId="2775D161" w14:textId="77777777" w:rsidTr="00112ECB">
        <w:tc>
          <w:tcPr>
            <w:tcW w:w="4675" w:type="dxa"/>
          </w:tcPr>
          <w:p w14:paraId="7CA627FC" w14:textId="77777777" w:rsidR="003A74B7" w:rsidRPr="003F001B" w:rsidRDefault="003A74B7" w:rsidP="00112ECB">
            <w:pPr>
              <w:rPr>
                <w:rFonts w:ascii="Arial" w:hAnsi="Arial" w:cs="Arial"/>
              </w:rPr>
            </w:pPr>
            <w:r w:rsidRPr="003F001B">
              <w:rPr>
                <w:rFonts w:ascii="Arial" w:eastAsia="Times New Roman" w:hAnsi="Arial" w:cs="Arial"/>
              </w:rPr>
              <w:t xml:space="preserve">Dr. Kasumi Pathirana </w:t>
            </w:r>
          </w:p>
        </w:tc>
        <w:tc>
          <w:tcPr>
            <w:tcW w:w="4675" w:type="dxa"/>
          </w:tcPr>
          <w:p w14:paraId="0D58EC81" w14:textId="77777777" w:rsidR="003A74B7" w:rsidRPr="003F001B" w:rsidRDefault="003A74B7" w:rsidP="00112ECB">
            <w:pPr>
              <w:rPr>
                <w:rFonts w:ascii="Arial" w:eastAsia="Times New Roman" w:hAnsi="Arial" w:cs="Arial"/>
              </w:rPr>
            </w:pPr>
            <w:r w:rsidRPr="003F001B">
              <w:rPr>
                <w:rFonts w:ascii="Arial" w:eastAsia="Times New Roman" w:hAnsi="Arial" w:cs="Arial"/>
              </w:rPr>
              <w:t>MO NTRL</w:t>
            </w:r>
          </w:p>
        </w:tc>
      </w:tr>
      <w:tr w:rsidR="003A74B7" w:rsidRPr="003F001B" w14:paraId="42718CA8" w14:textId="77777777" w:rsidTr="00112ECB">
        <w:tc>
          <w:tcPr>
            <w:tcW w:w="4675" w:type="dxa"/>
          </w:tcPr>
          <w:p w14:paraId="6DEE38C6" w14:textId="77777777" w:rsidR="003A74B7" w:rsidRPr="003F001B" w:rsidRDefault="003A74B7" w:rsidP="00112ECB">
            <w:pPr>
              <w:rPr>
                <w:rFonts w:ascii="Arial" w:hAnsi="Arial" w:cs="Arial"/>
              </w:rPr>
            </w:pPr>
            <w:r w:rsidRPr="003F001B">
              <w:rPr>
                <w:rFonts w:ascii="Arial" w:eastAsia="Times New Roman" w:hAnsi="Arial" w:cs="Arial"/>
              </w:rPr>
              <w:t xml:space="preserve">Dr. Rasika </w:t>
            </w:r>
            <w:proofErr w:type="spellStart"/>
            <w:r w:rsidRPr="003F001B">
              <w:rPr>
                <w:rFonts w:ascii="Arial" w:eastAsia="Times New Roman" w:hAnsi="Arial" w:cs="Arial"/>
              </w:rPr>
              <w:t>Perera</w:t>
            </w:r>
            <w:proofErr w:type="spellEnd"/>
          </w:p>
        </w:tc>
        <w:tc>
          <w:tcPr>
            <w:tcW w:w="4675" w:type="dxa"/>
          </w:tcPr>
          <w:p w14:paraId="6704E928" w14:textId="77777777" w:rsidR="003A74B7" w:rsidRPr="003F001B" w:rsidRDefault="003A74B7" w:rsidP="00112ECB">
            <w:pPr>
              <w:rPr>
                <w:rFonts w:ascii="Arial" w:hAnsi="Arial" w:cs="Arial"/>
              </w:rPr>
            </w:pPr>
            <w:r w:rsidRPr="003F001B">
              <w:rPr>
                <w:rFonts w:ascii="Arial" w:eastAsia="Times New Roman" w:hAnsi="Arial" w:cs="Arial"/>
              </w:rPr>
              <w:t>MO NTRL</w:t>
            </w:r>
          </w:p>
        </w:tc>
      </w:tr>
      <w:tr w:rsidR="003A74B7" w:rsidRPr="003F001B" w14:paraId="3673CFD2" w14:textId="77777777" w:rsidTr="00112ECB">
        <w:tc>
          <w:tcPr>
            <w:tcW w:w="4675" w:type="dxa"/>
          </w:tcPr>
          <w:p w14:paraId="192DDCCE" w14:textId="77777777" w:rsidR="003A74B7" w:rsidRPr="003F001B" w:rsidRDefault="003A74B7" w:rsidP="00112ECB">
            <w:pPr>
              <w:rPr>
                <w:rFonts w:ascii="Arial" w:hAnsi="Arial" w:cs="Arial"/>
              </w:rPr>
            </w:pPr>
            <w:r w:rsidRPr="003F001B">
              <w:rPr>
                <w:rFonts w:ascii="Arial" w:eastAsia="Times New Roman" w:hAnsi="Arial" w:cs="Arial"/>
              </w:rPr>
              <w:t xml:space="preserve">Dr. A. Fernando </w:t>
            </w:r>
          </w:p>
        </w:tc>
        <w:tc>
          <w:tcPr>
            <w:tcW w:w="4675" w:type="dxa"/>
          </w:tcPr>
          <w:p w14:paraId="0F7C812A" w14:textId="77777777" w:rsidR="003A74B7" w:rsidRPr="003F001B" w:rsidRDefault="003A74B7" w:rsidP="00112ECB">
            <w:pPr>
              <w:rPr>
                <w:rFonts w:ascii="Arial" w:hAnsi="Arial" w:cs="Arial"/>
              </w:rPr>
            </w:pPr>
            <w:r w:rsidRPr="003F001B">
              <w:rPr>
                <w:rFonts w:ascii="Arial" w:eastAsia="Times New Roman" w:hAnsi="Arial" w:cs="Arial"/>
              </w:rPr>
              <w:t>MO NTRL</w:t>
            </w:r>
          </w:p>
        </w:tc>
      </w:tr>
      <w:tr w:rsidR="003A74B7" w:rsidRPr="003F001B" w14:paraId="49A99608" w14:textId="77777777" w:rsidTr="00112ECB">
        <w:tc>
          <w:tcPr>
            <w:tcW w:w="4675" w:type="dxa"/>
          </w:tcPr>
          <w:p w14:paraId="13F88189"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 DTCOs from District chest clinics</w:t>
            </w:r>
          </w:p>
        </w:tc>
        <w:tc>
          <w:tcPr>
            <w:tcW w:w="4675" w:type="dxa"/>
          </w:tcPr>
          <w:p w14:paraId="3F8E1ADE" w14:textId="77777777" w:rsidR="003A74B7" w:rsidRPr="003F001B" w:rsidRDefault="003A74B7" w:rsidP="00112ECB">
            <w:pPr>
              <w:rPr>
                <w:rFonts w:ascii="Arial" w:eastAsia="Times New Roman" w:hAnsi="Arial" w:cs="Arial"/>
              </w:rPr>
            </w:pPr>
          </w:p>
        </w:tc>
      </w:tr>
      <w:tr w:rsidR="003A74B7" w:rsidRPr="003F001B" w14:paraId="2674E50C" w14:textId="77777777" w:rsidTr="00112ECB">
        <w:tc>
          <w:tcPr>
            <w:tcW w:w="4675" w:type="dxa"/>
          </w:tcPr>
          <w:p w14:paraId="09ED9384" w14:textId="77777777" w:rsidR="003A74B7" w:rsidRPr="003F001B" w:rsidRDefault="003A74B7" w:rsidP="00112ECB">
            <w:pPr>
              <w:rPr>
                <w:rFonts w:ascii="Arial" w:eastAsia="Times New Roman" w:hAnsi="Arial" w:cs="Arial"/>
              </w:rPr>
            </w:pPr>
            <w:r w:rsidRPr="003F001B">
              <w:rPr>
                <w:rFonts w:ascii="Arial" w:eastAsia="Times New Roman" w:hAnsi="Arial" w:cs="Arial"/>
              </w:rPr>
              <w:t>Senior Registrars/ NHRD</w:t>
            </w:r>
          </w:p>
        </w:tc>
        <w:tc>
          <w:tcPr>
            <w:tcW w:w="4675" w:type="dxa"/>
          </w:tcPr>
          <w:p w14:paraId="7A40E3ED" w14:textId="77777777" w:rsidR="003A74B7" w:rsidRPr="003F001B" w:rsidRDefault="003A74B7" w:rsidP="00112ECB">
            <w:pPr>
              <w:rPr>
                <w:rFonts w:ascii="Arial" w:eastAsia="Times New Roman" w:hAnsi="Arial" w:cs="Arial"/>
              </w:rPr>
            </w:pPr>
          </w:p>
        </w:tc>
      </w:tr>
      <w:tr w:rsidR="003A74B7" w:rsidRPr="003F001B" w14:paraId="404513D0" w14:textId="77777777" w:rsidTr="00112ECB">
        <w:tc>
          <w:tcPr>
            <w:tcW w:w="4675" w:type="dxa"/>
          </w:tcPr>
          <w:p w14:paraId="6D83D134" w14:textId="77777777" w:rsidR="003A74B7" w:rsidRPr="003F001B" w:rsidRDefault="003A74B7" w:rsidP="00112ECB">
            <w:pPr>
              <w:rPr>
                <w:rFonts w:ascii="Arial" w:eastAsia="Times New Roman" w:hAnsi="Arial" w:cs="Arial"/>
              </w:rPr>
            </w:pPr>
            <w:r w:rsidRPr="003F001B">
              <w:rPr>
                <w:rFonts w:ascii="Arial" w:eastAsia="Times New Roman" w:hAnsi="Arial" w:cs="Arial"/>
              </w:rPr>
              <w:t>Medical officers in Chest clinic &amp; MDR TB ward- NHRD</w:t>
            </w:r>
          </w:p>
        </w:tc>
        <w:tc>
          <w:tcPr>
            <w:tcW w:w="4675" w:type="dxa"/>
          </w:tcPr>
          <w:p w14:paraId="74FD9B8B" w14:textId="77777777" w:rsidR="003A74B7" w:rsidRPr="003F001B" w:rsidRDefault="003A74B7" w:rsidP="00112ECB">
            <w:pPr>
              <w:rPr>
                <w:rFonts w:ascii="Arial" w:eastAsia="Times New Roman" w:hAnsi="Arial" w:cs="Arial"/>
              </w:rPr>
            </w:pPr>
          </w:p>
        </w:tc>
      </w:tr>
    </w:tbl>
    <w:p w14:paraId="212FF12E" w14:textId="77777777" w:rsidR="003A74B7" w:rsidRPr="003F001B" w:rsidRDefault="003A74B7" w:rsidP="003A74B7">
      <w:pPr>
        <w:rPr>
          <w:rFonts w:ascii="Arial" w:eastAsia="Times New Roman" w:hAnsi="Arial" w:cs="Arial"/>
          <w:b/>
        </w:rPr>
      </w:pPr>
    </w:p>
    <w:p w14:paraId="47443A17" w14:textId="77777777" w:rsidR="003A74B7" w:rsidRPr="003F001B" w:rsidRDefault="003A74B7" w:rsidP="003A74B7">
      <w:pPr>
        <w:rPr>
          <w:rFonts w:ascii="Arial" w:eastAsia="Times New Roman" w:hAnsi="Arial" w:cs="Arial"/>
          <w:b/>
        </w:rPr>
      </w:pPr>
    </w:p>
    <w:p w14:paraId="1F757008" w14:textId="77777777" w:rsidR="003A74B7" w:rsidRPr="003F001B" w:rsidRDefault="003A74B7" w:rsidP="003A74B7">
      <w:pPr>
        <w:rPr>
          <w:rFonts w:ascii="Arial" w:eastAsia="Times New Roman" w:hAnsi="Arial" w:cs="Arial"/>
          <w:b/>
          <w:sz w:val="28"/>
          <w:szCs w:val="28"/>
        </w:rPr>
      </w:pPr>
      <w:r w:rsidRPr="003F001B">
        <w:rPr>
          <w:rFonts w:ascii="Arial" w:eastAsia="Times New Roman" w:hAnsi="Arial" w:cs="Arial"/>
          <w:b/>
          <w:sz w:val="28"/>
          <w:szCs w:val="28"/>
        </w:rPr>
        <w:t>Kandy Visit -  National Hospital –Kandy and DCC Kandy (13/09/2023)</w:t>
      </w:r>
    </w:p>
    <w:p w14:paraId="7757970E" w14:textId="77777777" w:rsidR="003A74B7" w:rsidRPr="003F001B" w:rsidRDefault="003A74B7" w:rsidP="003A74B7">
      <w:pPr>
        <w:rPr>
          <w:rFonts w:ascii="Arial" w:eastAsia="Times New Roman" w:hAnsi="Arial" w:cs="Arial"/>
        </w:rPr>
      </w:pPr>
    </w:p>
    <w:tbl>
      <w:tblPr>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0"/>
        <w:gridCol w:w="4770"/>
      </w:tblGrid>
      <w:tr w:rsidR="003A74B7" w:rsidRPr="003F001B" w14:paraId="40D76D49" w14:textId="77777777" w:rsidTr="00112ECB">
        <w:trPr>
          <w:trHeight w:val="325"/>
        </w:trPr>
        <w:tc>
          <w:tcPr>
            <w:tcW w:w="4770" w:type="dxa"/>
            <w:shd w:val="clear" w:color="auto" w:fill="DEEBF6"/>
          </w:tcPr>
          <w:p w14:paraId="764ADE1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Chakaya J. Muhwa</w:t>
            </w:r>
          </w:p>
        </w:tc>
        <w:tc>
          <w:tcPr>
            <w:tcW w:w="4770" w:type="dxa"/>
            <w:shd w:val="clear" w:color="auto" w:fill="DEEBF6"/>
          </w:tcPr>
          <w:p w14:paraId="3137B2E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(Team Lead)</w:t>
            </w:r>
          </w:p>
        </w:tc>
      </w:tr>
      <w:tr w:rsidR="003A74B7" w:rsidRPr="003F001B" w14:paraId="142240C8" w14:textId="77777777" w:rsidTr="00112ECB">
        <w:trPr>
          <w:trHeight w:val="325"/>
        </w:trPr>
        <w:tc>
          <w:tcPr>
            <w:tcW w:w="4770" w:type="dxa"/>
            <w:shd w:val="clear" w:color="auto" w:fill="DEEBF6"/>
          </w:tcPr>
          <w:p w14:paraId="23885ECA"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Sushil Pandey</w:t>
            </w:r>
          </w:p>
        </w:tc>
        <w:tc>
          <w:tcPr>
            <w:tcW w:w="4770" w:type="dxa"/>
            <w:shd w:val="clear" w:color="auto" w:fill="DEEBF6"/>
          </w:tcPr>
          <w:p w14:paraId="41A939F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Lab</w:t>
            </w:r>
          </w:p>
        </w:tc>
      </w:tr>
      <w:tr w:rsidR="003A74B7" w:rsidRPr="003F001B" w14:paraId="0FC18FE3" w14:textId="77777777" w:rsidTr="00112ECB">
        <w:trPr>
          <w:trHeight w:val="325"/>
        </w:trPr>
        <w:tc>
          <w:tcPr>
            <w:tcW w:w="4770" w:type="dxa"/>
            <w:shd w:val="clear" w:color="auto" w:fill="DEEBF6"/>
          </w:tcPr>
          <w:p w14:paraId="011BF00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Asif Muhammad</w:t>
            </w:r>
          </w:p>
        </w:tc>
        <w:tc>
          <w:tcPr>
            <w:tcW w:w="4770" w:type="dxa"/>
            <w:shd w:val="clear" w:color="auto" w:fill="DEEBF6"/>
          </w:tcPr>
          <w:p w14:paraId="27D41F4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PMDT – Consultant(WHO Consultant)</w:t>
            </w:r>
          </w:p>
        </w:tc>
      </w:tr>
      <w:tr w:rsidR="003A74B7" w:rsidRPr="003F001B" w14:paraId="5AB89DD5" w14:textId="77777777" w:rsidTr="00112ECB">
        <w:trPr>
          <w:trHeight w:val="325"/>
        </w:trPr>
        <w:tc>
          <w:tcPr>
            <w:tcW w:w="4770" w:type="dxa"/>
            <w:shd w:val="clear" w:color="auto" w:fill="DEEBF6"/>
          </w:tcPr>
          <w:p w14:paraId="0FB9BE50"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Soleil Labelle</w:t>
            </w:r>
          </w:p>
        </w:tc>
        <w:tc>
          <w:tcPr>
            <w:tcW w:w="4770" w:type="dxa"/>
            <w:shd w:val="clear" w:color="auto" w:fill="DEEBF6"/>
          </w:tcPr>
          <w:p w14:paraId="63C6BFCA"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w:t>
            </w:r>
          </w:p>
        </w:tc>
      </w:tr>
      <w:tr w:rsidR="003A74B7" w:rsidRPr="003F001B" w14:paraId="0AB58C91" w14:textId="77777777" w:rsidTr="00112ECB">
        <w:trPr>
          <w:trHeight w:val="325"/>
        </w:trPr>
        <w:tc>
          <w:tcPr>
            <w:tcW w:w="4770" w:type="dxa"/>
            <w:shd w:val="clear" w:color="auto" w:fill="DEEBF6"/>
          </w:tcPr>
          <w:p w14:paraId="778BD6A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Vladimir </w:t>
            </w:r>
            <w:proofErr w:type="spellStart"/>
            <w:r w:rsidRPr="003F001B">
              <w:rPr>
                <w:rFonts w:ascii="Arial" w:eastAsia="Times New Roman" w:hAnsi="Arial" w:cs="Arial"/>
              </w:rPr>
              <w:t>Mikic</w:t>
            </w:r>
            <w:proofErr w:type="spellEnd"/>
          </w:p>
        </w:tc>
        <w:tc>
          <w:tcPr>
            <w:tcW w:w="4770" w:type="dxa"/>
            <w:shd w:val="clear" w:color="auto" w:fill="DEEBF6"/>
          </w:tcPr>
          <w:p w14:paraId="4AB7DD6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 &amp; E Consultant</w:t>
            </w:r>
          </w:p>
        </w:tc>
      </w:tr>
      <w:tr w:rsidR="003A74B7" w:rsidRPr="003F001B" w14:paraId="0FBAD78F" w14:textId="77777777" w:rsidTr="00112ECB">
        <w:trPr>
          <w:trHeight w:val="310"/>
        </w:trPr>
        <w:tc>
          <w:tcPr>
            <w:tcW w:w="4770" w:type="dxa"/>
            <w:shd w:val="clear" w:color="auto" w:fill="DEEBF6"/>
          </w:tcPr>
          <w:p w14:paraId="71DE497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M.D.K. Rizwan</w:t>
            </w:r>
          </w:p>
        </w:tc>
        <w:tc>
          <w:tcPr>
            <w:tcW w:w="4770" w:type="dxa"/>
            <w:shd w:val="clear" w:color="auto" w:fill="DEEBF6"/>
          </w:tcPr>
          <w:p w14:paraId="77B5AD00"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w:t>
            </w:r>
          </w:p>
        </w:tc>
      </w:tr>
      <w:tr w:rsidR="003A74B7" w:rsidRPr="003F001B" w14:paraId="3A179F0C" w14:textId="77777777" w:rsidTr="00112ECB">
        <w:trPr>
          <w:trHeight w:val="325"/>
        </w:trPr>
        <w:tc>
          <w:tcPr>
            <w:tcW w:w="4770" w:type="dxa"/>
            <w:shd w:val="clear" w:color="auto" w:fill="DEEBF6"/>
          </w:tcPr>
          <w:p w14:paraId="0DEC347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Chintha</w:t>
            </w:r>
            <w:proofErr w:type="spellEnd"/>
            <w:r w:rsidRPr="003F001B">
              <w:rPr>
                <w:rFonts w:ascii="Arial" w:eastAsia="Times New Roman" w:hAnsi="Arial" w:cs="Arial"/>
              </w:rPr>
              <w:t xml:space="preserve"> </w:t>
            </w:r>
            <w:proofErr w:type="spellStart"/>
            <w:r w:rsidRPr="003F001B">
              <w:rPr>
                <w:rFonts w:ascii="Arial" w:eastAsia="Times New Roman" w:hAnsi="Arial" w:cs="Arial"/>
              </w:rPr>
              <w:t>Samanmalie</w:t>
            </w:r>
            <w:proofErr w:type="spellEnd"/>
            <w:r w:rsidRPr="003F001B">
              <w:rPr>
                <w:rFonts w:ascii="Arial" w:eastAsia="Times New Roman" w:hAnsi="Arial" w:cs="Arial"/>
              </w:rPr>
              <w:t xml:space="preserve"> </w:t>
            </w:r>
            <w:proofErr w:type="spellStart"/>
            <w:r w:rsidRPr="003F001B">
              <w:rPr>
                <w:rFonts w:ascii="Arial" w:eastAsia="Times New Roman" w:hAnsi="Arial" w:cs="Arial"/>
              </w:rPr>
              <w:t>Dalpathadu</w:t>
            </w:r>
            <w:proofErr w:type="spellEnd"/>
          </w:p>
        </w:tc>
        <w:tc>
          <w:tcPr>
            <w:tcW w:w="4770" w:type="dxa"/>
            <w:shd w:val="clear" w:color="auto" w:fill="DEEBF6"/>
          </w:tcPr>
          <w:p w14:paraId="39A640F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Respiratory Physician</w:t>
            </w:r>
          </w:p>
        </w:tc>
      </w:tr>
      <w:tr w:rsidR="003A74B7" w:rsidRPr="003F001B" w14:paraId="022E3DD6" w14:textId="77777777" w:rsidTr="00112ECB">
        <w:trPr>
          <w:trHeight w:val="325"/>
        </w:trPr>
        <w:tc>
          <w:tcPr>
            <w:tcW w:w="4770" w:type="dxa"/>
            <w:shd w:val="clear" w:color="auto" w:fill="DEEBF6"/>
          </w:tcPr>
          <w:p w14:paraId="373D5C3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Nilanthi</w:t>
            </w:r>
            <w:proofErr w:type="spellEnd"/>
            <w:r w:rsidRPr="003F001B">
              <w:rPr>
                <w:rFonts w:ascii="Arial" w:eastAsia="Times New Roman" w:hAnsi="Arial" w:cs="Arial"/>
              </w:rPr>
              <w:t xml:space="preserve"> Senanayake</w:t>
            </w:r>
          </w:p>
        </w:tc>
        <w:tc>
          <w:tcPr>
            <w:tcW w:w="4770" w:type="dxa"/>
            <w:shd w:val="clear" w:color="auto" w:fill="DEEBF6"/>
          </w:tcPr>
          <w:p w14:paraId="4808519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Microbiologist</w:t>
            </w:r>
          </w:p>
        </w:tc>
      </w:tr>
      <w:tr w:rsidR="003A74B7" w:rsidRPr="003F001B" w14:paraId="2106AD69" w14:textId="77777777" w:rsidTr="00112ECB">
        <w:trPr>
          <w:trHeight w:val="325"/>
        </w:trPr>
        <w:tc>
          <w:tcPr>
            <w:tcW w:w="4770" w:type="dxa"/>
            <w:shd w:val="clear" w:color="auto" w:fill="DEEBF6"/>
          </w:tcPr>
          <w:p w14:paraId="4306EE85"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Priyadarshani</w:t>
            </w:r>
            <w:proofErr w:type="spellEnd"/>
            <w:r w:rsidRPr="003F001B">
              <w:rPr>
                <w:rFonts w:ascii="Arial" w:eastAsia="Times New Roman" w:hAnsi="Arial" w:cs="Arial"/>
              </w:rPr>
              <w:t xml:space="preserve"> Samarasinghe</w:t>
            </w:r>
          </w:p>
        </w:tc>
        <w:tc>
          <w:tcPr>
            <w:tcW w:w="4770" w:type="dxa"/>
            <w:shd w:val="clear" w:color="auto" w:fill="DEEBF6"/>
          </w:tcPr>
          <w:p w14:paraId="7BF92B7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39E4D8B9" w14:textId="77777777" w:rsidTr="00112ECB">
        <w:trPr>
          <w:trHeight w:val="325"/>
        </w:trPr>
        <w:tc>
          <w:tcPr>
            <w:tcW w:w="4770" w:type="dxa"/>
          </w:tcPr>
          <w:p w14:paraId="18375BCE"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A. A. C. Jayantha </w:t>
            </w:r>
          </w:p>
        </w:tc>
        <w:tc>
          <w:tcPr>
            <w:tcW w:w="4770" w:type="dxa"/>
          </w:tcPr>
          <w:p w14:paraId="1EC9AC54" w14:textId="77777777" w:rsidR="003A74B7" w:rsidRPr="003F001B" w:rsidRDefault="003A74B7" w:rsidP="00112ECB">
            <w:pPr>
              <w:rPr>
                <w:rFonts w:ascii="Arial" w:eastAsia="Times New Roman" w:hAnsi="Arial" w:cs="Arial"/>
              </w:rPr>
            </w:pPr>
            <w:r w:rsidRPr="003F001B">
              <w:rPr>
                <w:rFonts w:ascii="Arial" w:eastAsia="Times New Roman" w:hAnsi="Arial" w:cs="Arial"/>
              </w:rPr>
              <w:t>Deputy Director- NH Kandy</w:t>
            </w:r>
          </w:p>
        </w:tc>
      </w:tr>
      <w:tr w:rsidR="003A74B7" w:rsidRPr="003F001B" w14:paraId="0333DC42" w14:textId="77777777" w:rsidTr="00112ECB">
        <w:trPr>
          <w:trHeight w:val="325"/>
        </w:trPr>
        <w:tc>
          <w:tcPr>
            <w:tcW w:w="4770" w:type="dxa"/>
          </w:tcPr>
          <w:p w14:paraId="1B5B129E"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Dr. A. D. </w:t>
            </w:r>
            <w:proofErr w:type="spellStart"/>
            <w:r w:rsidRPr="003F001B">
              <w:rPr>
                <w:rFonts w:ascii="Arial" w:eastAsia="Times New Roman" w:hAnsi="Arial" w:cs="Arial"/>
              </w:rPr>
              <w:t>Siribaddana</w:t>
            </w:r>
            <w:proofErr w:type="spellEnd"/>
          </w:p>
        </w:tc>
        <w:tc>
          <w:tcPr>
            <w:tcW w:w="4770" w:type="dxa"/>
          </w:tcPr>
          <w:p w14:paraId="0FE5EFF9" w14:textId="77777777" w:rsidR="003A74B7" w:rsidRPr="003F001B" w:rsidRDefault="003A74B7" w:rsidP="00112ECB">
            <w:pPr>
              <w:rPr>
                <w:rFonts w:ascii="Arial" w:eastAsia="Times New Roman" w:hAnsi="Arial" w:cs="Arial"/>
              </w:rPr>
            </w:pPr>
            <w:r w:rsidRPr="003F001B">
              <w:rPr>
                <w:rFonts w:ascii="Arial" w:eastAsia="Times New Roman" w:hAnsi="Arial" w:cs="Arial"/>
              </w:rPr>
              <w:t>Consultant Respiratory Physician – NH Kandy</w:t>
            </w:r>
          </w:p>
        </w:tc>
      </w:tr>
      <w:tr w:rsidR="003A74B7" w:rsidRPr="003F001B" w14:paraId="2B427BBE" w14:textId="77777777" w:rsidTr="00112ECB">
        <w:trPr>
          <w:trHeight w:val="325"/>
        </w:trPr>
        <w:tc>
          <w:tcPr>
            <w:tcW w:w="4770" w:type="dxa"/>
          </w:tcPr>
          <w:p w14:paraId="77957750" w14:textId="77777777" w:rsidR="003A74B7" w:rsidRPr="003F001B" w:rsidRDefault="003A74B7" w:rsidP="00112ECB">
            <w:pPr>
              <w:rPr>
                <w:rFonts w:ascii="Arial" w:eastAsia="Times New Roman" w:hAnsi="Arial" w:cs="Arial"/>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Chathura</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weerasinghe</w:t>
            </w:r>
            <w:proofErr w:type="spellEnd"/>
          </w:p>
        </w:tc>
        <w:tc>
          <w:tcPr>
            <w:tcW w:w="4770" w:type="dxa"/>
          </w:tcPr>
          <w:p w14:paraId="3C0F1FC4" w14:textId="77777777" w:rsidR="003A74B7" w:rsidRPr="003F001B" w:rsidRDefault="003A74B7" w:rsidP="00112ECB">
            <w:pPr>
              <w:rPr>
                <w:rFonts w:ascii="Arial" w:eastAsia="Times New Roman" w:hAnsi="Arial" w:cs="Arial"/>
              </w:rPr>
            </w:pPr>
            <w:r w:rsidRPr="003F001B">
              <w:rPr>
                <w:rFonts w:ascii="Arial" w:eastAsia="Times New Roman" w:hAnsi="Arial" w:cs="Arial"/>
              </w:rPr>
              <w:t>Consultant Respiratory Physician – NH Kandy</w:t>
            </w:r>
          </w:p>
        </w:tc>
      </w:tr>
      <w:tr w:rsidR="003A74B7" w:rsidRPr="003F001B" w14:paraId="5341FF01" w14:textId="77777777" w:rsidTr="00112ECB">
        <w:trPr>
          <w:trHeight w:val="325"/>
        </w:trPr>
        <w:tc>
          <w:tcPr>
            <w:tcW w:w="4770" w:type="dxa"/>
          </w:tcPr>
          <w:p w14:paraId="30920430"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Onali</w:t>
            </w:r>
            <w:proofErr w:type="spellEnd"/>
            <w:r w:rsidRPr="003F001B">
              <w:rPr>
                <w:rFonts w:ascii="Arial" w:eastAsia="Times New Roman" w:hAnsi="Arial" w:cs="Arial"/>
              </w:rPr>
              <w:t xml:space="preserve"> </w:t>
            </w:r>
            <w:proofErr w:type="spellStart"/>
            <w:r w:rsidRPr="003F001B">
              <w:rPr>
                <w:rFonts w:ascii="Arial" w:eastAsia="Times New Roman" w:hAnsi="Arial" w:cs="Arial"/>
              </w:rPr>
              <w:t>Rajapakshe</w:t>
            </w:r>
            <w:proofErr w:type="spellEnd"/>
          </w:p>
        </w:tc>
        <w:tc>
          <w:tcPr>
            <w:tcW w:w="4770" w:type="dxa"/>
          </w:tcPr>
          <w:p w14:paraId="6CB768F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 NPTCCD</w:t>
            </w:r>
          </w:p>
        </w:tc>
      </w:tr>
      <w:tr w:rsidR="003A74B7" w:rsidRPr="003F001B" w14:paraId="337E14B4" w14:textId="77777777" w:rsidTr="00112ECB">
        <w:trPr>
          <w:trHeight w:val="325"/>
        </w:trPr>
        <w:tc>
          <w:tcPr>
            <w:tcW w:w="4770" w:type="dxa"/>
          </w:tcPr>
          <w:p w14:paraId="25E0A33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Hemali</w:t>
            </w:r>
            <w:proofErr w:type="spellEnd"/>
            <w:r w:rsidRPr="003F001B">
              <w:rPr>
                <w:rFonts w:ascii="Arial" w:eastAsia="Times New Roman" w:hAnsi="Arial" w:cs="Arial"/>
              </w:rPr>
              <w:t xml:space="preserve"> Jayasekara</w:t>
            </w:r>
          </w:p>
        </w:tc>
        <w:tc>
          <w:tcPr>
            <w:tcW w:w="4770" w:type="dxa"/>
          </w:tcPr>
          <w:p w14:paraId="35E1D390"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 NPTCCD</w:t>
            </w:r>
          </w:p>
        </w:tc>
      </w:tr>
      <w:tr w:rsidR="003A74B7" w:rsidRPr="003F001B" w14:paraId="07853C26" w14:textId="77777777" w:rsidTr="00112ECB">
        <w:trPr>
          <w:trHeight w:val="325"/>
        </w:trPr>
        <w:tc>
          <w:tcPr>
            <w:tcW w:w="4770" w:type="dxa"/>
          </w:tcPr>
          <w:p w14:paraId="06ED0B9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Kavinda</w:t>
            </w:r>
            <w:proofErr w:type="spellEnd"/>
            <w:r w:rsidRPr="003F001B">
              <w:rPr>
                <w:rFonts w:ascii="Arial" w:eastAsia="Times New Roman" w:hAnsi="Arial" w:cs="Arial"/>
              </w:rPr>
              <w:t xml:space="preserve"> </w:t>
            </w:r>
            <w:proofErr w:type="spellStart"/>
            <w:r w:rsidRPr="003F001B">
              <w:rPr>
                <w:rFonts w:ascii="Arial" w:eastAsia="Times New Roman" w:hAnsi="Arial" w:cs="Arial"/>
              </w:rPr>
              <w:t>Amarasinghe</w:t>
            </w:r>
            <w:proofErr w:type="spellEnd"/>
          </w:p>
        </w:tc>
        <w:tc>
          <w:tcPr>
            <w:tcW w:w="4770" w:type="dxa"/>
          </w:tcPr>
          <w:p w14:paraId="4EE37826"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DTCO- DCC Kandy</w:t>
            </w:r>
          </w:p>
        </w:tc>
      </w:tr>
      <w:tr w:rsidR="003A74B7" w:rsidRPr="003F001B" w14:paraId="53194820" w14:textId="77777777" w:rsidTr="00112ECB">
        <w:trPr>
          <w:trHeight w:val="325"/>
        </w:trPr>
        <w:tc>
          <w:tcPr>
            <w:tcW w:w="4770" w:type="dxa"/>
          </w:tcPr>
          <w:p w14:paraId="1D61385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D. M. D. P. </w:t>
            </w:r>
            <w:proofErr w:type="spellStart"/>
            <w:r w:rsidRPr="003F001B">
              <w:rPr>
                <w:rFonts w:ascii="Arial" w:eastAsia="Times New Roman" w:hAnsi="Arial" w:cs="Arial"/>
              </w:rPr>
              <w:t>Dissanayaka</w:t>
            </w:r>
            <w:proofErr w:type="spellEnd"/>
          </w:p>
        </w:tc>
        <w:tc>
          <w:tcPr>
            <w:tcW w:w="4770" w:type="dxa"/>
          </w:tcPr>
          <w:p w14:paraId="35BA9CA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Add. DTCO/DCC Kandy</w:t>
            </w:r>
          </w:p>
        </w:tc>
      </w:tr>
      <w:tr w:rsidR="003A74B7" w:rsidRPr="003F001B" w14:paraId="4D0405DE" w14:textId="77777777" w:rsidTr="00112ECB">
        <w:trPr>
          <w:trHeight w:val="325"/>
        </w:trPr>
        <w:tc>
          <w:tcPr>
            <w:tcW w:w="4770" w:type="dxa"/>
          </w:tcPr>
          <w:p w14:paraId="0BF0E512" w14:textId="77777777" w:rsidR="003A74B7" w:rsidRPr="003F001B" w:rsidRDefault="003A74B7" w:rsidP="00112ECB">
            <w:pPr>
              <w:pBdr>
                <w:top w:val="nil"/>
                <w:left w:val="nil"/>
                <w:bottom w:val="nil"/>
                <w:right w:val="nil"/>
                <w:between w:val="nil"/>
              </w:pBdr>
              <w:tabs>
                <w:tab w:val="left" w:pos="108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Chamila</w:t>
            </w:r>
            <w:proofErr w:type="spellEnd"/>
            <w:r w:rsidRPr="003F001B">
              <w:rPr>
                <w:rFonts w:ascii="Arial" w:eastAsia="Times New Roman" w:hAnsi="Arial" w:cs="Arial"/>
              </w:rPr>
              <w:t xml:space="preserve"> </w:t>
            </w:r>
            <w:proofErr w:type="spellStart"/>
            <w:r w:rsidRPr="003F001B">
              <w:rPr>
                <w:rFonts w:ascii="Arial" w:eastAsia="Times New Roman" w:hAnsi="Arial" w:cs="Arial"/>
              </w:rPr>
              <w:t>Abeywickrama</w:t>
            </w:r>
            <w:proofErr w:type="spellEnd"/>
            <w:r w:rsidRPr="003F001B">
              <w:rPr>
                <w:rFonts w:ascii="Arial" w:eastAsia="Times New Roman" w:hAnsi="Arial" w:cs="Arial"/>
              </w:rPr>
              <w:t xml:space="preserve"> </w:t>
            </w:r>
          </w:p>
        </w:tc>
        <w:tc>
          <w:tcPr>
            <w:tcW w:w="4770" w:type="dxa"/>
          </w:tcPr>
          <w:p w14:paraId="3390972A" w14:textId="77777777" w:rsidR="003A74B7" w:rsidRPr="003F001B" w:rsidRDefault="003A74B7" w:rsidP="00112ECB">
            <w:pPr>
              <w:pBdr>
                <w:top w:val="nil"/>
                <w:left w:val="nil"/>
                <w:bottom w:val="nil"/>
                <w:right w:val="nil"/>
                <w:between w:val="nil"/>
              </w:pBdr>
              <w:tabs>
                <w:tab w:val="left" w:pos="1080"/>
              </w:tabs>
              <w:jc w:val="both"/>
              <w:rPr>
                <w:rFonts w:ascii="Arial" w:eastAsia="Times New Roman" w:hAnsi="Arial" w:cs="Arial"/>
              </w:rPr>
            </w:pPr>
            <w:r w:rsidRPr="003F001B">
              <w:rPr>
                <w:rFonts w:ascii="Arial" w:eastAsia="Times New Roman" w:hAnsi="Arial" w:cs="Arial"/>
              </w:rPr>
              <w:t>MO NPTCCD</w:t>
            </w:r>
          </w:p>
        </w:tc>
      </w:tr>
      <w:tr w:rsidR="003A74B7" w:rsidRPr="003F001B" w14:paraId="35E3E3B4" w14:textId="77777777" w:rsidTr="00112ECB">
        <w:trPr>
          <w:trHeight w:val="310"/>
        </w:trPr>
        <w:tc>
          <w:tcPr>
            <w:tcW w:w="4770" w:type="dxa"/>
          </w:tcPr>
          <w:p w14:paraId="2E61E6CC" w14:textId="77777777" w:rsidR="003A74B7" w:rsidRPr="003F001B" w:rsidRDefault="003A74B7" w:rsidP="00112ECB">
            <w:pPr>
              <w:pBdr>
                <w:top w:val="nil"/>
                <w:left w:val="nil"/>
                <w:bottom w:val="nil"/>
                <w:right w:val="nil"/>
                <w:between w:val="nil"/>
              </w:pBdr>
              <w:tabs>
                <w:tab w:val="left" w:pos="108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Sujeeva</w:t>
            </w:r>
            <w:proofErr w:type="spellEnd"/>
            <w:r w:rsidRPr="003F001B">
              <w:rPr>
                <w:rFonts w:ascii="Arial" w:eastAsia="Times New Roman" w:hAnsi="Arial" w:cs="Arial"/>
              </w:rPr>
              <w:t xml:space="preserve"> </w:t>
            </w:r>
            <w:proofErr w:type="spellStart"/>
            <w:r w:rsidRPr="003F001B">
              <w:rPr>
                <w:rFonts w:ascii="Arial" w:eastAsia="Times New Roman" w:hAnsi="Arial" w:cs="Arial"/>
              </w:rPr>
              <w:t>Theannilawu</w:t>
            </w:r>
            <w:proofErr w:type="spellEnd"/>
            <w:r w:rsidRPr="003F001B">
              <w:rPr>
                <w:rFonts w:ascii="Arial" w:eastAsia="Times New Roman" w:hAnsi="Arial" w:cs="Arial"/>
              </w:rPr>
              <w:t xml:space="preserve"> </w:t>
            </w:r>
          </w:p>
        </w:tc>
        <w:tc>
          <w:tcPr>
            <w:tcW w:w="4770" w:type="dxa"/>
          </w:tcPr>
          <w:p w14:paraId="7CDFEF15" w14:textId="77777777" w:rsidR="003A74B7" w:rsidRPr="003F001B" w:rsidRDefault="003A74B7" w:rsidP="00112ECB">
            <w:pPr>
              <w:pBdr>
                <w:top w:val="nil"/>
                <w:left w:val="nil"/>
                <w:bottom w:val="nil"/>
                <w:right w:val="nil"/>
                <w:between w:val="nil"/>
              </w:pBdr>
              <w:tabs>
                <w:tab w:val="left" w:pos="1080"/>
              </w:tabs>
              <w:rPr>
                <w:rFonts w:ascii="Arial" w:eastAsia="Times New Roman" w:hAnsi="Arial" w:cs="Arial"/>
              </w:rPr>
            </w:pPr>
            <w:r w:rsidRPr="003F001B">
              <w:rPr>
                <w:rFonts w:ascii="Arial" w:eastAsia="Times New Roman" w:hAnsi="Arial" w:cs="Arial"/>
              </w:rPr>
              <w:t>MO NPTCCD</w:t>
            </w:r>
          </w:p>
        </w:tc>
      </w:tr>
      <w:tr w:rsidR="003A74B7" w:rsidRPr="003F001B" w14:paraId="5DCC9079" w14:textId="77777777" w:rsidTr="00112ECB">
        <w:trPr>
          <w:trHeight w:val="325"/>
        </w:trPr>
        <w:tc>
          <w:tcPr>
            <w:tcW w:w="4770" w:type="dxa"/>
          </w:tcPr>
          <w:p w14:paraId="02A3399A" w14:textId="77777777" w:rsidR="003A74B7" w:rsidRPr="003F001B" w:rsidRDefault="003A74B7" w:rsidP="00112ECB">
            <w:pPr>
              <w:pBdr>
                <w:top w:val="nil"/>
                <w:left w:val="nil"/>
                <w:bottom w:val="nil"/>
                <w:right w:val="nil"/>
                <w:between w:val="nil"/>
              </w:pBdr>
              <w:tabs>
                <w:tab w:val="left" w:pos="108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Thiraj</w:t>
            </w:r>
            <w:proofErr w:type="spellEnd"/>
            <w:r w:rsidRPr="003F001B">
              <w:rPr>
                <w:rFonts w:ascii="Arial" w:eastAsia="Times New Roman" w:hAnsi="Arial" w:cs="Arial"/>
              </w:rPr>
              <w:t xml:space="preserve"> </w:t>
            </w:r>
            <w:proofErr w:type="spellStart"/>
            <w:r w:rsidRPr="003F001B">
              <w:rPr>
                <w:rFonts w:ascii="Arial" w:eastAsia="Times New Roman" w:hAnsi="Arial" w:cs="Arial"/>
              </w:rPr>
              <w:t>Haputhanthri</w:t>
            </w:r>
            <w:proofErr w:type="spellEnd"/>
          </w:p>
        </w:tc>
        <w:tc>
          <w:tcPr>
            <w:tcW w:w="4770" w:type="dxa"/>
          </w:tcPr>
          <w:p w14:paraId="4AE567D1" w14:textId="77777777" w:rsidR="003A74B7" w:rsidRPr="003F001B" w:rsidRDefault="003A74B7" w:rsidP="00112ECB">
            <w:pPr>
              <w:pBdr>
                <w:top w:val="nil"/>
                <w:left w:val="nil"/>
                <w:bottom w:val="nil"/>
                <w:right w:val="nil"/>
                <w:between w:val="nil"/>
              </w:pBdr>
              <w:tabs>
                <w:tab w:val="left" w:pos="1080"/>
              </w:tabs>
              <w:rPr>
                <w:rFonts w:ascii="Arial" w:eastAsia="Times New Roman" w:hAnsi="Arial" w:cs="Arial"/>
              </w:rPr>
            </w:pPr>
            <w:r w:rsidRPr="003F001B">
              <w:rPr>
                <w:rFonts w:ascii="Arial" w:eastAsia="Times New Roman" w:hAnsi="Arial" w:cs="Arial"/>
              </w:rPr>
              <w:t>WHO</w:t>
            </w:r>
          </w:p>
        </w:tc>
      </w:tr>
      <w:tr w:rsidR="003A74B7" w:rsidRPr="003F001B" w14:paraId="1DE7F8D5" w14:textId="77777777" w:rsidTr="00112ECB">
        <w:trPr>
          <w:trHeight w:val="325"/>
        </w:trPr>
        <w:tc>
          <w:tcPr>
            <w:tcW w:w="4770" w:type="dxa"/>
          </w:tcPr>
          <w:p w14:paraId="0BCF50B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H. Jayasekara</w:t>
            </w:r>
          </w:p>
        </w:tc>
        <w:tc>
          <w:tcPr>
            <w:tcW w:w="4770" w:type="dxa"/>
          </w:tcPr>
          <w:p w14:paraId="2B595A3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MO OPD- TH Kandy</w:t>
            </w:r>
          </w:p>
        </w:tc>
      </w:tr>
      <w:tr w:rsidR="003A74B7" w:rsidRPr="003F001B" w14:paraId="02F430B1" w14:textId="77777777" w:rsidTr="00112ECB">
        <w:trPr>
          <w:trHeight w:val="325"/>
        </w:trPr>
        <w:tc>
          <w:tcPr>
            <w:tcW w:w="4770" w:type="dxa"/>
          </w:tcPr>
          <w:p w14:paraId="6741C3F7" w14:textId="77777777" w:rsidR="003A74B7" w:rsidRPr="003F001B" w:rsidRDefault="003A74B7" w:rsidP="00112ECB">
            <w:pPr>
              <w:pBdr>
                <w:top w:val="nil"/>
                <w:left w:val="nil"/>
                <w:bottom w:val="nil"/>
                <w:right w:val="nil"/>
                <w:between w:val="nil"/>
              </w:pBdr>
              <w:tabs>
                <w:tab w:val="left" w:pos="1080"/>
              </w:tabs>
              <w:rPr>
                <w:rFonts w:ascii="Arial" w:eastAsia="Times New Roman" w:hAnsi="Arial" w:cs="Arial"/>
              </w:rPr>
            </w:pPr>
            <w:r w:rsidRPr="003F001B">
              <w:rPr>
                <w:rFonts w:ascii="Arial" w:eastAsia="Times New Roman" w:hAnsi="Arial" w:cs="Arial"/>
              </w:rPr>
              <w:lastRenderedPageBreak/>
              <w:t xml:space="preserve">Ms. Bhagya </w:t>
            </w:r>
            <w:proofErr w:type="spellStart"/>
            <w:r w:rsidRPr="003F001B">
              <w:rPr>
                <w:rFonts w:ascii="Arial" w:eastAsia="Times New Roman" w:hAnsi="Arial" w:cs="Arial"/>
              </w:rPr>
              <w:t>Maduwanthi</w:t>
            </w:r>
            <w:proofErr w:type="spellEnd"/>
          </w:p>
        </w:tc>
        <w:tc>
          <w:tcPr>
            <w:tcW w:w="4770" w:type="dxa"/>
          </w:tcPr>
          <w:p w14:paraId="6107CA99" w14:textId="77777777" w:rsidR="003A74B7" w:rsidRPr="003F001B" w:rsidRDefault="003A74B7" w:rsidP="00112ECB">
            <w:pPr>
              <w:pBdr>
                <w:top w:val="nil"/>
                <w:left w:val="nil"/>
                <w:bottom w:val="nil"/>
                <w:right w:val="nil"/>
                <w:between w:val="nil"/>
              </w:pBdr>
              <w:tabs>
                <w:tab w:val="left" w:pos="1080"/>
              </w:tabs>
              <w:jc w:val="both"/>
              <w:rPr>
                <w:rFonts w:ascii="Arial" w:eastAsia="Times New Roman" w:hAnsi="Arial" w:cs="Arial"/>
              </w:rPr>
            </w:pPr>
            <w:r w:rsidRPr="003F001B">
              <w:rPr>
                <w:rFonts w:ascii="Arial" w:eastAsia="Times New Roman" w:hAnsi="Arial" w:cs="Arial"/>
              </w:rPr>
              <w:t>DO – DCC KANDY</w:t>
            </w:r>
          </w:p>
        </w:tc>
      </w:tr>
      <w:tr w:rsidR="003A74B7" w:rsidRPr="003F001B" w14:paraId="193CE575" w14:textId="77777777" w:rsidTr="00112ECB">
        <w:trPr>
          <w:trHeight w:val="325"/>
        </w:trPr>
        <w:tc>
          <w:tcPr>
            <w:tcW w:w="4770" w:type="dxa"/>
          </w:tcPr>
          <w:p w14:paraId="6CFCB95C" w14:textId="77777777" w:rsidR="003A74B7" w:rsidRPr="003F001B" w:rsidRDefault="003A74B7" w:rsidP="00112ECB">
            <w:pPr>
              <w:pBdr>
                <w:top w:val="nil"/>
                <w:left w:val="nil"/>
                <w:bottom w:val="nil"/>
                <w:right w:val="nil"/>
                <w:between w:val="nil"/>
              </w:pBdr>
              <w:tabs>
                <w:tab w:val="left" w:pos="1080"/>
              </w:tabs>
              <w:rPr>
                <w:rFonts w:ascii="Arial" w:eastAsia="Times New Roman" w:hAnsi="Arial" w:cs="Arial"/>
              </w:rPr>
            </w:pPr>
            <w:r w:rsidRPr="003F001B">
              <w:rPr>
                <w:rFonts w:ascii="Arial" w:eastAsia="Times New Roman" w:hAnsi="Arial" w:cs="Arial"/>
              </w:rPr>
              <w:t>Ms. W. J. R. Kumudini</w:t>
            </w:r>
          </w:p>
        </w:tc>
        <w:tc>
          <w:tcPr>
            <w:tcW w:w="4770" w:type="dxa"/>
          </w:tcPr>
          <w:p w14:paraId="365FEE11" w14:textId="77777777" w:rsidR="003A74B7" w:rsidRPr="003F001B" w:rsidRDefault="003A74B7" w:rsidP="00112ECB">
            <w:pPr>
              <w:pBdr>
                <w:top w:val="nil"/>
                <w:left w:val="nil"/>
                <w:bottom w:val="nil"/>
                <w:right w:val="nil"/>
                <w:between w:val="nil"/>
              </w:pBdr>
              <w:tabs>
                <w:tab w:val="left" w:pos="1080"/>
              </w:tabs>
              <w:rPr>
                <w:rFonts w:ascii="Arial" w:eastAsia="Times New Roman" w:hAnsi="Arial" w:cs="Arial"/>
              </w:rPr>
            </w:pPr>
            <w:r w:rsidRPr="003F001B">
              <w:rPr>
                <w:rFonts w:ascii="Arial" w:eastAsia="Times New Roman" w:hAnsi="Arial" w:cs="Arial"/>
              </w:rPr>
              <w:t>DO – DCC Kandy</w:t>
            </w:r>
          </w:p>
        </w:tc>
      </w:tr>
      <w:tr w:rsidR="003A74B7" w:rsidRPr="003F001B" w14:paraId="071C213B" w14:textId="77777777" w:rsidTr="00112ECB">
        <w:trPr>
          <w:trHeight w:val="325"/>
        </w:trPr>
        <w:tc>
          <w:tcPr>
            <w:tcW w:w="4770" w:type="dxa"/>
          </w:tcPr>
          <w:p w14:paraId="503B86D4" w14:textId="77777777" w:rsidR="003A74B7" w:rsidRPr="003F001B" w:rsidRDefault="003A74B7" w:rsidP="00112ECB">
            <w:pPr>
              <w:rPr>
                <w:rFonts w:ascii="Arial" w:eastAsia="Times New Roman" w:hAnsi="Arial" w:cs="Arial"/>
              </w:rPr>
            </w:pPr>
            <w:r w:rsidRPr="003F001B">
              <w:rPr>
                <w:rFonts w:ascii="Arial" w:eastAsia="Times New Roman" w:hAnsi="Arial" w:cs="Arial"/>
              </w:rPr>
              <w:t xml:space="preserve">Mr. A. M. </w:t>
            </w:r>
            <w:proofErr w:type="spellStart"/>
            <w:r w:rsidRPr="003F001B">
              <w:rPr>
                <w:rFonts w:ascii="Arial" w:eastAsia="Times New Roman" w:hAnsi="Arial" w:cs="Arial"/>
              </w:rPr>
              <w:t>Abeyrathna</w:t>
            </w:r>
            <w:proofErr w:type="spellEnd"/>
          </w:p>
        </w:tc>
        <w:tc>
          <w:tcPr>
            <w:tcW w:w="4770" w:type="dxa"/>
          </w:tcPr>
          <w:p w14:paraId="16B05E3E" w14:textId="77777777" w:rsidR="003A74B7" w:rsidRPr="003F001B" w:rsidRDefault="003A74B7" w:rsidP="00112ECB">
            <w:pPr>
              <w:rPr>
                <w:rFonts w:ascii="Arial" w:eastAsia="Times New Roman" w:hAnsi="Arial" w:cs="Arial"/>
              </w:rPr>
            </w:pPr>
            <w:r w:rsidRPr="003F001B">
              <w:rPr>
                <w:rFonts w:ascii="Arial" w:eastAsia="Times New Roman" w:hAnsi="Arial" w:cs="Arial"/>
              </w:rPr>
              <w:t>Treasurer CNAPT</w:t>
            </w:r>
          </w:p>
        </w:tc>
      </w:tr>
    </w:tbl>
    <w:p w14:paraId="39775B16" w14:textId="77777777" w:rsidR="003A74B7" w:rsidRPr="003F001B" w:rsidRDefault="003A74B7" w:rsidP="003A74B7">
      <w:pPr>
        <w:rPr>
          <w:rFonts w:ascii="Arial" w:eastAsia="Times New Roman" w:hAnsi="Arial" w:cs="Arial"/>
        </w:rPr>
      </w:pPr>
    </w:p>
    <w:p w14:paraId="32EE319C" w14:textId="77777777" w:rsidR="003A74B7" w:rsidRPr="003F001B" w:rsidRDefault="003A74B7" w:rsidP="003A74B7">
      <w:pPr>
        <w:rPr>
          <w:rFonts w:ascii="Arial" w:eastAsia="Times New Roman" w:hAnsi="Arial" w:cs="Arial"/>
        </w:rPr>
      </w:pPr>
    </w:p>
    <w:p w14:paraId="76F2069C" w14:textId="77777777" w:rsidR="003A74B7" w:rsidRPr="003F001B" w:rsidRDefault="003A74B7" w:rsidP="003A74B7">
      <w:pPr>
        <w:spacing w:line="360" w:lineRule="auto"/>
        <w:jc w:val="both"/>
        <w:rPr>
          <w:rFonts w:ascii="Arial" w:eastAsia="Times New Roman" w:hAnsi="Arial" w:cs="Arial"/>
          <w:b/>
          <w:sz w:val="28"/>
          <w:szCs w:val="28"/>
          <w:u w:val="single"/>
        </w:rPr>
      </w:pPr>
      <w:r w:rsidRPr="003F001B">
        <w:rPr>
          <w:rFonts w:ascii="Arial" w:eastAsia="Times New Roman" w:hAnsi="Arial" w:cs="Arial"/>
          <w:b/>
          <w:sz w:val="28"/>
          <w:szCs w:val="28"/>
          <w:u w:val="single"/>
        </w:rPr>
        <w:t>Special Stakeholders Meeting /11</w:t>
      </w:r>
      <w:r w:rsidRPr="003F001B">
        <w:rPr>
          <w:rFonts w:ascii="Arial" w:eastAsia="Times New Roman" w:hAnsi="Arial" w:cs="Arial"/>
          <w:b/>
          <w:sz w:val="28"/>
          <w:szCs w:val="28"/>
          <w:u w:val="single"/>
          <w:vertAlign w:val="superscript"/>
        </w:rPr>
        <w:t>th</w:t>
      </w:r>
      <w:r w:rsidRPr="003F001B">
        <w:rPr>
          <w:rFonts w:ascii="Arial" w:eastAsia="Times New Roman" w:hAnsi="Arial" w:cs="Arial"/>
          <w:b/>
          <w:sz w:val="28"/>
          <w:szCs w:val="28"/>
          <w:u w:val="single"/>
        </w:rPr>
        <w:t xml:space="preserve"> September – 2023</w:t>
      </w:r>
    </w:p>
    <w:p w14:paraId="3DF47FD0" w14:textId="77777777" w:rsidR="003A74B7" w:rsidRPr="003F001B" w:rsidRDefault="003A74B7" w:rsidP="003A74B7">
      <w:pPr>
        <w:spacing w:line="360" w:lineRule="auto"/>
        <w:jc w:val="both"/>
        <w:rPr>
          <w:rFonts w:ascii="Arial" w:eastAsia="Times New Roman" w:hAnsi="Arial" w:cs="Arial"/>
          <w:b/>
          <w:sz w:val="28"/>
          <w:szCs w:val="28"/>
          <w:u w:val="single"/>
        </w:rPr>
      </w:pPr>
    </w:p>
    <w:tbl>
      <w:tblPr>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0"/>
        <w:gridCol w:w="4770"/>
      </w:tblGrid>
      <w:tr w:rsidR="003A74B7" w:rsidRPr="003F001B" w14:paraId="23D4E101" w14:textId="77777777" w:rsidTr="00112ECB">
        <w:trPr>
          <w:trHeight w:val="325"/>
        </w:trPr>
        <w:tc>
          <w:tcPr>
            <w:tcW w:w="4770" w:type="dxa"/>
            <w:shd w:val="clear" w:color="auto" w:fill="DEEBF6"/>
          </w:tcPr>
          <w:p w14:paraId="67D83330"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Chakaya J. Muhwa</w:t>
            </w:r>
          </w:p>
        </w:tc>
        <w:tc>
          <w:tcPr>
            <w:tcW w:w="4770" w:type="dxa"/>
            <w:shd w:val="clear" w:color="auto" w:fill="DEEBF6"/>
          </w:tcPr>
          <w:p w14:paraId="6C30B67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(Team Lead)</w:t>
            </w:r>
          </w:p>
        </w:tc>
      </w:tr>
      <w:tr w:rsidR="003A74B7" w:rsidRPr="003F001B" w14:paraId="02F30CC8" w14:textId="77777777" w:rsidTr="00112ECB">
        <w:trPr>
          <w:trHeight w:val="325"/>
        </w:trPr>
        <w:tc>
          <w:tcPr>
            <w:tcW w:w="4770" w:type="dxa"/>
            <w:shd w:val="clear" w:color="auto" w:fill="DEEBF6"/>
          </w:tcPr>
          <w:p w14:paraId="38C89AE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Asif Muhammad</w:t>
            </w:r>
          </w:p>
        </w:tc>
        <w:tc>
          <w:tcPr>
            <w:tcW w:w="4770" w:type="dxa"/>
            <w:shd w:val="clear" w:color="auto" w:fill="DEEBF6"/>
          </w:tcPr>
          <w:p w14:paraId="02EAC0C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PMDT – Consultant(WHO Consultant)</w:t>
            </w:r>
          </w:p>
        </w:tc>
      </w:tr>
      <w:tr w:rsidR="003A74B7" w:rsidRPr="003F001B" w14:paraId="23FBE54A" w14:textId="77777777" w:rsidTr="00112ECB">
        <w:trPr>
          <w:trHeight w:val="325"/>
        </w:trPr>
        <w:tc>
          <w:tcPr>
            <w:tcW w:w="4770" w:type="dxa"/>
            <w:shd w:val="clear" w:color="auto" w:fill="DEEBF6"/>
          </w:tcPr>
          <w:p w14:paraId="413E10C0"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Sushil Pandey</w:t>
            </w:r>
          </w:p>
        </w:tc>
        <w:tc>
          <w:tcPr>
            <w:tcW w:w="4770" w:type="dxa"/>
            <w:shd w:val="clear" w:color="auto" w:fill="DEEBF6"/>
          </w:tcPr>
          <w:p w14:paraId="05157A2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-Lab</w:t>
            </w:r>
          </w:p>
        </w:tc>
      </w:tr>
      <w:tr w:rsidR="003A74B7" w:rsidRPr="003F001B" w14:paraId="0AA86C82" w14:textId="77777777" w:rsidTr="00112ECB">
        <w:trPr>
          <w:trHeight w:val="325"/>
        </w:trPr>
        <w:tc>
          <w:tcPr>
            <w:tcW w:w="4770" w:type="dxa"/>
            <w:shd w:val="clear" w:color="auto" w:fill="DEEBF6"/>
          </w:tcPr>
          <w:p w14:paraId="1198076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Soleil Labelle</w:t>
            </w:r>
          </w:p>
        </w:tc>
        <w:tc>
          <w:tcPr>
            <w:tcW w:w="4770" w:type="dxa"/>
            <w:shd w:val="clear" w:color="auto" w:fill="DEEBF6"/>
          </w:tcPr>
          <w:p w14:paraId="1061954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w:t>
            </w:r>
          </w:p>
        </w:tc>
      </w:tr>
      <w:tr w:rsidR="003A74B7" w:rsidRPr="003F001B" w14:paraId="007F4D1E" w14:textId="77777777" w:rsidTr="00112ECB">
        <w:trPr>
          <w:trHeight w:val="325"/>
        </w:trPr>
        <w:tc>
          <w:tcPr>
            <w:tcW w:w="4770" w:type="dxa"/>
            <w:shd w:val="clear" w:color="auto" w:fill="DEEBF6"/>
          </w:tcPr>
          <w:p w14:paraId="7A57750A"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Vladimir </w:t>
            </w:r>
            <w:proofErr w:type="spellStart"/>
            <w:r w:rsidRPr="003F001B">
              <w:rPr>
                <w:rFonts w:ascii="Arial" w:eastAsia="Times New Roman" w:hAnsi="Arial" w:cs="Arial"/>
              </w:rPr>
              <w:t>Mikic</w:t>
            </w:r>
            <w:proofErr w:type="spellEnd"/>
          </w:p>
        </w:tc>
        <w:tc>
          <w:tcPr>
            <w:tcW w:w="4770" w:type="dxa"/>
            <w:shd w:val="clear" w:color="auto" w:fill="DEEBF6"/>
          </w:tcPr>
          <w:p w14:paraId="0831FB3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 &amp; E Consultant</w:t>
            </w:r>
          </w:p>
        </w:tc>
      </w:tr>
      <w:tr w:rsidR="003A74B7" w:rsidRPr="003F001B" w14:paraId="141E0A3D" w14:textId="77777777" w:rsidTr="00112ECB">
        <w:trPr>
          <w:trHeight w:val="310"/>
        </w:trPr>
        <w:tc>
          <w:tcPr>
            <w:tcW w:w="4770" w:type="dxa"/>
            <w:shd w:val="clear" w:color="auto" w:fill="DEEBF6"/>
          </w:tcPr>
          <w:p w14:paraId="2EBE2D1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M.D.K. Rizwan</w:t>
            </w:r>
          </w:p>
        </w:tc>
        <w:tc>
          <w:tcPr>
            <w:tcW w:w="4770" w:type="dxa"/>
            <w:shd w:val="clear" w:color="auto" w:fill="DEEBF6"/>
          </w:tcPr>
          <w:p w14:paraId="50D4F09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w:t>
            </w:r>
          </w:p>
        </w:tc>
      </w:tr>
      <w:tr w:rsidR="003A74B7" w:rsidRPr="003F001B" w14:paraId="2AD381E9" w14:textId="77777777" w:rsidTr="00112ECB">
        <w:trPr>
          <w:trHeight w:val="325"/>
        </w:trPr>
        <w:tc>
          <w:tcPr>
            <w:tcW w:w="4770" w:type="dxa"/>
            <w:shd w:val="clear" w:color="auto" w:fill="DEEBF6"/>
          </w:tcPr>
          <w:p w14:paraId="5F7B8540"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Chintha</w:t>
            </w:r>
            <w:proofErr w:type="spellEnd"/>
            <w:r w:rsidRPr="003F001B">
              <w:rPr>
                <w:rFonts w:ascii="Arial" w:eastAsia="Times New Roman" w:hAnsi="Arial" w:cs="Arial"/>
              </w:rPr>
              <w:t xml:space="preserve"> </w:t>
            </w:r>
            <w:proofErr w:type="spellStart"/>
            <w:r w:rsidRPr="003F001B">
              <w:rPr>
                <w:rFonts w:ascii="Arial" w:eastAsia="Times New Roman" w:hAnsi="Arial" w:cs="Arial"/>
              </w:rPr>
              <w:t>Samanmalie</w:t>
            </w:r>
            <w:proofErr w:type="spellEnd"/>
            <w:r w:rsidRPr="003F001B">
              <w:rPr>
                <w:rFonts w:ascii="Arial" w:eastAsia="Times New Roman" w:hAnsi="Arial" w:cs="Arial"/>
              </w:rPr>
              <w:t xml:space="preserve"> </w:t>
            </w:r>
            <w:proofErr w:type="spellStart"/>
            <w:r w:rsidRPr="003F001B">
              <w:rPr>
                <w:rFonts w:ascii="Arial" w:eastAsia="Times New Roman" w:hAnsi="Arial" w:cs="Arial"/>
              </w:rPr>
              <w:t>Dalpathadu</w:t>
            </w:r>
            <w:proofErr w:type="spellEnd"/>
          </w:p>
        </w:tc>
        <w:tc>
          <w:tcPr>
            <w:tcW w:w="4770" w:type="dxa"/>
            <w:shd w:val="clear" w:color="auto" w:fill="DEEBF6"/>
          </w:tcPr>
          <w:p w14:paraId="20B3BFD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Respiratory Physician</w:t>
            </w:r>
          </w:p>
        </w:tc>
      </w:tr>
      <w:tr w:rsidR="003A74B7" w:rsidRPr="003F001B" w14:paraId="55B3C767" w14:textId="77777777" w:rsidTr="00112ECB">
        <w:trPr>
          <w:trHeight w:val="325"/>
        </w:trPr>
        <w:tc>
          <w:tcPr>
            <w:tcW w:w="4770" w:type="dxa"/>
            <w:shd w:val="clear" w:color="auto" w:fill="DEEBF6"/>
          </w:tcPr>
          <w:p w14:paraId="0F2B833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Nilanthi</w:t>
            </w:r>
            <w:proofErr w:type="spellEnd"/>
            <w:r w:rsidRPr="003F001B">
              <w:rPr>
                <w:rFonts w:ascii="Arial" w:eastAsia="Times New Roman" w:hAnsi="Arial" w:cs="Arial"/>
              </w:rPr>
              <w:t xml:space="preserve"> Senanayake</w:t>
            </w:r>
          </w:p>
        </w:tc>
        <w:tc>
          <w:tcPr>
            <w:tcW w:w="4770" w:type="dxa"/>
            <w:shd w:val="clear" w:color="auto" w:fill="DEEBF6"/>
          </w:tcPr>
          <w:p w14:paraId="135597F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Microbiologist</w:t>
            </w:r>
          </w:p>
        </w:tc>
      </w:tr>
      <w:tr w:rsidR="003A74B7" w:rsidRPr="003F001B" w14:paraId="703DEEAC" w14:textId="77777777" w:rsidTr="00112ECB">
        <w:trPr>
          <w:trHeight w:val="325"/>
        </w:trPr>
        <w:tc>
          <w:tcPr>
            <w:tcW w:w="4770" w:type="dxa"/>
            <w:shd w:val="clear" w:color="auto" w:fill="DEEBF6"/>
          </w:tcPr>
          <w:p w14:paraId="6CF5B11A"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Priyadarshani</w:t>
            </w:r>
            <w:proofErr w:type="spellEnd"/>
            <w:r w:rsidRPr="003F001B">
              <w:rPr>
                <w:rFonts w:ascii="Arial" w:eastAsia="Times New Roman" w:hAnsi="Arial" w:cs="Arial"/>
              </w:rPr>
              <w:t xml:space="preserve"> Samarasinghe</w:t>
            </w:r>
          </w:p>
        </w:tc>
        <w:tc>
          <w:tcPr>
            <w:tcW w:w="4770" w:type="dxa"/>
            <w:shd w:val="clear" w:color="auto" w:fill="DEEBF6"/>
          </w:tcPr>
          <w:p w14:paraId="289827D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bl>
    <w:p w14:paraId="12FA2ED4" w14:textId="77777777" w:rsidR="003A74B7" w:rsidRPr="003F001B" w:rsidRDefault="003A74B7" w:rsidP="003A74B7">
      <w:pPr>
        <w:spacing w:line="360" w:lineRule="auto"/>
        <w:jc w:val="both"/>
        <w:rPr>
          <w:rFonts w:ascii="Arial" w:eastAsia="Times New Roman" w:hAnsi="Arial" w:cs="Arial"/>
          <w:b/>
          <w:sz w:val="28"/>
          <w:szCs w:val="28"/>
          <w:u w:val="single"/>
        </w:rPr>
      </w:pPr>
    </w:p>
    <w:p w14:paraId="22E335B0"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Lakshmi C. </w:t>
      </w:r>
      <w:proofErr w:type="spellStart"/>
      <w:r w:rsidRPr="003F001B">
        <w:rPr>
          <w:rFonts w:ascii="Arial" w:eastAsia="Times New Roman" w:hAnsi="Arial" w:cs="Arial"/>
          <w:color w:val="000000"/>
        </w:rPr>
        <w:t>Somathunga</w:t>
      </w:r>
      <w:proofErr w:type="spellEnd"/>
      <w:r w:rsidRPr="003F001B">
        <w:rPr>
          <w:rFonts w:ascii="Arial" w:eastAsia="Times New Roman" w:hAnsi="Arial" w:cs="Arial"/>
          <w:color w:val="000000"/>
        </w:rPr>
        <w:t xml:space="preserve"> –Additional Secretary (Public Health Services) – Ministry of Health </w:t>
      </w:r>
    </w:p>
    <w:p w14:paraId="018F5D09"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N.C. </w:t>
      </w:r>
      <w:proofErr w:type="spellStart"/>
      <w:r w:rsidRPr="003F001B">
        <w:rPr>
          <w:rFonts w:ascii="Arial" w:eastAsia="Times New Roman" w:hAnsi="Arial" w:cs="Arial"/>
          <w:color w:val="000000"/>
        </w:rPr>
        <w:t>Pallewatte</w:t>
      </w:r>
      <w:proofErr w:type="spellEnd"/>
      <w:r w:rsidRPr="003F001B">
        <w:rPr>
          <w:rFonts w:ascii="Arial" w:eastAsia="Times New Roman" w:hAnsi="Arial" w:cs="Arial"/>
          <w:color w:val="000000"/>
        </w:rPr>
        <w:t xml:space="preserve"> – Director – NPTCCD</w:t>
      </w:r>
    </w:p>
    <w:p w14:paraId="73F0C94E"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S. </w:t>
      </w:r>
      <w:proofErr w:type="spellStart"/>
      <w:r w:rsidRPr="003F001B">
        <w:rPr>
          <w:rFonts w:ascii="Arial" w:eastAsia="Times New Roman" w:hAnsi="Arial" w:cs="Arial"/>
          <w:color w:val="000000"/>
        </w:rPr>
        <w:t>Subaskaran</w:t>
      </w:r>
      <w:proofErr w:type="spellEnd"/>
      <w:r w:rsidRPr="003F001B">
        <w:rPr>
          <w:rFonts w:ascii="Arial" w:eastAsia="Times New Roman" w:hAnsi="Arial" w:cs="Arial"/>
          <w:color w:val="000000"/>
        </w:rPr>
        <w:t xml:space="preserve"> – Director E&amp;UH</w:t>
      </w:r>
    </w:p>
    <w:p w14:paraId="7767A786"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B.K.R. </w:t>
      </w:r>
      <w:proofErr w:type="spellStart"/>
      <w:r w:rsidRPr="003F001B">
        <w:rPr>
          <w:rFonts w:ascii="Arial" w:eastAsia="Times New Roman" w:hAnsi="Arial" w:cs="Arial"/>
          <w:color w:val="000000"/>
        </w:rPr>
        <w:t>Batuwanthudawa</w:t>
      </w:r>
      <w:proofErr w:type="spellEnd"/>
      <w:r w:rsidRPr="003F001B">
        <w:rPr>
          <w:rFonts w:ascii="Arial" w:eastAsia="Times New Roman" w:hAnsi="Arial" w:cs="Arial"/>
          <w:color w:val="000000"/>
        </w:rPr>
        <w:t xml:space="preserve"> – Director – HPB</w:t>
      </w:r>
    </w:p>
    <w:p w14:paraId="5E92C487"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Hemantha Ranasinghe – Director / Prison Health Division </w:t>
      </w:r>
    </w:p>
    <w:p w14:paraId="3F8A4AD5"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J. </w:t>
      </w:r>
      <w:proofErr w:type="spellStart"/>
      <w:r w:rsidRPr="003F001B">
        <w:rPr>
          <w:rFonts w:ascii="Arial" w:eastAsia="Times New Roman" w:hAnsi="Arial" w:cs="Arial"/>
          <w:color w:val="000000"/>
        </w:rPr>
        <w:t>Vidanapathirana</w:t>
      </w:r>
      <w:proofErr w:type="spellEnd"/>
      <w:r w:rsidRPr="003F001B">
        <w:rPr>
          <w:rFonts w:ascii="Arial" w:eastAsia="Times New Roman" w:hAnsi="Arial" w:cs="Arial"/>
          <w:color w:val="000000"/>
        </w:rPr>
        <w:t xml:space="preserve"> – Director/ NSACP</w:t>
      </w:r>
    </w:p>
    <w:p w14:paraId="37659469"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Chamendra</w:t>
      </w:r>
      <w:proofErr w:type="spellEnd"/>
      <w:r w:rsidRPr="003F001B">
        <w:rPr>
          <w:rFonts w:ascii="Arial" w:eastAsia="Times New Roman" w:hAnsi="Arial" w:cs="Arial"/>
          <w:color w:val="000000"/>
        </w:rPr>
        <w:t xml:space="preserve"> Ranasinghe – Director – PMSD</w:t>
      </w:r>
    </w:p>
    <w:p w14:paraId="4EFB617A"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Dilip</w:t>
      </w:r>
      <w:proofErr w:type="spellEnd"/>
      <w:r w:rsidRPr="003F001B">
        <w:rPr>
          <w:rFonts w:ascii="Arial" w:eastAsia="Times New Roman" w:hAnsi="Arial" w:cs="Arial"/>
          <w:color w:val="000000"/>
        </w:rPr>
        <w:t xml:space="preserve"> Liyanage – Director/ PHSD</w:t>
      </w:r>
    </w:p>
    <w:p w14:paraId="1CD75D4A"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Sumal</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Nandasena</w:t>
      </w:r>
      <w:proofErr w:type="spellEnd"/>
      <w:r w:rsidRPr="003F001B">
        <w:rPr>
          <w:rFonts w:ascii="Arial" w:eastAsia="Times New Roman" w:hAnsi="Arial" w:cs="Arial"/>
          <w:color w:val="000000"/>
        </w:rPr>
        <w:t xml:space="preserve"> – RDHS – Kalutara</w:t>
      </w:r>
    </w:p>
    <w:p w14:paraId="0D229CCE"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K.Sripathapan</w:t>
      </w:r>
      <w:proofErr w:type="spellEnd"/>
      <w:r w:rsidRPr="003F001B">
        <w:rPr>
          <w:rFonts w:ascii="Arial" w:eastAsia="Times New Roman" w:hAnsi="Arial" w:cs="Arial"/>
          <w:color w:val="000000"/>
        </w:rPr>
        <w:t xml:space="preserve"> – D/CMOH – CMC</w:t>
      </w:r>
    </w:p>
    <w:p w14:paraId="03E631CD"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Surangi</w:t>
      </w:r>
      <w:proofErr w:type="spellEnd"/>
      <w:r w:rsidRPr="003F001B">
        <w:rPr>
          <w:rFonts w:ascii="Arial" w:eastAsia="Times New Roman" w:hAnsi="Arial" w:cs="Arial"/>
          <w:color w:val="000000"/>
        </w:rPr>
        <w:t xml:space="preserve"> Gamage – Consultant – Department of Ayurveda</w:t>
      </w:r>
    </w:p>
    <w:p w14:paraId="31114A55"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Mizaya</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Cader</w:t>
      </w:r>
      <w:proofErr w:type="spellEnd"/>
      <w:r w:rsidRPr="003F001B">
        <w:rPr>
          <w:rFonts w:ascii="Arial" w:eastAsia="Times New Roman" w:hAnsi="Arial" w:cs="Arial"/>
          <w:color w:val="000000"/>
        </w:rPr>
        <w:t xml:space="preserve"> – Consultant Community Physician/ NPTCCD</w:t>
      </w:r>
    </w:p>
    <w:p w14:paraId="7F5D75F1"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Onali</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Rajapakshe</w:t>
      </w:r>
      <w:proofErr w:type="spellEnd"/>
      <w:r w:rsidRPr="003F001B">
        <w:rPr>
          <w:rFonts w:ascii="Arial" w:eastAsia="Times New Roman" w:hAnsi="Arial" w:cs="Arial"/>
          <w:color w:val="000000"/>
        </w:rPr>
        <w:t xml:space="preserve"> – Consultant Community Physician/ NPTCCD</w:t>
      </w:r>
    </w:p>
    <w:p w14:paraId="3F82A14D"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Hemali</w:t>
      </w:r>
      <w:proofErr w:type="spellEnd"/>
      <w:r w:rsidRPr="003F001B">
        <w:rPr>
          <w:rFonts w:ascii="Arial" w:eastAsia="Times New Roman" w:hAnsi="Arial" w:cs="Arial"/>
          <w:color w:val="000000"/>
        </w:rPr>
        <w:t xml:space="preserve"> Jayasekara- Consultant Community Physician/ NPTCCD</w:t>
      </w:r>
    </w:p>
    <w:p w14:paraId="1172DF77"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W.D. </w:t>
      </w:r>
      <w:proofErr w:type="spellStart"/>
      <w:r w:rsidRPr="003F001B">
        <w:rPr>
          <w:rFonts w:ascii="Arial" w:eastAsia="Times New Roman" w:hAnsi="Arial" w:cs="Arial"/>
          <w:color w:val="000000"/>
        </w:rPr>
        <w:t>Galagedara</w:t>
      </w:r>
      <w:proofErr w:type="spellEnd"/>
      <w:r w:rsidRPr="003F001B">
        <w:rPr>
          <w:rFonts w:ascii="Arial" w:eastAsia="Times New Roman" w:hAnsi="Arial" w:cs="Arial"/>
          <w:color w:val="000000"/>
        </w:rPr>
        <w:t>- Consultant Microbiologist</w:t>
      </w:r>
    </w:p>
    <w:p w14:paraId="7EF39F8F"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lastRenderedPageBreak/>
        <w:t xml:space="preserve">Dr. </w:t>
      </w:r>
      <w:proofErr w:type="spellStart"/>
      <w:r w:rsidRPr="003F001B">
        <w:rPr>
          <w:rFonts w:ascii="Arial" w:eastAsia="Times New Roman" w:hAnsi="Arial" w:cs="Arial"/>
          <w:color w:val="000000"/>
        </w:rPr>
        <w:t>Kanthi</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Ariyarathne</w:t>
      </w:r>
      <w:proofErr w:type="spellEnd"/>
      <w:r w:rsidRPr="003F001B">
        <w:rPr>
          <w:rFonts w:ascii="Arial" w:eastAsia="Times New Roman" w:hAnsi="Arial" w:cs="Arial"/>
          <w:color w:val="000000"/>
        </w:rPr>
        <w:t xml:space="preserve"> – CCM – Executive Secretary</w:t>
      </w:r>
    </w:p>
    <w:p w14:paraId="633D2E27"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Dr. K. Pathirana – MO Epidemiology Unit - CMC</w:t>
      </w:r>
    </w:p>
    <w:p w14:paraId="3D207C17"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Mrs. R. P. </w:t>
      </w:r>
      <w:proofErr w:type="spellStart"/>
      <w:r w:rsidRPr="003F001B">
        <w:rPr>
          <w:rFonts w:ascii="Arial" w:eastAsia="Times New Roman" w:hAnsi="Arial" w:cs="Arial"/>
          <w:color w:val="000000"/>
        </w:rPr>
        <w:t>Priyanthi</w:t>
      </w:r>
      <w:proofErr w:type="spellEnd"/>
      <w:r w:rsidRPr="003F001B">
        <w:rPr>
          <w:rFonts w:ascii="Arial" w:eastAsia="Times New Roman" w:hAnsi="Arial" w:cs="Arial"/>
          <w:color w:val="000000"/>
        </w:rPr>
        <w:t xml:space="preserve"> – Social Services Officer – Department of Social Services </w:t>
      </w:r>
    </w:p>
    <w:p w14:paraId="224543BE"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Damayanthi</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Kasturimudali</w:t>
      </w:r>
      <w:proofErr w:type="spellEnd"/>
      <w:r w:rsidRPr="003F001B">
        <w:rPr>
          <w:rFonts w:ascii="Arial" w:eastAsia="Times New Roman" w:hAnsi="Arial" w:cs="Arial"/>
          <w:color w:val="000000"/>
        </w:rPr>
        <w:t xml:space="preserve">-  MOIC/Act. HOD -Lanka Hospitals </w:t>
      </w:r>
    </w:p>
    <w:p w14:paraId="56448B24"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Prasad Herath – MO – Immigration Health Unit </w:t>
      </w:r>
    </w:p>
    <w:p w14:paraId="1E9AC9FC"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Upul </w:t>
      </w:r>
      <w:proofErr w:type="spellStart"/>
      <w:r w:rsidRPr="003F001B">
        <w:rPr>
          <w:rFonts w:ascii="Arial" w:eastAsia="Times New Roman" w:hAnsi="Arial" w:cs="Arial"/>
          <w:color w:val="000000"/>
        </w:rPr>
        <w:t>Gunasekara</w:t>
      </w:r>
      <w:proofErr w:type="spellEnd"/>
      <w:r w:rsidRPr="003F001B">
        <w:rPr>
          <w:rFonts w:ascii="Arial" w:eastAsia="Times New Roman" w:hAnsi="Arial" w:cs="Arial"/>
          <w:color w:val="000000"/>
        </w:rPr>
        <w:t xml:space="preserve"> – MO – Police Hospital</w:t>
      </w:r>
    </w:p>
    <w:p w14:paraId="33437D39"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Chamila</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Abeywickrama</w:t>
      </w:r>
      <w:proofErr w:type="spellEnd"/>
      <w:r w:rsidRPr="003F001B">
        <w:rPr>
          <w:rFonts w:ascii="Arial" w:eastAsia="Times New Roman" w:hAnsi="Arial" w:cs="Arial"/>
          <w:color w:val="000000"/>
        </w:rPr>
        <w:t xml:space="preserve"> – MO/NPTCCD</w:t>
      </w:r>
    </w:p>
    <w:p w14:paraId="3F27C1C8"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Sujeewa</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Theannilawu</w:t>
      </w:r>
      <w:proofErr w:type="spellEnd"/>
      <w:r w:rsidRPr="003F001B">
        <w:rPr>
          <w:rFonts w:ascii="Arial" w:eastAsia="Times New Roman" w:hAnsi="Arial" w:cs="Arial"/>
          <w:color w:val="000000"/>
        </w:rPr>
        <w:t>- MO/NPTCCD</w:t>
      </w:r>
    </w:p>
    <w:p w14:paraId="7341F9D5"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Dilini</w:t>
      </w:r>
      <w:proofErr w:type="spellEnd"/>
      <w:r w:rsidRPr="003F001B">
        <w:rPr>
          <w:rFonts w:ascii="Arial" w:eastAsia="Times New Roman" w:hAnsi="Arial" w:cs="Arial"/>
          <w:color w:val="000000"/>
        </w:rPr>
        <w:t xml:space="preserve"> De Silva – MO/NPTCCD</w:t>
      </w:r>
    </w:p>
    <w:p w14:paraId="451A5AF6"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R.R. </w:t>
      </w:r>
      <w:proofErr w:type="spellStart"/>
      <w:r w:rsidRPr="003F001B">
        <w:rPr>
          <w:rFonts w:ascii="Arial" w:eastAsia="Times New Roman" w:hAnsi="Arial" w:cs="Arial"/>
          <w:color w:val="000000"/>
        </w:rPr>
        <w:t>Kariyakarawana</w:t>
      </w:r>
      <w:proofErr w:type="spellEnd"/>
      <w:r w:rsidRPr="003F001B">
        <w:rPr>
          <w:rFonts w:ascii="Arial" w:eastAsia="Times New Roman" w:hAnsi="Arial" w:cs="Arial"/>
          <w:color w:val="000000"/>
        </w:rPr>
        <w:t xml:space="preserve"> – MO/NPTCCD</w:t>
      </w:r>
    </w:p>
    <w:p w14:paraId="1F206F81"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proofErr w:type="spellStart"/>
      <w:r w:rsidRPr="003F001B">
        <w:rPr>
          <w:rFonts w:ascii="Arial" w:eastAsia="Times New Roman" w:hAnsi="Arial" w:cs="Arial"/>
          <w:color w:val="000000"/>
        </w:rPr>
        <w:t>Dr.A.L.A</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Shiyam</w:t>
      </w:r>
      <w:proofErr w:type="spellEnd"/>
      <w:r w:rsidRPr="003F001B">
        <w:rPr>
          <w:rFonts w:ascii="Arial" w:eastAsia="Times New Roman" w:hAnsi="Arial" w:cs="Arial"/>
          <w:color w:val="000000"/>
        </w:rPr>
        <w:t xml:space="preserve"> – Registrar /NPTCCD</w:t>
      </w:r>
    </w:p>
    <w:p w14:paraId="3A625D10" w14:textId="77777777" w:rsidR="003A74B7" w:rsidRPr="003F001B" w:rsidRDefault="003A74B7" w:rsidP="003A74B7">
      <w:pPr>
        <w:numPr>
          <w:ilvl w:val="0"/>
          <w:numId w:val="58"/>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P.A.M. </w:t>
      </w:r>
      <w:proofErr w:type="spellStart"/>
      <w:r w:rsidRPr="003F001B">
        <w:rPr>
          <w:rFonts w:ascii="Arial" w:eastAsia="Times New Roman" w:hAnsi="Arial" w:cs="Arial"/>
          <w:color w:val="000000"/>
        </w:rPr>
        <w:t>Perera</w:t>
      </w:r>
      <w:proofErr w:type="spellEnd"/>
      <w:r w:rsidRPr="003F001B">
        <w:rPr>
          <w:rFonts w:ascii="Arial" w:eastAsia="Times New Roman" w:hAnsi="Arial" w:cs="Arial"/>
          <w:color w:val="000000"/>
        </w:rPr>
        <w:t xml:space="preserve"> – MO/NPTCCD</w:t>
      </w:r>
    </w:p>
    <w:p w14:paraId="6A99074D" w14:textId="77777777" w:rsidR="003A74B7" w:rsidRPr="003F001B" w:rsidRDefault="003A74B7" w:rsidP="003A74B7">
      <w:pPr>
        <w:spacing w:after="200" w:line="360" w:lineRule="auto"/>
        <w:jc w:val="both"/>
        <w:rPr>
          <w:rFonts w:ascii="Arial" w:eastAsia="Times New Roman" w:hAnsi="Arial" w:cs="Arial"/>
        </w:rPr>
      </w:pPr>
    </w:p>
    <w:p w14:paraId="34343B37" w14:textId="77777777" w:rsidR="003A74B7" w:rsidRPr="003F001B" w:rsidRDefault="003A74B7" w:rsidP="003A74B7">
      <w:pPr>
        <w:spacing w:after="200" w:line="360" w:lineRule="auto"/>
        <w:jc w:val="both"/>
        <w:rPr>
          <w:rFonts w:ascii="Arial" w:eastAsia="Times New Roman" w:hAnsi="Arial" w:cs="Arial"/>
          <w:b/>
          <w:bCs/>
          <w:sz w:val="28"/>
          <w:szCs w:val="28"/>
        </w:rPr>
      </w:pPr>
      <w:r w:rsidRPr="003F001B">
        <w:rPr>
          <w:rFonts w:ascii="Arial" w:eastAsia="Times New Roman" w:hAnsi="Arial" w:cs="Arial"/>
          <w:b/>
          <w:bCs/>
          <w:sz w:val="28"/>
          <w:szCs w:val="28"/>
        </w:rPr>
        <w:t xml:space="preserve">Meeting with staff of </w:t>
      </w:r>
      <w:proofErr w:type="spellStart"/>
      <w:r w:rsidRPr="003F001B">
        <w:rPr>
          <w:rFonts w:ascii="Arial" w:eastAsia="Times New Roman" w:hAnsi="Arial" w:cs="Arial"/>
          <w:b/>
          <w:bCs/>
          <w:sz w:val="28"/>
          <w:szCs w:val="28"/>
        </w:rPr>
        <w:t>Anlalytical</w:t>
      </w:r>
      <w:proofErr w:type="spellEnd"/>
      <w:r w:rsidRPr="003F001B">
        <w:rPr>
          <w:rFonts w:ascii="Arial" w:eastAsia="Times New Roman" w:hAnsi="Arial" w:cs="Arial"/>
          <w:b/>
          <w:bCs/>
          <w:sz w:val="28"/>
          <w:szCs w:val="28"/>
        </w:rPr>
        <w:t xml:space="preserve"> </w:t>
      </w:r>
      <w:proofErr w:type="spellStart"/>
      <w:r w:rsidRPr="003F001B">
        <w:rPr>
          <w:rFonts w:ascii="Arial" w:eastAsia="Times New Roman" w:hAnsi="Arial" w:cs="Arial"/>
          <w:b/>
          <w:bCs/>
          <w:sz w:val="28"/>
          <w:szCs w:val="28"/>
        </w:rPr>
        <w:t>Pvt.Ltd</w:t>
      </w:r>
      <w:proofErr w:type="spellEnd"/>
      <w:r w:rsidRPr="003F001B">
        <w:rPr>
          <w:rFonts w:ascii="Arial" w:eastAsia="Times New Roman" w:hAnsi="Arial" w:cs="Arial"/>
          <w:b/>
          <w:bCs/>
          <w:sz w:val="28"/>
          <w:szCs w:val="28"/>
        </w:rPr>
        <w:t xml:space="preserve"> on 11/09/2023</w:t>
      </w:r>
    </w:p>
    <w:tbl>
      <w:tblPr>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0"/>
        <w:gridCol w:w="4770"/>
      </w:tblGrid>
      <w:tr w:rsidR="003A74B7" w:rsidRPr="003F001B" w14:paraId="33A6E18E" w14:textId="77777777" w:rsidTr="00112ECB">
        <w:trPr>
          <w:trHeight w:val="325"/>
        </w:trPr>
        <w:tc>
          <w:tcPr>
            <w:tcW w:w="4770" w:type="dxa"/>
            <w:shd w:val="clear" w:color="auto" w:fill="DEEBF6"/>
          </w:tcPr>
          <w:p w14:paraId="52D06B8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Chakaya J. Muhwa</w:t>
            </w:r>
          </w:p>
        </w:tc>
        <w:tc>
          <w:tcPr>
            <w:tcW w:w="4770" w:type="dxa"/>
            <w:shd w:val="clear" w:color="auto" w:fill="DEEBF6"/>
          </w:tcPr>
          <w:p w14:paraId="20BAA70A"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(Team Lead)</w:t>
            </w:r>
          </w:p>
        </w:tc>
      </w:tr>
      <w:tr w:rsidR="003A74B7" w:rsidRPr="003F001B" w14:paraId="2EBFDB7A" w14:textId="77777777" w:rsidTr="00112ECB">
        <w:trPr>
          <w:trHeight w:val="325"/>
        </w:trPr>
        <w:tc>
          <w:tcPr>
            <w:tcW w:w="4770" w:type="dxa"/>
            <w:shd w:val="clear" w:color="auto" w:fill="DEEBF6"/>
          </w:tcPr>
          <w:p w14:paraId="2427E3E6"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Sushil Pandey</w:t>
            </w:r>
          </w:p>
        </w:tc>
        <w:tc>
          <w:tcPr>
            <w:tcW w:w="4770" w:type="dxa"/>
            <w:shd w:val="clear" w:color="auto" w:fill="DEEBF6"/>
          </w:tcPr>
          <w:p w14:paraId="295EA3D5"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Lab</w:t>
            </w:r>
          </w:p>
        </w:tc>
      </w:tr>
      <w:tr w:rsidR="003A74B7" w:rsidRPr="003F001B" w14:paraId="1DDC0016" w14:textId="77777777" w:rsidTr="00112ECB">
        <w:trPr>
          <w:trHeight w:val="325"/>
        </w:trPr>
        <w:tc>
          <w:tcPr>
            <w:tcW w:w="4770" w:type="dxa"/>
            <w:shd w:val="clear" w:color="auto" w:fill="DEEBF6"/>
          </w:tcPr>
          <w:p w14:paraId="11539A8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Asif Muhammad</w:t>
            </w:r>
          </w:p>
        </w:tc>
        <w:tc>
          <w:tcPr>
            <w:tcW w:w="4770" w:type="dxa"/>
            <w:shd w:val="clear" w:color="auto" w:fill="DEEBF6"/>
          </w:tcPr>
          <w:p w14:paraId="4F5C2A9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PMDT – Consultant(WHO Consultant)</w:t>
            </w:r>
          </w:p>
        </w:tc>
      </w:tr>
      <w:tr w:rsidR="003A74B7" w:rsidRPr="003F001B" w14:paraId="482C2637" w14:textId="77777777" w:rsidTr="00112ECB">
        <w:trPr>
          <w:trHeight w:val="325"/>
        </w:trPr>
        <w:tc>
          <w:tcPr>
            <w:tcW w:w="4770" w:type="dxa"/>
            <w:shd w:val="clear" w:color="auto" w:fill="DEEBF6"/>
          </w:tcPr>
          <w:p w14:paraId="1BFC1C2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Soleil Labelle</w:t>
            </w:r>
          </w:p>
        </w:tc>
        <w:tc>
          <w:tcPr>
            <w:tcW w:w="4770" w:type="dxa"/>
            <w:shd w:val="clear" w:color="auto" w:fill="DEEBF6"/>
          </w:tcPr>
          <w:p w14:paraId="31D15EB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w:t>
            </w:r>
          </w:p>
        </w:tc>
      </w:tr>
      <w:tr w:rsidR="003A74B7" w:rsidRPr="003F001B" w14:paraId="41D1B044" w14:textId="77777777" w:rsidTr="00112ECB">
        <w:trPr>
          <w:trHeight w:val="325"/>
        </w:trPr>
        <w:tc>
          <w:tcPr>
            <w:tcW w:w="4770" w:type="dxa"/>
            <w:shd w:val="clear" w:color="auto" w:fill="DEEBF6"/>
          </w:tcPr>
          <w:p w14:paraId="60C2F69A"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Vladimir </w:t>
            </w:r>
            <w:proofErr w:type="spellStart"/>
            <w:r w:rsidRPr="003F001B">
              <w:rPr>
                <w:rFonts w:ascii="Arial" w:eastAsia="Times New Roman" w:hAnsi="Arial" w:cs="Arial"/>
              </w:rPr>
              <w:t>Mikic</w:t>
            </w:r>
            <w:proofErr w:type="spellEnd"/>
          </w:p>
        </w:tc>
        <w:tc>
          <w:tcPr>
            <w:tcW w:w="4770" w:type="dxa"/>
            <w:shd w:val="clear" w:color="auto" w:fill="DEEBF6"/>
          </w:tcPr>
          <w:p w14:paraId="327B5DFE"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 &amp; E Consultant</w:t>
            </w:r>
          </w:p>
        </w:tc>
      </w:tr>
      <w:tr w:rsidR="003A74B7" w:rsidRPr="003F001B" w14:paraId="72C77B75" w14:textId="77777777" w:rsidTr="00112ECB">
        <w:trPr>
          <w:trHeight w:val="325"/>
        </w:trPr>
        <w:tc>
          <w:tcPr>
            <w:tcW w:w="4770" w:type="dxa"/>
            <w:shd w:val="clear" w:color="auto" w:fill="DEEBF6"/>
          </w:tcPr>
          <w:p w14:paraId="2463F620"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Chintha</w:t>
            </w:r>
            <w:proofErr w:type="spellEnd"/>
            <w:r w:rsidRPr="003F001B">
              <w:rPr>
                <w:rFonts w:ascii="Arial" w:eastAsia="Times New Roman" w:hAnsi="Arial" w:cs="Arial"/>
              </w:rPr>
              <w:t xml:space="preserve"> </w:t>
            </w:r>
            <w:proofErr w:type="spellStart"/>
            <w:r w:rsidRPr="003F001B">
              <w:rPr>
                <w:rFonts w:ascii="Arial" w:eastAsia="Times New Roman" w:hAnsi="Arial" w:cs="Arial"/>
              </w:rPr>
              <w:t>Samanmalie</w:t>
            </w:r>
            <w:proofErr w:type="spellEnd"/>
            <w:r w:rsidRPr="003F001B">
              <w:rPr>
                <w:rFonts w:ascii="Arial" w:eastAsia="Times New Roman" w:hAnsi="Arial" w:cs="Arial"/>
              </w:rPr>
              <w:t xml:space="preserve"> </w:t>
            </w:r>
            <w:proofErr w:type="spellStart"/>
            <w:r w:rsidRPr="003F001B">
              <w:rPr>
                <w:rFonts w:ascii="Arial" w:eastAsia="Times New Roman" w:hAnsi="Arial" w:cs="Arial"/>
              </w:rPr>
              <w:t>Dalpathadu</w:t>
            </w:r>
            <w:proofErr w:type="spellEnd"/>
          </w:p>
        </w:tc>
        <w:tc>
          <w:tcPr>
            <w:tcW w:w="4770" w:type="dxa"/>
            <w:shd w:val="clear" w:color="auto" w:fill="DEEBF6"/>
          </w:tcPr>
          <w:p w14:paraId="29E5DFCD"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Respiratory Physician</w:t>
            </w:r>
          </w:p>
        </w:tc>
      </w:tr>
      <w:tr w:rsidR="003A74B7" w:rsidRPr="003F001B" w14:paraId="5FD47014" w14:textId="77777777" w:rsidTr="00112ECB">
        <w:trPr>
          <w:trHeight w:val="325"/>
        </w:trPr>
        <w:tc>
          <w:tcPr>
            <w:tcW w:w="4770" w:type="dxa"/>
            <w:shd w:val="clear" w:color="auto" w:fill="DEEBF6"/>
          </w:tcPr>
          <w:p w14:paraId="69D83C5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Nilanthi</w:t>
            </w:r>
            <w:proofErr w:type="spellEnd"/>
            <w:r w:rsidRPr="003F001B">
              <w:rPr>
                <w:rFonts w:ascii="Arial" w:eastAsia="Times New Roman" w:hAnsi="Arial" w:cs="Arial"/>
              </w:rPr>
              <w:t xml:space="preserve"> Senanayake</w:t>
            </w:r>
          </w:p>
        </w:tc>
        <w:tc>
          <w:tcPr>
            <w:tcW w:w="4770" w:type="dxa"/>
            <w:shd w:val="clear" w:color="auto" w:fill="DEEBF6"/>
          </w:tcPr>
          <w:p w14:paraId="2790247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Microbiologist</w:t>
            </w:r>
          </w:p>
        </w:tc>
      </w:tr>
      <w:tr w:rsidR="003A74B7" w:rsidRPr="003F001B" w14:paraId="04DB7F4B" w14:textId="77777777" w:rsidTr="00112ECB">
        <w:trPr>
          <w:trHeight w:val="325"/>
        </w:trPr>
        <w:tc>
          <w:tcPr>
            <w:tcW w:w="4770" w:type="dxa"/>
            <w:shd w:val="clear" w:color="auto" w:fill="DEEBF6"/>
          </w:tcPr>
          <w:p w14:paraId="73DC909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Priyadarshani</w:t>
            </w:r>
            <w:proofErr w:type="spellEnd"/>
            <w:r w:rsidRPr="003F001B">
              <w:rPr>
                <w:rFonts w:ascii="Arial" w:eastAsia="Times New Roman" w:hAnsi="Arial" w:cs="Arial"/>
              </w:rPr>
              <w:t xml:space="preserve"> Samarasinghe</w:t>
            </w:r>
          </w:p>
        </w:tc>
        <w:tc>
          <w:tcPr>
            <w:tcW w:w="4770" w:type="dxa"/>
            <w:shd w:val="clear" w:color="auto" w:fill="DEEBF6"/>
          </w:tcPr>
          <w:p w14:paraId="6FA4158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5D61E417" w14:textId="77777777" w:rsidTr="00112ECB">
        <w:trPr>
          <w:trHeight w:val="325"/>
        </w:trPr>
        <w:tc>
          <w:tcPr>
            <w:tcW w:w="4770" w:type="dxa"/>
            <w:shd w:val="clear" w:color="auto" w:fill="FFFFFF" w:themeFill="background1"/>
          </w:tcPr>
          <w:p w14:paraId="73AF1538"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Mizaya</w:t>
            </w:r>
            <w:proofErr w:type="spellEnd"/>
            <w:r w:rsidRPr="003F001B">
              <w:rPr>
                <w:rFonts w:ascii="Arial" w:eastAsia="Times New Roman" w:hAnsi="Arial" w:cs="Arial"/>
              </w:rPr>
              <w:t xml:space="preserve"> </w:t>
            </w:r>
            <w:proofErr w:type="spellStart"/>
            <w:r w:rsidRPr="003F001B">
              <w:rPr>
                <w:rFonts w:ascii="Arial" w:eastAsia="Times New Roman" w:hAnsi="Arial" w:cs="Arial"/>
              </w:rPr>
              <w:t>Cader</w:t>
            </w:r>
            <w:proofErr w:type="spellEnd"/>
          </w:p>
        </w:tc>
        <w:tc>
          <w:tcPr>
            <w:tcW w:w="4770" w:type="dxa"/>
            <w:shd w:val="clear" w:color="auto" w:fill="FFFFFF" w:themeFill="background1"/>
          </w:tcPr>
          <w:p w14:paraId="1ECDEF4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r w:rsidR="003A74B7" w:rsidRPr="003F001B" w14:paraId="1840EDD0" w14:textId="77777777" w:rsidTr="00112ECB">
        <w:trPr>
          <w:trHeight w:val="325"/>
        </w:trPr>
        <w:tc>
          <w:tcPr>
            <w:tcW w:w="4770" w:type="dxa"/>
            <w:shd w:val="clear" w:color="auto" w:fill="FFFFFF" w:themeFill="background1"/>
          </w:tcPr>
          <w:p w14:paraId="0F782A0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W.D. </w:t>
            </w:r>
            <w:proofErr w:type="spellStart"/>
            <w:r w:rsidRPr="003F001B">
              <w:rPr>
                <w:rFonts w:ascii="Arial" w:eastAsia="Times New Roman" w:hAnsi="Arial" w:cs="Arial"/>
              </w:rPr>
              <w:t>Galagedara</w:t>
            </w:r>
            <w:proofErr w:type="spellEnd"/>
            <w:r w:rsidRPr="003F001B">
              <w:rPr>
                <w:rFonts w:ascii="Arial" w:eastAsia="Times New Roman" w:hAnsi="Arial" w:cs="Arial"/>
              </w:rPr>
              <w:t xml:space="preserve"> </w:t>
            </w:r>
          </w:p>
        </w:tc>
        <w:tc>
          <w:tcPr>
            <w:tcW w:w="4770" w:type="dxa"/>
            <w:shd w:val="clear" w:color="auto" w:fill="FFFFFF" w:themeFill="background1"/>
          </w:tcPr>
          <w:p w14:paraId="0FF07EE6"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Microbiologist/NTRL</w:t>
            </w:r>
          </w:p>
        </w:tc>
      </w:tr>
      <w:tr w:rsidR="003A74B7" w:rsidRPr="003F001B" w14:paraId="0786B80B" w14:textId="77777777" w:rsidTr="00112ECB">
        <w:trPr>
          <w:trHeight w:val="325"/>
        </w:trPr>
        <w:tc>
          <w:tcPr>
            <w:tcW w:w="4770" w:type="dxa"/>
            <w:shd w:val="clear" w:color="auto" w:fill="FFFFFF" w:themeFill="background1"/>
          </w:tcPr>
          <w:p w14:paraId="0DEFF72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Hemali</w:t>
            </w:r>
            <w:proofErr w:type="spellEnd"/>
            <w:r w:rsidRPr="003F001B">
              <w:rPr>
                <w:rFonts w:ascii="Arial" w:eastAsia="Times New Roman" w:hAnsi="Arial" w:cs="Arial"/>
              </w:rPr>
              <w:t xml:space="preserve"> Jayasekara</w:t>
            </w:r>
          </w:p>
        </w:tc>
        <w:tc>
          <w:tcPr>
            <w:tcW w:w="4770" w:type="dxa"/>
            <w:shd w:val="clear" w:color="auto" w:fill="FFFFFF" w:themeFill="background1"/>
          </w:tcPr>
          <w:p w14:paraId="49E8EADB"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 NPTCCD</w:t>
            </w:r>
          </w:p>
        </w:tc>
      </w:tr>
      <w:tr w:rsidR="003A74B7" w:rsidRPr="003F001B" w14:paraId="3AACCB63" w14:textId="77777777" w:rsidTr="00112ECB">
        <w:trPr>
          <w:trHeight w:val="325"/>
        </w:trPr>
        <w:tc>
          <w:tcPr>
            <w:tcW w:w="4770" w:type="dxa"/>
            <w:shd w:val="clear" w:color="auto" w:fill="FFFFFF" w:themeFill="background1"/>
          </w:tcPr>
          <w:p w14:paraId="564F215C"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Mr. S.N. </w:t>
            </w:r>
            <w:proofErr w:type="spellStart"/>
            <w:r w:rsidRPr="003F001B">
              <w:rPr>
                <w:rFonts w:ascii="Arial" w:eastAsia="Times New Roman" w:hAnsi="Arial" w:cs="Arial"/>
              </w:rPr>
              <w:t>Marasinghe</w:t>
            </w:r>
            <w:proofErr w:type="spellEnd"/>
          </w:p>
        </w:tc>
        <w:tc>
          <w:tcPr>
            <w:tcW w:w="4770" w:type="dxa"/>
            <w:shd w:val="clear" w:color="auto" w:fill="FFFFFF" w:themeFill="background1"/>
          </w:tcPr>
          <w:p w14:paraId="34BFBC6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National Service Manager</w:t>
            </w:r>
          </w:p>
        </w:tc>
      </w:tr>
      <w:tr w:rsidR="003A74B7" w:rsidRPr="003F001B" w14:paraId="785D6D23" w14:textId="77777777" w:rsidTr="00112ECB">
        <w:trPr>
          <w:trHeight w:val="325"/>
        </w:trPr>
        <w:tc>
          <w:tcPr>
            <w:tcW w:w="4770" w:type="dxa"/>
            <w:shd w:val="clear" w:color="auto" w:fill="FFFFFF" w:themeFill="background1"/>
          </w:tcPr>
          <w:p w14:paraId="12035F5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Mr. </w:t>
            </w:r>
            <w:proofErr w:type="spellStart"/>
            <w:r w:rsidRPr="003F001B">
              <w:rPr>
                <w:rFonts w:ascii="Arial" w:eastAsia="Times New Roman" w:hAnsi="Arial" w:cs="Arial"/>
              </w:rPr>
              <w:t>Nipun</w:t>
            </w:r>
            <w:proofErr w:type="spellEnd"/>
            <w:r w:rsidRPr="003F001B">
              <w:rPr>
                <w:rFonts w:ascii="Arial" w:eastAsia="Times New Roman" w:hAnsi="Arial" w:cs="Arial"/>
              </w:rPr>
              <w:t xml:space="preserve"> </w:t>
            </w:r>
            <w:proofErr w:type="spellStart"/>
            <w:r w:rsidRPr="003F001B">
              <w:rPr>
                <w:rFonts w:ascii="Arial" w:eastAsia="Times New Roman" w:hAnsi="Arial" w:cs="Arial"/>
              </w:rPr>
              <w:t>Suraweera</w:t>
            </w:r>
            <w:proofErr w:type="spellEnd"/>
          </w:p>
        </w:tc>
        <w:tc>
          <w:tcPr>
            <w:tcW w:w="4770" w:type="dxa"/>
            <w:shd w:val="clear" w:color="auto" w:fill="FFFFFF" w:themeFill="background1"/>
          </w:tcPr>
          <w:p w14:paraId="266E812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Service Engineer</w:t>
            </w:r>
          </w:p>
        </w:tc>
      </w:tr>
    </w:tbl>
    <w:p w14:paraId="3330CBDB" w14:textId="77777777" w:rsidR="003A74B7" w:rsidRPr="003F001B" w:rsidRDefault="003A74B7" w:rsidP="003A74B7">
      <w:pPr>
        <w:spacing w:after="200" w:line="360" w:lineRule="auto"/>
        <w:jc w:val="both"/>
        <w:rPr>
          <w:rFonts w:ascii="Arial" w:eastAsia="Times New Roman" w:hAnsi="Arial" w:cs="Arial"/>
        </w:rPr>
      </w:pPr>
    </w:p>
    <w:p w14:paraId="294D85C0" w14:textId="77777777" w:rsidR="001F5A44" w:rsidRPr="003F001B" w:rsidRDefault="001F5A44" w:rsidP="003F001B">
      <w:pPr>
        <w:pBdr>
          <w:top w:val="nil"/>
          <w:left w:val="nil"/>
          <w:bottom w:val="nil"/>
          <w:right w:val="nil"/>
          <w:between w:val="nil"/>
        </w:pBdr>
        <w:spacing w:line="360" w:lineRule="auto"/>
        <w:jc w:val="both"/>
        <w:rPr>
          <w:rFonts w:ascii="Arial" w:eastAsia="Times New Roman" w:hAnsi="Arial" w:cs="Arial"/>
          <w:b/>
          <w:color w:val="000000"/>
          <w:sz w:val="28"/>
          <w:szCs w:val="28"/>
          <w:u w:val="single"/>
        </w:rPr>
      </w:pPr>
    </w:p>
    <w:p w14:paraId="18657D40" w14:textId="77777777" w:rsidR="001F5A44" w:rsidRPr="003F001B" w:rsidRDefault="001F5A44" w:rsidP="003A74B7">
      <w:pPr>
        <w:pBdr>
          <w:top w:val="nil"/>
          <w:left w:val="nil"/>
          <w:bottom w:val="nil"/>
          <w:right w:val="nil"/>
          <w:between w:val="nil"/>
        </w:pBdr>
        <w:spacing w:line="360" w:lineRule="auto"/>
        <w:ind w:left="720"/>
        <w:jc w:val="both"/>
        <w:rPr>
          <w:rFonts w:ascii="Arial" w:eastAsia="Times New Roman" w:hAnsi="Arial" w:cs="Arial"/>
          <w:b/>
          <w:color w:val="000000"/>
          <w:sz w:val="28"/>
          <w:szCs w:val="28"/>
          <w:u w:val="single"/>
        </w:rPr>
      </w:pPr>
    </w:p>
    <w:p w14:paraId="01D5ECFC" w14:textId="77777777" w:rsidR="003F001B" w:rsidRDefault="003F001B" w:rsidP="003A74B7">
      <w:pPr>
        <w:pBdr>
          <w:top w:val="nil"/>
          <w:left w:val="nil"/>
          <w:bottom w:val="nil"/>
          <w:right w:val="nil"/>
          <w:between w:val="nil"/>
        </w:pBdr>
        <w:spacing w:line="360" w:lineRule="auto"/>
        <w:ind w:left="720"/>
        <w:jc w:val="both"/>
        <w:rPr>
          <w:rFonts w:ascii="Arial" w:eastAsia="Times New Roman" w:hAnsi="Arial" w:cs="Arial"/>
          <w:b/>
          <w:color w:val="000000"/>
          <w:sz w:val="28"/>
          <w:szCs w:val="28"/>
          <w:u w:val="single"/>
        </w:rPr>
      </w:pPr>
    </w:p>
    <w:p w14:paraId="686B105D" w14:textId="19EBB044" w:rsidR="003A74B7" w:rsidRPr="003F001B" w:rsidRDefault="003A74B7" w:rsidP="003F001B">
      <w:pPr>
        <w:pBdr>
          <w:top w:val="nil"/>
          <w:left w:val="nil"/>
          <w:bottom w:val="nil"/>
          <w:right w:val="nil"/>
          <w:between w:val="nil"/>
        </w:pBdr>
        <w:spacing w:line="360" w:lineRule="auto"/>
        <w:jc w:val="both"/>
        <w:rPr>
          <w:rFonts w:ascii="Arial" w:eastAsia="Times New Roman" w:hAnsi="Arial" w:cs="Arial"/>
          <w:b/>
          <w:color w:val="000000"/>
          <w:u w:val="single"/>
        </w:rPr>
      </w:pPr>
      <w:r w:rsidRPr="003F001B">
        <w:rPr>
          <w:rFonts w:ascii="Arial" w:eastAsia="Times New Roman" w:hAnsi="Arial" w:cs="Arial"/>
          <w:b/>
          <w:color w:val="000000"/>
          <w:sz w:val="28"/>
          <w:szCs w:val="28"/>
          <w:u w:val="single"/>
        </w:rPr>
        <w:lastRenderedPageBreak/>
        <w:t xml:space="preserve">Debriefing  – </w:t>
      </w:r>
      <w:r w:rsidRPr="003F001B">
        <w:rPr>
          <w:rFonts w:ascii="Arial" w:eastAsia="Times New Roman" w:hAnsi="Arial" w:cs="Arial"/>
          <w:color w:val="000000"/>
        </w:rPr>
        <w:t xml:space="preserve"> </w:t>
      </w:r>
      <w:r w:rsidRPr="003F001B">
        <w:rPr>
          <w:rFonts w:ascii="Arial" w:eastAsia="Times New Roman" w:hAnsi="Arial" w:cs="Arial"/>
          <w:b/>
          <w:color w:val="000000"/>
          <w:u w:val="single"/>
        </w:rPr>
        <w:t>15/09/2023</w:t>
      </w:r>
    </w:p>
    <w:p w14:paraId="6E5FBC04" w14:textId="77777777" w:rsidR="003A74B7" w:rsidRPr="003F001B" w:rsidRDefault="003A74B7" w:rsidP="003A74B7">
      <w:pPr>
        <w:pBdr>
          <w:top w:val="nil"/>
          <w:left w:val="nil"/>
          <w:bottom w:val="nil"/>
          <w:right w:val="nil"/>
          <w:between w:val="nil"/>
        </w:pBdr>
        <w:spacing w:line="360" w:lineRule="auto"/>
        <w:ind w:left="720"/>
        <w:jc w:val="both"/>
        <w:rPr>
          <w:rFonts w:ascii="Arial" w:eastAsia="Times New Roman" w:hAnsi="Arial" w:cs="Arial"/>
          <w:b/>
          <w:color w:val="000000"/>
          <w:u w:val="single"/>
        </w:rPr>
      </w:pPr>
    </w:p>
    <w:tbl>
      <w:tblPr>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0"/>
        <w:gridCol w:w="4770"/>
      </w:tblGrid>
      <w:tr w:rsidR="003A74B7" w:rsidRPr="003F001B" w14:paraId="36C6E8AB" w14:textId="77777777" w:rsidTr="00112ECB">
        <w:trPr>
          <w:trHeight w:val="325"/>
        </w:trPr>
        <w:tc>
          <w:tcPr>
            <w:tcW w:w="4770" w:type="dxa"/>
            <w:shd w:val="clear" w:color="auto" w:fill="DEEBF6"/>
          </w:tcPr>
          <w:p w14:paraId="69BCC56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Chakaya J. Muhwa</w:t>
            </w:r>
          </w:p>
        </w:tc>
        <w:tc>
          <w:tcPr>
            <w:tcW w:w="4770" w:type="dxa"/>
            <w:shd w:val="clear" w:color="auto" w:fill="DEEBF6"/>
          </w:tcPr>
          <w:p w14:paraId="09EF276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(Team Lead)</w:t>
            </w:r>
          </w:p>
        </w:tc>
      </w:tr>
      <w:tr w:rsidR="003A74B7" w:rsidRPr="003F001B" w14:paraId="24F06723" w14:textId="77777777" w:rsidTr="00112ECB">
        <w:trPr>
          <w:trHeight w:val="325"/>
        </w:trPr>
        <w:tc>
          <w:tcPr>
            <w:tcW w:w="4770" w:type="dxa"/>
            <w:shd w:val="clear" w:color="auto" w:fill="DEEBF6"/>
          </w:tcPr>
          <w:p w14:paraId="07D8AA96"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Sushil Pandey</w:t>
            </w:r>
          </w:p>
        </w:tc>
        <w:tc>
          <w:tcPr>
            <w:tcW w:w="4770" w:type="dxa"/>
            <w:shd w:val="clear" w:color="auto" w:fill="DEEBF6"/>
          </w:tcPr>
          <w:p w14:paraId="1E14F46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 consultant Lab</w:t>
            </w:r>
          </w:p>
        </w:tc>
      </w:tr>
      <w:tr w:rsidR="003A74B7" w:rsidRPr="003F001B" w14:paraId="5E0AA2F0" w14:textId="77777777" w:rsidTr="00112ECB">
        <w:trPr>
          <w:trHeight w:val="325"/>
        </w:trPr>
        <w:tc>
          <w:tcPr>
            <w:tcW w:w="4770" w:type="dxa"/>
            <w:shd w:val="clear" w:color="auto" w:fill="DEEBF6"/>
          </w:tcPr>
          <w:p w14:paraId="35B17625"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Dr. Asif Muhammad</w:t>
            </w:r>
          </w:p>
        </w:tc>
        <w:tc>
          <w:tcPr>
            <w:tcW w:w="4770" w:type="dxa"/>
            <w:shd w:val="clear" w:color="auto" w:fill="DEEBF6"/>
          </w:tcPr>
          <w:p w14:paraId="740E276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PMDT – Consultant(WHO Consultant)</w:t>
            </w:r>
          </w:p>
        </w:tc>
      </w:tr>
      <w:tr w:rsidR="003A74B7" w:rsidRPr="003F001B" w14:paraId="24DF12FF" w14:textId="77777777" w:rsidTr="00112ECB">
        <w:trPr>
          <w:trHeight w:val="325"/>
        </w:trPr>
        <w:tc>
          <w:tcPr>
            <w:tcW w:w="4770" w:type="dxa"/>
            <w:shd w:val="clear" w:color="auto" w:fill="DEEBF6"/>
          </w:tcPr>
          <w:p w14:paraId="5919A93A"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Soleil Labelle</w:t>
            </w:r>
          </w:p>
        </w:tc>
        <w:tc>
          <w:tcPr>
            <w:tcW w:w="4770" w:type="dxa"/>
            <w:shd w:val="clear" w:color="auto" w:fill="DEEBF6"/>
          </w:tcPr>
          <w:p w14:paraId="487E005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w:t>
            </w:r>
          </w:p>
        </w:tc>
      </w:tr>
      <w:tr w:rsidR="003A74B7" w:rsidRPr="003F001B" w14:paraId="6FE428BA" w14:textId="77777777" w:rsidTr="00112ECB">
        <w:trPr>
          <w:trHeight w:val="325"/>
        </w:trPr>
        <w:tc>
          <w:tcPr>
            <w:tcW w:w="4770" w:type="dxa"/>
            <w:shd w:val="clear" w:color="auto" w:fill="DEEBF6"/>
          </w:tcPr>
          <w:p w14:paraId="1CE885D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Vladimir </w:t>
            </w:r>
            <w:proofErr w:type="spellStart"/>
            <w:r w:rsidRPr="003F001B">
              <w:rPr>
                <w:rFonts w:ascii="Arial" w:eastAsia="Times New Roman" w:hAnsi="Arial" w:cs="Arial"/>
              </w:rPr>
              <w:t>Mikic</w:t>
            </w:r>
            <w:proofErr w:type="spellEnd"/>
          </w:p>
        </w:tc>
        <w:tc>
          <w:tcPr>
            <w:tcW w:w="4770" w:type="dxa"/>
            <w:shd w:val="clear" w:color="auto" w:fill="DEEBF6"/>
          </w:tcPr>
          <w:p w14:paraId="1F648F8F"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M &amp; E Consultant</w:t>
            </w:r>
          </w:p>
        </w:tc>
      </w:tr>
      <w:tr w:rsidR="003A74B7" w:rsidRPr="003F001B" w14:paraId="2539908D" w14:textId="77777777" w:rsidTr="00112ECB">
        <w:trPr>
          <w:trHeight w:val="310"/>
        </w:trPr>
        <w:tc>
          <w:tcPr>
            <w:tcW w:w="4770" w:type="dxa"/>
            <w:shd w:val="clear" w:color="auto" w:fill="DEEBF6"/>
          </w:tcPr>
          <w:p w14:paraId="1EFB6839"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M.D.K. </w:t>
            </w:r>
            <w:proofErr w:type="spellStart"/>
            <w:r w:rsidRPr="003F001B">
              <w:rPr>
                <w:rFonts w:ascii="Arial" w:eastAsia="Times New Roman" w:hAnsi="Arial" w:cs="Arial"/>
              </w:rPr>
              <w:t>Rezwan</w:t>
            </w:r>
            <w:proofErr w:type="spellEnd"/>
          </w:p>
        </w:tc>
        <w:tc>
          <w:tcPr>
            <w:tcW w:w="4770" w:type="dxa"/>
            <w:shd w:val="clear" w:color="auto" w:fill="DEEBF6"/>
          </w:tcPr>
          <w:p w14:paraId="2DDA27E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WHO</w:t>
            </w:r>
          </w:p>
        </w:tc>
      </w:tr>
      <w:tr w:rsidR="003A74B7" w:rsidRPr="003F001B" w14:paraId="33EAD81E" w14:textId="77777777" w:rsidTr="00112ECB">
        <w:trPr>
          <w:trHeight w:val="325"/>
        </w:trPr>
        <w:tc>
          <w:tcPr>
            <w:tcW w:w="4770" w:type="dxa"/>
            <w:shd w:val="clear" w:color="auto" w:fill="DEEBF6"/>
          </w:tcPr>
          <w:p w14:paraId="2C6B3D93"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Chintha</w:t>
            </w:r>
            <w:proofErr w:type="spellEnd"/>
            <w:r w:rsidRPr="003F001B">
              <w:rPr>
                <w:rFonts w:ascii="Arial" w:eastAsia="Times New Roman" w:hAnsi="Arial" w:cs="Arial"/>
              </w:rPr>
              <w:t xml:space="preserve"> </w:t>
            </w:r>
            <w:proofErr w:type="spellStart"/>
            <w:r w:rsidRPr="003F001B">
              <w:rPr>
                <w:rFonts w:ascii="Arial" w:eastAsia="Times New Roman" w:hAnsi="Arial" w:cs="Arial"/>
              </w:rPr>
              <w:t>Samanmalie</w:t>
            </w:r>
            <w:proofErr w:type="spellEnd"/>
            <w:r w:rsidRPr="003F001B">
              <w:rPr>
                <w:rFonts w:ascii="Arial" w:eastAsia="Times New Roman" w:hAnsi="Arial" w:cs="Arial"/>
              </w:rPr>
              <w:t xml:space="preserve"> </w:t>
            </w:r>
            <w:proofErr w:type="spellStart"/>
            <w:r w:rsidRPr="003F001B">
              <w:rPr>
                <w:rFonts w:ascii="Arial" w:eastAsia="Times New Roman" w:hAnsi="Arial" w:cs="Arial"/>
              </w:rPr>
              <w:t>Dalpathadu</w:t>
            </w:r>
            <w:proofErr w:type="spellEnd"/>
          </w:p>
        </w:tc>
        <w:tc>
          <w:tcPr>
            <w:tcW w:w="4770" w:type="dxa"/>
            <w:shd w:val="clear" w:color="auto" w:fill="DEEBF6"/>
          </w:tcPr>
          <w:p w14:paraId="29260DC4"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Respiratory Physician</w:t>
            </w:r>
          </w:p>
        </w:tc>
      </w:tr>
      <w:tr w:rsidR="003A74B7" w:rsidRPr="003F001B" w14:paraId="74C927A8" w14:textId="77777777" w:rsidTr="00112ECB">
        <w:trPr>
          <w:trHeight w:val="325"/>
        </w:trPr>
        <w:tc>
          <w:tcPr>
            <w:tcW w:w="4770" w:type="dxa"/>
            <w:shd w:val="clear" w:color="auto" w:fill="DEEBF6"/>
          </w:tcPr>
          <w:p w14:paraId="5371CE6A"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Nilanthi</w:t>
            </w:r>
            <w:proofErr w:type="spellEnd"/>
            <w:r w:rsidRPr="003F001B">
              <w:rPr>
                <w:rFonts w:ascii="Arial" w:eastAsia="Times New Roman" w:hAnsi="Arial" w:cs="Arial"/>
              </w:rPr>
              <w:t xml:space="preserve"> Senanayake</w:t>
            </w:r>
          </w:p>
        </w:tc>
        <w:tc>
          <w:tcPr>
            <w:tcW w:w="4770" w:type="dxa"/>
            <w:shd w:val="clear" w:color="auto" w:fill="DEEBF6"/>
          </w:tcPr>
          <w:p w14:paraId="50089857"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Microbiologist</w:t>
            </w:r>
          </w:p>
        </w:tc>
      </w:tr>
      <w:tr w:rsidR="003A74B7" w:rsidRPr="003F001B" w14:paraId="4C1BC5BF" w14:textId="77777777" w:rsidTr="00112ECB">
        <w:trPr>
          <w:trHeight w:val="325"/>
        </w:trPr>
        <w:tc>
          <w:tcPr>
            <w:tcW w:w="4770" w:type="dxa"/>
            <w:shd w:val="clear" w:color="auto" w:fill="DEEBF6"/>
          </w:tcPr>
          <w:p w14:paraId="64034101"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 xml:space="preserve">Dr. </w:t>
            </w:r>
            <w:proofErr w:type="spellStart"/>
            <w:r w:rsidRPr="003F001B">
              <w:rPr>
                <w:rFonts w:ascii="Arial" w:eastAsia="Times New Roman" w:hAnsi="Arial" w:cs="Arial"/>
              </w:rPr>
              <w:t>Priyadarshani</w:t>
            </w:r>
            <w:proofErr w:type="spellEnd"/>
            <w:r w:rsidRPr="003F001B">
              <w:rPr>
                <w:rFonts w:ascii="Arial" w:eastAsia="Times New Roman" w:hAnsi="Arial" w:cs="Arial"/>
              </w:rPr>
              <w:t xml:space="preserve"> Samarasinghe</w:t>
            </w:r>
          </w:p>
        </w:tc>
        <w:tc>
          <w:tcPr>
            <w:tcW w:w="4770" w:type="dxa"/>
            <w:shd w:val="clear" w:color="auto" w:fill="DEEBF6"/>
          </w:tcPr>
          <w:p w14:paraId="6BE1AFA2" w14:textId="77777777" w:rsidR="003A74B7" w:rsidRPr="003F001B" w:rsidRDefault="003A74B7" w:rsidP="00112ECB">
            <w:pPr>
              <w:tabs>
                <w:tab w:val="left" w:pos="90"/>
              </w:tabs>
              <w:rPr>
                <w:rFonts w:ascii="Arial" w:eastAsia="Times New Roman" w:hAnsi="Arial" w:cs="Arial"/>
              </w:rPr>
            </w:pPr>
            <w:r w:rsidRPr="003F001B">
              <w:rPr>
                <w:rFonts w:ascii="Arial" w:eastAsia="Times New Roman" w:hAnsi="Arial" w:cs="Arial"/>
              </w:rPr>
              <w:t>Consultant Community Physician</w:t>
            </w:r>
          </w:p>
        </w:tc>
      </w:tr>
    </w:tbl>
    <w:p w14:paraId="607E1FCE" w14:textId="77777777" w:rsidR="003A74B7" w:rsidRPr="003F001B" w:rsidRDefault="003A74B7" w:rsidP="003A74B7">
      <w:pPr>
        <w:pBdr>
          <w:top w:val="nil"/>
          <w:left w:val="nil"/>
          <w:bottom w:val="nil"/>
          <w:right w:val="nil"/>
          <w:between w:val="nil"/>
        </w:pBdr>
        <w:spacing w:line="360" w:lineRule="auto"/>
        <w:ind w:left="720"/>
        <w:jc w:val="both"/>
        <w:rPr>
          <w:rFonts w:ascii="Arial" w:eastAsia="Times New Roman" w:hAnsi="Arial" w:cs="Arial"/>
          <w:b/>
          <w:color w:val="000000"/>
          <w:u w:val="single"/>
        </w:rPr>
      </w:pPr>
    </w:p>
    <w:p w14:paraId="6196FF7F" w14:textId="77777777" w:rsidR="003A74B7" w:rsidRPr="003F001B" w:rsidRDefault="003A74B7" w:rsidP="003A74B7">
      <w:pPr>
        <w:pBdr>
          <w:top w:val="nil"/>
          <w:left w:val="nil"/>
          <w:bottom w:val="nil"/>
          <w:right w:val="nil"/>
          <w:between w:val="nil"/>
        </w:pBdr>
        <w:spacing w:line="360" w:lineRule="auto"/>
        <w:ind w:left="720"/>
        <w:jc w:val="both"/>
        <w:rPr>
          <w:rFonts w:ascii="Arial" w:eastAsia="Times New Roman" w:hAnsi="Arial" w:cs="Arial"/>
          <w:color w:val="000000"/>
        </w:rPr>
      </w:pPr>
    </w:p>
    <w:p w14:paraId="78D486EC"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Lakshmi C. </w:t>
      </w:r>
      <w:proofErr w:type="spellStart"/>
      <w:r w:rsidRPr="003F001B">
        <w:rPr>
          <w:rFonts w:ascii="Arial" w:eastAsia="Times New Roman" w:hAnsi="Arial" w:cs="Arial"/>
          <w:color w:val="000000"/>
        </w:rPr>
        <w:t>Somathunga</w:t>
      </w:r>
      <w:proofErr w:type="spellEnd"/>
      <w:r w:rsidRPr="003F001B">
        <w:rPr>
          <w:rFonts w:ascii="Arial" w:eastAsia="Times New Roman" w:hAnsi="Arial" w:cs="Arial"/>
          <w:color w:val="000000"/>
        </w:rPr>
        <w:t xml:space="preserve"> – Additional Secretary (Public Health Services) – Ministry of Health </w:t>
      </w:r>
    </w:p>
    <w:p w14:paraId="0C48F922"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Dr. S.M. Arnold  - Deputy Director General  (Public Health Services) 1- Ministry of Health</w:t>
      </w:r>
    </w:p>
    <w:p w14:paraId="668A4851"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Gamini </w:t>
      </w:r>
      <w:proofErr w:type="spellStart"/>
      <w:r w:rsidRPr="003F001B">
        <w:rPr>
          <w:rFonts w:ascii="Arial" w:eastAsia="Times New Roman" w:hAnsi="Arial" w:cs="Arial"/>
          <w:color w:val="000000"/>
        </w:rPr>
        <w:t>Wijesooriya</w:t>
      </w:r>
      <w:proofErr w:type="spellEnd"/>
      <w:r w:rsidRPr="003F001B">
        <w:rPr>
          <w:rFonts w:ascii="Arial" w:eastAsia="Times New Roman" w:hAnsi="Arial" w:cs="Arial"/>
          <w:color w:val="000000"/>
        </w:rPr>
        <w:t xml:space="preserve"> – DDG – MS – ministry of Health </w:t>
      </w:r>
    </w:p>
    <w:p w14:paraId="620549C1"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N.C. </w:t>
      </w:r>
      <w:proofErr w:type="spellStart"/>
      <w:r w:rsidRPr="003F001B">
        <w:rPr>
          <w:rFonts w:ascii="Arial" w:eastAsia="Times New Roman" w:hAnsi="Arial" w:cs="Arial"/>
          <w:color w:val="000000"/>
        </w:rPr>
        <w:t>Pallewatte</w:t>
      </w:r>
      <w:proofErr w:type="spellEnd"/>
      <w:r w:rsidRPr="003F001B">
        <w:rPr>
          <w:rFonts w:ascii="Arial" w:eastAsia="Times New Roman" w:hAnsi="Arial" w:cs="Arial"/>
          <w:color w:val="000000"/>
        </w:rPr>
        <w:t xml:space="preserve"> – Director /NPTCCD</w:t>
      </w:r>
    </w:p>
    <w:p w14:paraId="7FEB5464"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V. </w:t>
      </w:r>
      <w:proofErr w:type="spellStart"/>
      <w:r w:rsidRPr="003F001B">
        <w:rPr>
          <w:rFonts w:ascii="Arial" w:eastAsia="Times New Roman" w:hAnsi="Arial" w:cs="Arial"/>
          <w:color w:val="000000"/>
        </w:rPr>
        <w:t>Kumarapeli</w:t>
      </w:r>
      <w:proofErr w:type="spellEnd"/>
      <w:r w:rsidRPr="003F001B">
        <w:rPr>
          <w:rFonts w:ascii="Arial" w:eastAsia="Times New Roman" w:hAnsi="Arial" w:cs="Arial"/>
          <w:color w:val="000000"/>
        </w:rPr>
        <w:t xml:space="preserve"> – D/Policy and Development</w:t>
      </w:r>
    </w:p>
    <w:p w14:paraId="02117406"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Shalala </w:t>
      </w:r>
      <w:proofErr w:type="spellStart"/>
      <w:r w:rsidRPr="003F001B">
        <w:rPr>
          <w:rFonts w:ascii="Arial" w:eastAsia="Times New Roman" w:hAnsi="Arial" w:cs="Arial"/>
          <w:color w:val="000000"/>
        </w:rPr>
        <w:t>Ahmadova</w:t>
      </w:r>
      <w:proofErr w:type="spellEnd"/>
      <w:r w:rsidRPr="003F001B">
        <w:rPr>
          <w:rFonts w:ascii="Arial" w:eastAsia="Times New Roman" w:hAnsi="Arial" w:cs="Arial"/>
          <w:color w:val="000000"/>
        </w:rPr>
        <w:t>- Public Health Administrator WHO</w:t>
      </w:r>
    </w:p>
    <w:p w14:paraId="729CA8AC"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Rohini </w:t>
      </w:r>
      <w:proofErr w:type="spellStart"/>
      <w:r w:rsidRPr="003F001B">
        <w:rPr>
          <w:rFonts w:ascii="Arial" w:eastAsia="Times New Roman" w:hAnsi="Arial" w:cs="Arial"/>
          <w:color w:val="000000"/>
        </w:rPr>
        <w:t>Wadanamby</w:t>
      </w:r>
      <w:proofErr w:type="spellEnd"/>
      <w:r w:rsidRPr="003F001B">
        <w:rPr>
          <w:rFonts w:ascii="Arial" w:eastAsia="Times New Roman" w:hAnsi="Arial" w:cs="Arial"/>
          <w:color w:val="000000"/>
        </w:rPr>
        <w:t xml:space="preserve"> – President – Sri Lanka College of Microbiologists</w:t>
      </w:r>
    </w:p>
    <w:p w14:paraId="7EFFCBEA"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R. </w:t>
      </w:r>
      <w:proofErr w:type="spellStart"/>
      <w:r w:rsidRPr="003F001B">
        <w:rPr>
          <w:rFonts w:ascii="Arial" w:eastAsia="Times New Roman" w:hAnsi="Arial" w:cs="Arial"/>
          <w:color w:val="000000"/>
        </w:rPr>
        <w:t>Batuwanthudawa</w:t>
      </w:r>
      <w:proofErr w:type="spellEnd"/>
      <w:r w:rsidRPr="003F001B">
        <w:rPr>
          <w:rFonts w:ascii="Arial" w:eastAsia="Times New Roman" w:hAnsi="Arial" w:cs="Arial"/>
          <w:color w:val="000000"/>
        </w:rPr>
        <w:t>- Director /Health Promotion Bureau</w:t>
      </w:r>
    </w:p>
    <w:p w14:paraId="363EC379"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Dr. Hemantha Ranasinghe – Director/ Prison Health Division</w:t>
      </w:r>
    </w:p>
    <w:p w14:paraId="20DDCF5A"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J. </w:t>
      </w:r>
      <w:proofErr w:type="spellStart"/>
      <w:r w:rsidRPr="003F001B">
        <w:rPr>
          <w:rFonts w:ascii="Arial" w:eastAsia="Times New Roman" w:hAnsi="Arial" w:cs="Arial"/>
          <w:color w:val="000000"/>
        </w:rPr>
        <w:t>Vidanapathirana</w:t>
      </w:r>
      <w:proofErr w:type="spellEnd"/>
      <w:r w:rsidRPr="003F001B">
        <w:rPr>
          <w:rFonts w:ascii="Arial" w:eastAsia="Times New Roman" w:hAnsi="Arial" w:cs="Arial"/>
          <w:color w:val="000000"/>
        </w:rPr>
        <w:t xml:space="preserve"> – director/ NSACP</w:t>
      </w:r>
    </w:p>
    <w:p w14:paraId="786873BA"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S. </w:t>
      </w:r>
      <w:proofErr w:type="spellStart"/>
      <w:r w:rsidRPr="003F001B">
        <w:rPr>
          <w:rFonts w:ascii="Arial" w:eastAsia="Times New Roman" w:hAnsi="Arial" w:cs="Arial"/>
          <w:color w:val="000000"/>
        </w:rPr>
        <w:t>Subaskaran</w:t>
      </w:r>
      <w:proofErr w:type="spellEnd"/>
      <w:r w:rsidRPr="003F001B">
        <w:rPr>
          <w:rFonts w:ascii="Arial" w:eastAsia="Times New Roman" w:hAnsi="Arial" w:cs="Arial"/>
          <w:color w:val="000000"/>
        </w:rPr>
        <w:t xml:space="preserve"> – Director- Estate &amp;Urban Health</w:t>
      </w:r>
    </w:p>
    <w:p w14:paraId="5A2CA413"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P. </w:t>
      </w:r>
      <w:proofErr w:type="spellStart"/>
      <w:r w:rsidRPr="003F001B">
        <w:rPr>
          <w:rFonts w:ascii="Arial" w:eastAsia="Times New Roman" w:hAnsi="Arial" w:cs="Arial"/>
          <w:color w:val="000000"/>
        </w:rPr>
        <w:t>Rathnasekare</w:t>
      </w:r>
      <w:proofErr w:type="spellEnd"/>
      <w:r w:rsidRPr="003F001B">
        <w:rPr>
          <w:rFonts w:ascii="Arial" w:eastAsia="Times New Roman" w:hAnsi="Arial" w:cs="Arial"/>
          <w:color w:val="000000"/>
        </w:rPr>
        <w:t xml:space="preserve"> – D/D – NHSL</w:t>
      </w:r>
    </w:p>
    <w:p w14:paraId="7D9F5054"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gramStart"/>
      <w:r w:rsidRPr="003F001B">
        <w:rPr>
          <w:rFonts w:ascii="Arial" w:eastAsia="Times New Roman" w:hAnsi="Arial" w:cs="Arial"/>
          <w:color w:val="000000"/>
        </w:rPr>
        <w:t>C.J.G,.</w:t>
      </w:r>
      <w:proofErr w:type="gram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Hapudeniya</w:t>
      </w:r>
      <w:proofErr w:type="spellEnd"/>
      <w:r w:rsidRPr="003F001B">
        <w:rPr>
          <w:rFonts w:ascii="Arial" w:eastAsia="Times New Roman" w:hAnsi="Arial" w:cs="Arial"/>
          <w:color w:val="000000"/>
        </w:rPr>
        <w:t xml:space="preserve"> – RDHS – Colombo</w:t>
      </w:r>
    </w:p>
    <w:p w14:paraId="63D9A824"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Dilip</w:t>
      </w:r>
      <w:proofErr w:type="spellEnd"/>
      <w:r w:rsidRPr="003F001B">
        <w:rPr>
          <w:rFonts w:ascii="Arial" w:eastAsia="Times New Roman" w:hAnsi="Arial" w:cs="Arial"/>
          <w:color w:val="000000"/>
        </w:rPr>
        <w:t xml:space="preserve"> Liyanage – D/PHSD</w:t>
      </w:r>
    </w:p>
    <w:p w14:paraId="30145036"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Channa De Silva – </w:t>
      </w:r>
      <w:proofErr w:type="spellStart"/>
      <w:r w:rsidRPr="003F001B">
        <w:rPr>
          <w:rFonts w:ascii="Arial" w:eastAsia="Times New Roman" w:hAnsi="Arial" w:cs="Arial"/>
          <w:color w:val="000000"/>
        </w:rPr>
        <w:t>Paed</w:t>
      </w:r>
      <w:proofErr w:type="spellEnd"/>
      <w:r w:rsidRPr="003F001B">
        <w:rPr>
          <w:rFonts w:ascii="Arial" w:eastAsia="Times New Roman" w:hAnsi="Arial" w:cs="Arial"/>
          <w:color w:val="000000"/>
        </w:rPr>
        <w:t>. Pulmonologist – LRH – Colombo</w:t>
      </w:r>
    </w:p>
    <w:p w14:paraId="1655E702"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Anoma</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Siribaddana</w:t>
      </w:r>
      <w:proofErr w:type="spellEnd"/>
      <w:r w:rsidRPr="003F001B">
        <w:rPr>
          <w:rFonts w:ascii="Arial" w:eastAsia="Times New Roman" w:hAnsi="Arial" w:cs="Arial"/>
          <w:color w:val="000000"/>
        </w:rPr>
        <w:t xml:space="preserve"> – Consultant Respiratory Physician / NH Kandy</w:t>
      </w:r>
    </w:p>
    <w:p w14:paraId="788C04D3"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S. </w:t>
      </w:r>
      <w:proofErr w:type="spellStart"/>
      <w:r w:rsidRPr="003F001B">
        <w:rPr>
          <w:rFonts w:ascii="Arial" w:eastAsia="Times New Roman" w:hAnsi="Arial" w:cs="Arial"/>
          <w:color w:val="000000"/>
        </w:rPr>
        <w:t>Muhunthun</w:t>
      </w:r>
      <w:proofErr w:type="spellEnd"/>
      <w:r w:rsidRPr="003F001B">
        <w:rPr>
          <w:rFonts w:ascii="Arial" w:eastAsia="Times New Roman" w:hAnsi="Arial" w:cs="Arial"/>
          <w:color w:val="000000"/>
        </w:rPr>
        <w:t xml:space="preserve"> – Consultant Respiratory Physician</w:t>
      </w:r>
    </w:p>
    <w:p w14:paraId="2EA20F56"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lastRenderedPageBreak/>
        <w:t xml:space="preserve">Dr. </w:t>
      </w:r>
      <w:proofErr w:type="spellStart"/>
      <w:r w:rsidRPr="003F001B">
        <w:rPr>
          <w:rFonts w:ascii="Arial" w:eastAsia="Times New Roman" w:hAnsi="Arial" w:cs="Arial"/>
          <w:color w:val="000000"/>
        </w:rPr>
        <w:t>Neranjan</w:t>
      </w:r>
      <w:proofErr w:type="spellEnd"/>
      <w:r w:rsidRPr="003F001B">
        <w:rPr>
          <w:rFonts w:ascii="Arial" w:eastAsia="Times New Roman" w:hAnsi="Arial" w:cs="Arial"/>
          <w:color w:val="000000"/>
        </w:rPr>
        <w:t xml:space="preserve"> Dissanayake – Consultant Respiratory Physician / T.H. Rathnapura</w:t>
      </w:r>
    </w:p>
    <w:p w14:paraId="1A331350"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Dammika</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Vidanagama</w:t>
      </w:r>
      <w:proofErr w:type="spellEnd"/>
      <w:r w:rsidRPr="003F001B">
        <w:rPr>
          <w:rFonts w:ascii="Arial" w:eastAsia="Times New Roman" w:hAnsi="Arial" w:cs="Arial"/>
          <w:color w:val="000000"/>
        </w:rPr>
        <w:t xml:space="preserve"> – Consultant Microbiologist – LRH</w:t>
      </w:r>
    </w:p>
    <w:p w14:paraId="347898F7"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Riaz </w:t>
      </w:r>
      <w:proofErr w:type="spellStart"/>
      <w:r w:rsidRPr="003F001B">
        <w:rPr>
          <w:rFonts w:ascii="Arial" w:eastAsia="Times New Roman" w:hAnsi="Arial" w:cs="Arial"/>
          <w:color w:val="000000"/>
        </w:rPr>
        <w:t>Mowjood</w:t>
      </w:r>
      <w:proofErr w:type="spellEnd"/>
      <w:r w:rsidRPr="003F001B">
        <w:rPr>
          <w:rFonts w:ascii="Arial" w:eastAsia="Times New Roman" w:hAnsi="Arial" w:cs="Arial"/>
          <w:color w:val="000000"/>
        </w:rPr>
        <w:t xml:space="preserve"> – Consultant Respiratory Physician</w:t>
      </w:r>
    </w:p>
    <w:p w14:paraId="1190F85A"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Nilanganee</w:t>
      </w:r>
      <w:proofErr w:type="spellEnd"/>
      <w:r w:rsidRPr="003F001B">
        <w:rPr>
          <w:rFonts w:ascii="Arial" w:eastAsia="Times New Roman" w:hAnsi="Arial" w:cs="Arial"/>
          <w:color w:val="000000"/>
        </w:rPr>
        <w:t xml:space="preserve"> - RE – RDHS /Gampaha</w:t>
      </w:r>
    </w:p>
    <w:p w14:paraId="01944627"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Kanthi</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Ariyarathne</w:t>
      </w:r>
      <w:proofErr w:type="spellEnd"/>
      <w:r w:rsidRPr="003F001B">
        <w:rPr>
          <w:rFonts w:ascii="Arial" w:eastAsia="Times New Roman" w:hAnsi="Arial" w:cs="Arial"/>
          <w:color w:val="000000"/>
        </w:rPr>
        <w:t xml:space="preserve"> – CCM – Executive Secretary</w:t>
      </w:r>
    </w:p>
    <w:p w14:paraId="3053F526"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Dilanka</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Thilakarathne</w:t>
      </w:r>
      <w:proofErr w:type="spellEnd"/>
      <w:r w:rsidRPr="003F001B">
        <w:rPr>
          <w:rFonts w:ascii="Arial" w:eastAsia="Times New Roman" w:hAnsi="Arial" w:cs="Arial"/>
          <w:color w:val="000000"/>
        </w:rPr>
        <w:t xml:space="preserve"> – Deputy Director /</w:t>
      </w:r>
      <w:proofErr w:type="gramStart"/>
      <w:r w:rsidRPr="003F001B">
        <w:rPr>
          <w:rFonts w:ascii="Arial" w:eastAsia="Times New Roman" w:hAnsi="Arial" w:cs="Arial"/>
          <w:color w:val="000000"/>
        </w:rPr>
        <w:t>Non Communicable</w:t>
      </w:r>
      <w:proofErr w:type="gramEnd"/>
      <w:r w:rsidRPr="003F001B">
        <w:rPr>
          <w:rFonts w:ascii="Arial" w:eastAsia="Times New Roman" w:hAnsi="Arial" w:cs="Arial"/>
          <w:color w:val="000000"/>
        </w:rPr>
        <w:t xml:space="preserve"> Diseases</w:t>
      </w:r>
    </w:p>
    <w:p w14:paraId="1FF08860"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Chinthana</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Perera</w:t>
      </w:r>
      <w:proofErr w:type="spellEnd"/>
      <w:r w:rsidRPr="003F001B">
        <w:rPr>
          <w:rFonts w:ascii="Arial" w:eastAsia="Times New Roman" w:hAnsi="Arial" w:cs="Arial"/>
          <w:color w:val="000000"/>
        </w:rPr>
        <w:t xml:space="preserve"> – Consultant Epidemiologist – Epidemiology Unit</w:t>
      </w:r>
    </w:p>
    <w:p w14:paraId="69AC9A7C"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Mizaya</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Cader</w:t>
      </w:r>
      <w:proofErr w:type="spellEnd"/>
      <w:r w:rsidRPr="003F001B">
        <w:rPr>
          <w:rFonts w:ascii="Arial" w:eastAsia="Times New Roman" w:hAnsi="Arial" w:cs="Arial"/>
          <w:color w:val="000000"/>
        </w:rPr>
        <w:t xml:space="preserve"> – Consultant Community Physician/ NPTCCD</w:t>
      </w:r>
    </w:p>
    <w:p w14:paraId="1DAF73CF"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Onali</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Rajapakshe</w:t>
      </w:r>
      <w:proofErr w:type="spellEnd"/>
      <w:r w:rsidRPr="003F001B">
        <w:rPr>
          <w:rFonts w:ascii="Arial" w:eastAsia="Times New Roman" w:hAnsi="Arial" w:cs="Arial"/>
          <w:color w:val="000000"/>
        </w:rPr>
        <w:t xml:space="preserve"> – Consultant Community Physician/ NPTCCD</w:t>
      </w:r>
    </w:p>
    <w:p w14:paraId="6EFA8571"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Hemali</w:t>
      </w:r>
      <w:proofErr w:type="spellEnd"/>
      <w:r w:rsidRPr="003F001B">
        <w:rPr>
          <w:rFonts w:ascii="Arial" w:eastAsia="Times New Roman" w:hAnsi="Arial" w:cs="Arial"/>
          <w:color w:val="000000"/>
        </w:rPr>
        <w:t xml:space="preserve"> Jayasekara- Consultant Community Physician/ NPTCCD</w:t>
      </w:r>
    </w:p>
    <w:p w14:paraId="1BDE3790"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W.D. </w:t>
      </w:r>
      <w:proofErr w:type="spellStart"/>
      <w:r w:rsidRPr="003F001B">
        <w:rPr>
          <w:rFonts w:ascii="Arial" w:eastAsia="Times New Roman" w:hAnsi="Arial" w:cs="Arial"/>
          <w:color w:val="000000"/>
        </w:rPr>
        <w:t>Galagedara</w:t>
      </w:r>
      <w:proofErr w:type="spellEnd"/>
      <w:r w:rsidRPr="003F001B">
        <w:rPr>
          <w:rFonts w:ascii="Arial" w:eastAsia="Times New Roman" w:hAnsi="Arial" w:cs="Arial"/>
          <w:color w:val="000000"/>
        </w:rPr>
        <w:t>- Consultant Microbiologist / NTRL</w:t>
      </w:r>
    </w:p>
    <w:p w14:paraId="37065E5D"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Sarath</w:t>
      </w:r>
      <w:proofErr w:type="spellEnd"/>
      <w:r w:rsidRPr="003F001B">
        <w:rPr>
          <w:rFonts w:ascii="Arial" w:eastAsia="Times New Roman" w:hAnsi="Arial" w:cs="Arial"/>
          <w:color w:val="000000"/>
        </w:rPr>
        <w:t xml:space="preserve"> Bandara – DTCO – CCC</w:t>
      </w:r>
    </w:p>
    <w:p w14:paraId="0A5EE177"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H.W. </w:t>
      </w:r>
      <w:proofErr w:type="spellStart"/>
      <w:r w:rsidRPr="003F001B">
        <w:rPr>
          <w:rFonts w:ascii="Arial" w:eastAsia="Times New Roman" w:hAnsi="Arial" w:cs="Arial"/>
          <w:color w:val="000000"/>
        </w:rPr>
        <w:t>Sithara</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Rohana</w:t>
      </w:r>
      <w:proofErr w:type="spellEnd"/>
      <w:r w:rsidRPr="003F001B">
        <w:rPr>
          <w:rFonts w:ascii="Arial" w:eastAsia="Times New Roman" w:hAnsi="Arial" w:cs="Arial"/>
          <w:color w:val="000000"/>
        </w:rPr>
        <w:t xml:space="preserve"> – DTCO – Combo East</w:t>
      </w:r>
    </w:p>
    <w:p w14:paraId="74FC573D"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Surangi</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kumarasinghe</w:t>
      </w:r>
      <w:proofErr w:type="spellEnd"/>
      <w:r w:rsidRPr="003F001B">
        <w:rPr>
          <w:rFonts w:ascii="Arial" w:eastAsia="Times New Roman" w:hAnsi="Arial" w:cs="Arial"/>
          <w:color w:val="000000"/>
        </w:rPr>
        <w:t xml:space="preserve"> – DTCO CEBH</w:t>
      </w:r>
    </w:p>
    <w:p w14:paraId="0FABA42B"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A H M. </w:t>
      </w:r>
      <w:proofErr w:type="spellStart"/>
      <w:r w:rsidRPr="003F001B">
        <w:rPr>
          <w:rFonts w:ascii="Arial" w:eastAsia="Times New Roman" w:hAnsi="Arial" w:cs="Arial"/>
          <w:color w:val="000000"/>
        </w:rPr>
        <w:t>Nizri</w:t>
      </w:r>
      <w:proofErr w:type="spellEnd"/>
      <w:r w:rsidRPr="003F001B">
        <w:rPr>
          <w:rFonts w:ascii="Arial" w:eastAsia="Times New Roman" w:hAnsi="Arial" w:cs="Arial"/>
          <w:color w:val="000000"/>
        </w:rPr>
        <w:t xml:space="preserve"> – MO/NTRL</w:t>
      </w:r>
    </w:p>
    <w:p w14:paraId="46C5B367"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M.T.Q.F. </w:t>
      </w:r>
      <w:proofErr w:type="spellStart"/>
      <w:r w:rsidRPr="003F001B">
        <w:rPr>
          <w:rFonts w:ascii="Arial" w:eastAsia="Times New Roman" w:hAnsi="Arial" w:cs="Arial"/>
          <w:color w:val="000000"/>
        </w:rPr>
        <w:t>Shanat</w:t>
      </w:r>
      <w:proofErr w:type="spellEnd"/>
      <w:r w:rsidRPr="003F001B">
        <w:rPr>
          <w:rFonts w:ascii="Arial" w:eastAsia="Times New Roman" w:hAnsi="Arial" w:cs="Arial"/>
          <w:color w:val="000000"/>
        </w:rPr>
        <w:t xml:space="preserve"> – MO – PDHS – Western Province</w:t>
      </w:r>
    </w:p>
    <w:p w14:paraId="29804F96"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Thiraj</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Haputhanthri</w:t>
      </w:r>
      <w:proofErr w:type="spellEnd"/>
      <w:r w:rsidRPr="003F001B">
        <w:rPr>
          <w:rFonts w:ascii="Arial" w:eastAsia="Times New Roman" w:hAnsi="Arial" w:cs="Arial"/>
          <w:color w:val="000000"/>
        </w:rPr>
        <w:t>– WHO</w:t>
      </w:r>
    </w:p>
    <w:p w14:paraId="3A79E6D0"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proofErr w:type="spellStart"/>
      <w:r w:rsidRPr="003F001B">
        <w:rPr>
          <w:rFonts w:ascii="Arial" w:eastAsia="Times New Roman" w:hAnsi="Arial" w:cs="Arial"/>
          <w:color w:val="000000"/>
        </w:rPr>
        <w:t>Dr.A.L.A</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Shiyam</w:t>
      </w:r>
      <w:proofErr w:type="spellEnd"/>
      <w:r w:rsidRPr="003F001B">
        <w:rPr>
          <w:rFonts w:ascii="Arial" w:eastAsia="Times New Roman" w:hAnsi="Arial" w:cs="Arial"/>
          <w:color w:val="000000"/>
        </w:rPr>
        <w:t xml:space="preserve"> – Registrar /NPTCCD </w:t>
      </w:r>
    </w:p>
    <w:p w14:paraId="719891AD"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Dilini</w:t>
      </w:r>
      <w:proofErr w:type="spellEnd"/>
      <w:r w:rsidRPr="003F001B">
        <w:rPr>
          <w:rFonts w:ascii="Arial" w:eastAsia="Times New Roman" w:hAnsi="Arial" w:cs="Arial"/>
          <w:color w:val="000000"/>
        </w:rPr>
        <w:t xml:space="preserve"> De Silva – MO/NPTCCD</w:t>
      </w:r>
    </w:p>
    <w:p w14:paraId="05198B11"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Chamila</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Abeywickrama</w:t>
      </w:r>
      <w:proofErr w:type="spellEnd"/>
      <w:r w:rsidRPr="003F001B">
        <w:rPr>
          <w:rFonts w:ascii="Arial" w:eastAsia="Times New Roman" w:hAnsi="Arial" w:cs="Arial"/>
          <w:color w:val="000000"/>
        </w:rPr>
        <w:t xml:space="preserve"> – MO/NPTCCD</w:t>
      </w:r>
    </w:p>
    <w:p w14:paraId="3FF8D056"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R.R. </w:t>
      </w:r>
      <w:proofErr w:type="spellStart"/>
      <w:r w:rsidRPr="003F001B">
        <w:rPr>
          <w:rFonts w:ascii="Arial" w:eastAsia="Times New Roman" w:hAnsi="Arial" w:cs="Arial"/>
          <w:color w:val="000000"/>
        </w:rPr>
        <w:t>Kariyakarawana</w:t>
      </w:r>
      <w:proofErr w:type="spellEnd"/>
      <w:r w:rsidRPr="003F001B">
        <w:rPr>
          <w:rFonts w:ascii="Arial" w:eastAsia="Times New Roman" w:hAnsi="Arial" w:cs="Arial"/>
          <w:color w:val="000000"/>
        </w:rPr>
        <w:t xml:space="preserve"> – MO/NPTCCD</w:t>
      </w:r>
    </w:p>
    <w:p w14:paraId="475D3FD2"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w:t>
      </w:r>
      <w:proofErr w:type="spellStart"/>
      <w:r w:rsidRPr="003F001B">
        <w:rPr>
          <w:rFonts w:ascii="Arial" w:eastAsia="Times New Roman" w:hAnsi="Arial" w:cs="Arial"/>
          <w:color w:val="000000"/>
        </w:rPr>
        <w:t>Sujeewa</w:t>
      </w:r>
      <w:proofErr w:type="spellEnd"/>
      <w:r w:rsidRPr="003F001B">
        <w:rPr>
          <w:rFonts w:ascii="Arial" w:eastAsia="Times New Roman" w:hAnsi="Arial" w:cs="Arial"/>
          <w:color w:val="000000"/>
        </w:rPr>
        <w:t xml:space="preserve"> </w:t>
      </w:r>
      <w:proofErr w:type="spellStart"/>
      <w:r w:rsidRPr="003F001B">
        <w:rPr>
          <w:rFonts w:ascii="Arial" w:eastAsia="Times New Roman" w:hAnsi="Arial" w:cs="Arial"/>
          <w:color w:val="000000"/>
        </w:rPr>
        <w:t>Theannilawu</w:t>
      </w:r>
      <w:proofErr w:type="spellEnd"/>
      <w:r w:rsidRPr="003F001B">
        <w:rPr>
          <w:rFonts w:ascii="Arial" w:eastAsia="Times New Roman" w:hAnsi="Arial" w:cs="Arial"/>
          <w:color w:val="000000"/>
        </w:rPr>
        <w:t>- MO/NPTCCD</w:t>
      </w:r>
    </w:p>
    <w:p w14:paraId="5F662731"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Dr. P.A.M. </w:t>
      </w:r>
      <w:proofErr w:type="spellStart"/>
      <w:r w:rsidRPr="003F001B">
        <w:rPr>
          <w:rFonts w:ascii="Arial" w:eastAsia="Times New Roman" w:hAnsi="Arial" w:cs="Arial"/>
          <w:color w:val="000000"/>
        </w:rPr>
        <w:t>Perera</w:t>
      </w:r>
      <w:proofErr w:type="spellEnd"/>
      <w:r w:rsidRPr="003F001B">
        <w:rPr>
          <w:rFonts w:ascii="Arial" w:eastAsia="Times New Roman" w:hAnsi="Arial" w:cs="Arial"/>
          <w:color w:val="000000"/>
        </w:rPr>
        <w:t xml:space="preserve"> – MO/NPTCCD</w:t>
      </w:r>
    </w:p>
    <w:p w14:paraId="6CFA5CB6"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Dr. F. A. Z. Ahamed – MO / NPTCCD</w:t>
      </w:r>
    </w:p>
    <w:p w14:paraId="5BC3B11F"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C. </w:t>
      </w:r>
      <w:proofErr w:type="spellStart"/>
      <w:r w:rsidRPr="003F001B">
        <w:rPr>
          <w:rFonts w:ascii="Arial" w:eastAsia="Times New Roman" w:hAnsi="Arial" w:cs="Arial"/>
          <w:color w:val="000000"/>
        </w:rPr>
        <w:t>Sangarakumaran</w:t>
      </w:r>
      <w:proofErr w:type="spellEnd"/>
      <w:r w:rsidRPr="003F001B">
        <w:rPr>
          <w:rFonts w:ascii="Arial" w:eastAsia="Times New Roman" w:hAnsi="Arial" w:cs="Arial"/>
          <w:color w:val="000000"/>
        </w:rPr>
        <w:t xml:space="preserve"> – LFA </w:t>
      </w:r>
    </w:p>
    <w:p w14:paraId="7D6EC79A"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Ms. </w:t>
      </w:r>
      <w:proofErr w:type="spellStart"/>
      <w:r w:rsidRPr="003F001B">
        <w:rPr>
          <w:rFonts w:ascii="Arial" w:eastAsia="Times New Roman" w:hAnsi="Arial" w:cs="Arial"/>
          <w:color w:val="000000"/>
        </w:rPr>
        <w:t>Sewmini</w:t>
      </w:r>
      <w:proofErr w:type="spellEnd"/>
      <w:r w:rsidRPr="003F001B">
        <w:rPr>
          <w:rFonts w:ascii="Arial" w:eastAsia="Times New Roman" w:hAnsi="Arial" w:cs="Arial"/>
          <w:color w:val="000000"/>
        </w:rPr>
        <w:t xml:space="preserve"> Liyanage – Manager LFA</w:t>
      </w:r>
    </w:p>
    <w:p w14:paraId="1DEC5AE1"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Mr. Nissan </w:t>
      </w:r>
      <w:proofErr w:type="spellStart"/>
      <w:r w:rsidRPr="003F001B">
        <w:rPr>
          <w:rFonts w:ascii="Arial" w:eastAsia="Times New Roman" w:hAnsi="Arial" w:cs="Arial"/>
          <w:color w:val="000000"/>
        </w:rPr>
        <w:t>Gunasekare</w:t>
      </w:r>
      <w:proofErr w:type="spellEnd"/>
      <w:r w:rsidRPr="003F001B">
        <w:rPr>
          <w:rFonts w:ascii="Arial" w:eastAsia="Times New Roman" w:hAnsi="Arial" w:cs="Arial"/>
          <w:color w:val="000000"/>
        </w:rPr>
        <w:t xml:space="preserve"> – Finance Specialist</w:t>
      </w:r>
    </w:p>
    <w:p w14:paraId="0F672E00" w14:textId="77777777" w:rsidR="003A74B7" w:rsidRPr="003F001B" w:rsidRDefault="003A74B7" w:rsidP="003A74B7">
      <w:pPr>
        <w:numPr>
          <w:ilvl w:val="0"/>
          <w:numId w:val="59"/>
        </w:numPr>
        <w:pBdr>
          <w:top w:val="nil"/>
          <w:left w:val="nil"/>
          <w:bottom w:val="nil"/>
          <w:right w:val="nil"/>
          <w:between w:val="nil"/>
        </w:pBdr>
        <w:spacing w:line="360" w:lineRule="auto"/>
        <w:jc w:val="both"/>
        <w:rPr>
          <w:rFonts w:ascii="Arial" w:eastAsia="Times New Roman" w:hAnsi="Arial" w:cs="Arial"/>
          <w:color w:val="000000"/>
        </w:rPr>
      </w:pPr>
      <w:r w:rsidRPr="003F001B">
        <w:rPr>
          <w:rFonts w:ascii="Arial" w:eastAsia="Times New Roman" w:hAnsi="Arial" w:cs="Arial"/>
          <w:color w:val="000000"/>
        </w:rPr>
        <w:t xml:space="preserve">Eng. </w:t>
      </w:r>
      <w:proofErr w:type="spellStart"/>
      <w:r w:rsidRPr="003F001B">
        <w:rPr>
          <w:rFonts w:ascii="Arial" w:eastAsia="Times New Roman" w:hAnsi="Arial" w:cs="Arial"/>
          <w:color w:val="000000"/>
        </w:rPr>
        <w:t>Pubudu</w:t>
      </w:r>
      <w:proofErr w:type="spellEnd"/>
      <w:r w:rsidRPr="003F001B">
        <w:rPr>
          <w:rFonts w:ascii="Arial" w:eastAsia="Times New Roman" w:hAnsi="Arial" w:cs="Arial"/>
          <w:color w:val="000000"/>
        </w:rPr>
        <w:t xml:space="preserve"> de </w:t>
      </w:r>
      <w:proofErr w:type="spellStart"/>
      <w:r w:rsidRPr="003F001B">
        <w:rPr>
          <w:rFonts w:ascii="Arial" w:eastAsia="Times New Roman" w:hAnsi="Arial" w:cs="Arial"/>
          <w:color w:val="000000"/>
        </w:rPr>
        <w:t>Zoysa</w:t>
      </w:r>
      <w:proofErr w:type="spellEnd"/>
      <w:r w:rsidRPr="003F001B">
        <w:rPr>
          <w:rFonts w:ascii="Arial" w:eastAsia="Times New Roman" w:hAnsi="Arial" w:cs="Arial"/>
          <w:color w:val="000000"/>
        </w:rPr>
        <w:t xml:space="preserve"> – PMU –PD</w:t>
      </w:r>
    </w:p>
    <w:p w14:paraId="045C7BB0" w14:textId="77777777" w:rsidR="003A74B7" w:rsidRDefault="003A74B7" w:rsidP="003A74B7">
      <w:pPr>
        <w:pBdr>
          <w:top w:val="nil"/>
          <w:left w:val="nil"/>
          <w:bottom w:val="nil"/>
          <w:right w:val="nil"/>
          <w:between w:val="nil"/>
        </w:pBdr>
        <w:spacing w:line="360" w:lineRule="auto"/>
        <w:ind w:left="720"/>
        <w:jc w:val="both"/>
        <w:rPr>
          <w:rFonts w:ascii="Times New Roman" w:eastAsia="Times New Roman" w:hAnsi="Times New Roman" w:cs="Times New Roman"/>
          <w:color w:val="000000"/>
        </w:rPr>
      </w:pPr>
    </w:p>
    <w:p w14:paraId="6B01BF90" w14:textId="77777777" w:rsidR="003A74B7" w:rsidRDefault="003A74B7" w:rsidP="003A74B7">
      <w:pPr>
        <w:rPr>
          <w:rFonts w:ascii="Times New Roman" w:eastAsia="Times New Roman" w:hAnsi="Times New Roman" w:cs="Times New Roman"/>
        </w:rPr>
      </w:pPr>
    </w:p>
    <w:p w14:paraId="000008DB" w14:textId="77777777" w:rsidR="00322A3A" w:rsidRPr="00791978" w:rsidRDefault="00322A3A">
      <w:pPr>
        <w:pBdr>
          <w:top w:val="nil"/>
          <w:left w:val="nil"/>
          <w:bottom w:val="nil"/>
          <w:right w:val="nil"/>
          <w:between w:val="nil"/>
        </w:pBdr>
        <w:ind w:left="720"/>
        <w:jc w:val="both"/>
        <w:rPr>
          <w:rFonts w:ascii="Arial" w:eastAsia="Arial" w:hAnsi="Arial" w:cs="Arial"/>
          <w:color w:val="000000"/>
          <w:sz w:val="22"/>
          <w:szCs w:val="22"/>
        </w:rPr>
      </w:pPr>
    </w:p>
    <w:p w14:paraId="62D20145" w14:textId="77777777" w:rsidR="00ED3B9C" w:rsidRPr="00791978" w:rsidRDefault="00ED3B9C" w:rsidP="00ED3B9C">
      <w:pPr>
        <w:pBdr>
          <w:top w:val="nil"/>
          <w:left w:val="nil"/>
          <w:bottom w:val="nil"/>
          <w:right w:val="nil"/>
          <w:between w:val="nil"/>
        </w:pBdr>
        <w:spacing w:line="360" w:lineRule="auto"/>
        <w:ind w:left="720"/>
        <w:jc w:val="both"/>
        <w:rPr>
          <w:rFonts w:ascii="Arial" w:eastAsia="Times New Roman" w:hAnsi="Arial" w:cs="Arial"/>
          <w:color w:val="000000"/>
        </w:rPr>
      </w:pPr>
    </w:p>
    <w:p w14:paraId="2D87A210" w14:textId="77777777" w:rsidR="00ED3B9C" w:rsidRPr="00791978" w:rsidRDefault="00ED3B9C" w:rsidP="00ED3B9C">
      <w:pPr>
        <w:rPr>
          <w:rFonts w:ascii="Arial" w:eastAsia="Times New Roman" w:hAnsi="Arial" w:cs="Arial"/>
        </w:rPr>
      </w:pPr>
    </w:p>
    <w:p w14:paraId="000008DC" w14:textId="77777777" w:rsidR="00322A3A" w:rsidRPr="00791978" w:rsidRDefault="00000000">
      <w:pPr>
        <w:pBdr>
          <w:top w:val="nil"/>
          <w:left w:val="nil"/>
          <w:bottom w:val="nil"/>
          <w:right w:val="nil"/>
          <w:between w:val="nil"/>
        </w:pBdr>
        <w:ind w:left="720"/>
        <w:jc w:val="both"/>
        <w:rPr>
          <w:rFonts w:ascii="Arial" w:eastAsia="Arial" w:hAnsi="Arial" w:cs="Arial"/>
          <w:color w:val="000000"/>
          <w:sz w:val="22"/>
          <w:szCs w:val="22"/>
        </w:rPr>
      </w:pPr>
      <w:r w:rsidRPr="00791978">
        <w:rPr>
          <w:rFonts w:ascii="Arial" w:eastAsia="Arial" w:hAnsi="Arial" w:cs="Arial"/>
          <w:color w:val="000000"/>
          <w:sz w:val="22"/>
          <w:szCs w:val="22"/>
        </w:rPr>
        <w:t xml:space="preserve"> </w:t>
      </w:r>
    </w:p>
    <w:p w14:paraId="000008DD" w14:textId="77777777" w:rsidR="00322A3A" w:rsidRPr="00791978" w:rsidRDefault="00322A3A">
      <w:pPr>
        <w:pBdr>
          <w:top w:val="nil"/>
          <w:left w:val="nil"/>
          <w:bottom w:val="nil"/>
          <w:right w:val="nil"/>
          <w:between w:val="nil"/>
        </w:pBdr>
        <w:ind w:left="720"/>
        <w:jc w:val="both"/>
        <w:rPr>
          <w:rFonts w:ascii="Arial" w:eastAsia="Arial" w:hAnsi="Arial" w:cs="Arial"/>
          <w:color w:val="000000"/>
          <w:sz w:val="22"/>
          <w:szCs w:val="22"/>
        </w:rPr>
      </w:pPr>
    </w:p>
    <w:p w14:paraId="000008DE" w14:textId="77777777" w:rsidR="00322A3A" w:rsidRPr="00791978" w:rsidRDefault="00322A3A">
      <w:pPr>
        <w:pBdr>
          <w:top w:val="nil"/>
          <w:left w:val="nil"/>
          <w:bottom w:val="nil"/>
          <w:right w:val="nil"/>
          <w:between w:val="nil"/>
        </w:pBdr>
        <w:ind w:left="720"/>
        <w:jc w:val="both"/>
        <w:rPr>
          <w:rFonts w:ascii="Arial" w:eastAsia="Arial" w:hAnsi="Arial" w:cs="Arial"/>
          <w:color w:val="000000"/>
          <w:sz w:val="22"/>
          <w:szCs w:val="22"/>
        </w:rPr>
      </w:pPr>
    </w:p>
    <w:p w14:paraId="000008E2" w14:textId="77777777" w:rsidR="00322A3A" w:rsidRPr="00791978" w:rsidRDefault="00322A3A" w:rsidP="001F5A44">
      <w:pPr>
        <w:pBdr>
          <w:top w:val="nil"/>
          <w:left w:val="nil"/>
          <w:bottom w:val="nil"/>
          <w:right w:val="nil"/>
          <w:between w:val="nil"/>
        </w:pBdr>
        <w:jc w:val="both"/>
        <w:rPr>
          <w:rFonts w:ascii="Arial" w:eastAsia="Arial" w:hAnsi="Arial" w:cs="Arial"/>
          <w:sz w:val="22"/>
          <w:szCs w:val="22"/>
        </w:rPr>
      </w:pPr>
    </w:p>
    <w:sectPr w:rsidR="00322A3A" w:rsidRPr="00791978" w:rsidSect="001F0154">
      <w:pgSz w:w="10320" w:h="1458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95DFE" w14:textId="77777777" w:rsidR="001F0154" w:rsidRDefault="001F0154">
      <w:r>
        <w:separator/>
      </w:r>
    </w:p>
  </w:endnote>
  <w:endnote w:type="continuationSeparator" w:id="0">
    <w:p w14:paraId="25F4FD41" w14:textId="77777777" w:rsidR="001F0154" w:rsidRDefault="001F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F">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Quattrocento Sans">
    <w:panose1 w:val="020B0604020202020204"/>
    <w:charset w:val="00"/>
    <w:family w:val="swiss"/>
    <w:pitch w:val="variable"/>
    <w:sig w:usb0="800000BF" w:usb1="4000005B" w:usb2="00000000" w:usb3="00000000" w:csb0="00000001" w:csb1="00000000"/>
  </w:font>
  <w:font w:name="Roboto">
    <w:panose1 w:val="020B0604020202020204"/>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051008"/>
      <w:docPartObj>
        <w:docPartGallery w:val="Page Numbers (Bottom of Page)"/>
        <w:docPartUnique/>
      </w:docPartObj>
    </w:sdtPr>
    <w:sdtEndPr>
      <w:rPr>
        <w:color w:val="7F7F7F" w:themeColor="background1" w:themeShade="7F"/>
        <w:spacing w:val="60"/>
      </w:rPr>
    </w:sdtEndPr>
    <w:sdtContent>
      <w:p w14:paraId="52A7E69A" w14:textId="57A0CC55" w:rsidR="00EC740B" w:rsidRDefault="00EC740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0000901" w14:textId="77777777" w:rsidR="00322A3A" w:rsidRDefault="00322A3A">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EB77" w14:textId="77777777" w:rsidR="006E3E52" w:rsidRDefault="006E3E52">
    <w:pPr>
      <w:pBdr>
        <w:top w:val="single" w:sz="4" w:space="1" w:color="D9D9D9"/>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 </w:t>
    </w:r>
    <w:r>
      <w:rPr>
        <w:color w:val="7F7F7F"/>
      </w:rPr>
      <w:t>Page</w:t>
    </w:r>
  </w:p>
  <w:p w14:paraId="784A005B" w14:textId="77777777" w:rsidR="006E3E52" w:rsidRDefault="006E3E52">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D53D4" w14:textId="77777777" w:rsidR="001F0154" w:rsidRDefault="001F0154">
      <w:r>
        <w:separator/>
      </w:r>
    </w:p>
  </w:footnote>
  <w:footnote w:type="continuationSeparator" w:id="0">
    <w:p w14:paraId="2F767377" w14:textId="77777777" w:rsidR="001F0154" w:rsidRDefault="001F0154">
      <w:r>
        <w:continuationSeparator/>
      </w:r>
    </w:p>
  </w:footnote>
  <w:footnote w:id="1">
    <w:p w14:paraId="000008E3"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https://climateknowledgeportal.worldbank.org/country/sri-lanka/vulnerability#:~:text=The%20most%20frequent%20natural%20hazards,Lanka's%20economy%20and%20human%20health.</w:t>
      </w:r>
    </w:p>
  </w:footnote>
  <w:footnote w:id="2">
    <w:p w14:paraId="000008E5" w14:textId="316339B2" w:rsidR="00322A3A" w:rsidRPr="0022667B" w:rsidRDefault="00000000" w:rsidP="0022667B">
      <w:pPr>
        <w:pStyle w:val="Heading1"/>
        <w:shd w:val="clear" w:color="auto" w:fill="FFFFFF"/>
        <w:spacing w:before="0" w:after="0"/>
        <w:rPr>
          <w:rFonts w:ascii="Arial" w:eastAsia="Arial" w:hAnsi="Arial" w:cs="Arial"/>
          <w:b w:val="0"/>
          <w:color w:val="404040"/>
          <w:sz w:val="20"/>
          <w:szCs w:val="20"/>
        </w:rPr>
      </w:pPr>
      <w:r w:rsidRPr="0022667B">
        <w:rPr>
          <w:rStyle w:val="FootnoteReference"/>
          <w:b w:val="0"/>
          <w:bCs w:val="0"/>
          <w:sz w:val="22"/>
          <w:szCs w:val="22"/>
        </w:rPr>
        <w:footnoteRef/>
      </w:r>
      <w:r w:rsidRPr="0022667B">
        <w:rPr>
          <w:rFonts w:ascii="Arial" w:eastAsia="Arial" w:hAnsi="Arial" w:cs="Arial"/>
          <w:b w:val="0"/>
          <w:sz w:val="22"/>
          <w:szCs w:val="22"/>
        </w:rPr>
        <w:t xml:space="preserve"> </w:t>
      </w:r>
      <w:r>
        <w:rPr>
          <w:rFonts w:ascii="Arial" w:eastAsia="Arial" w:hAnsi="Arial" w:cs="Arial"/>
          <w:b w:val="0"/>
          <w:color w:val="404040"/>
          <w:sz w:val="20"/>
          <w:szCs w:val="20"/>
        </w:rPr>
        <w:t>World Population Dashboard Sri Lanka; UNFPA. https://www.unfpa.org/data/world-population/LK</w:t>
      </w:r>
    </w:p>
  </w:footnote>
  <w:footnote w:id="3">
    <w:p w14:paraId="000008E6"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Economic and Social Commission for Asia and  the Pacific. Sri Lanka demographic indicators. http://population-trendsasiapacific.org/data/LKA</w:t>
      </w:r>
    </w:p>
  </w:footnote>
  <w:footnote w:id="4">
    <w:p w14:paraId="000008E7"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World Bank Data: https://databank.worldbank.org/reports.aspx?source=world-development-indicators</w:t>
      </w:r>
    </w:p>
  </w:footnote>
  <w:footnote w:id="5">
    <w:p w14:paraId="000008E8"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Is Sri Lanka one of the least urbanized countries on earth? UN Habitat https://unhabitat.org/is-sri-lanka-one-of-the-least-urbanised-countries-on-earth</w:t>
      </w:r>
    </w:p>
  </w:footnote>
  <w:footnote w:id="6">
    <w:p w14:paraId="000008E9"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Weekly epidemiological report, 2023; 50 (3)- a publication of the Ministry of Health, Nutrition and Indigenous Medicine, Sri Lanka.  </w:t>
      </w:r>
    </w:p>
  </w:footnote>
  <w:footnote w:id="7">
    <w:p w14:paraId="000008EA"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Sri Lanka Multidimensional Poverty Index 2019 Results: National and Child Analyses</w:t>
      </w:r>
    </w:p>
  </w:footnote>
  <w:footnote w:id="8">
    <w:p w14:paraId="000008EB"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r>
        <w:rPr>
          <w:i/>
          <w:color w:val="000000"/>
          <w:sz w:val="20"/>
          <w:szCs w:val="20"/>
        </w:rPr>
        <w:t>Sri Lanka Socio-economic data 2018. Central Bank of Sri Lanka</w:t>
      </w:r>
    </w:p>
  </w:footnote>
  <w:footnote w:id="9">
    <w:p w14:paraId="000008EC"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Asankha</w:t>
      </w:r>
      <w:proofErr w:type="spellEnd"/>
      <w:r>
        <w:rPr>
          <w:color w:val="000000"/>
          <w:sz w:val="20"/>
          <w:szCs w:val="20"/>
        </w:rPr>
        <w:t xml:space="preserve"> </w:t>
      </w:r>
      <w:proofErr w:type="spellStart"/>
      <w:r>
        <w:rPr>
          <w:color w:val="000000"/>
          <w:sz w:val="20"/>
          <w:szCs w:val="20"/>
        </w:rPr>
        <w:t>Pallegedara</w:t>
      </w:r>
      <w:proofErr w:type="spellEnd"/>
      <w:r>
        <w:rPr>
          <w:color w:val="000000"/>
          <w:sz w:val="20"/>
          <w:szCs w:val="20"/>
        </w:rPr>
        <w:t xml:space="preserve"> and Michael Grimms. Demand for private health care in a universal public health care system: empirical evidence from Sri Lanka. Health Policy and Planning 2017; 32: 1267-1284</w:t>
      </w:r>
    </w:p>
  </w:footnote>
  <w:footnote w:id="10">
    <w:p w14:paraId="3C50F141" w14:textId="5CAE7055" w:rsidR="007F657E" w:rsidRDefault="007F657E">
      <w:pPr>
        <w:pStyle w:val="FootnoteText"/>
      </w:pPr>
      <w:r>
        <w:rPr>
          <w:rStyle w:val="FootnoteReference"/>
        </w:rPr>
        <w:footnoteRef/>
      </w:r>
      <w:r>
        <w:t xml:space="preserve"> Briefing presentation by the NPTCCD at the  briefing  session of the 2023 TB program review. </w:t>
      </w:r>
    </w:p>
  </w:footnote>
  <w:footnote w:id="11">
    <w:p w14:paraId="000008ED"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Weekly epidemiological report. Ministry of Health, Nutrition and Indigenous Medicine. Volume 49 Number 6. Alcohol epidemiology; trends, techniques and transitions. </w:t>
      </w:r>
    </w:p>
  </w:footnote>
  <w:footnote w:id="12">
    <w:p w14:paraId="000008EE"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Ravindra </w:t>
      </w:r>
      <w:proofErr w:type="spellStart"/>
      <w:r>
        <w:rPr>
          <w:color w:val="000000"/>
          <w:sz w:val="20"/>
          <w:szCs w:val="20"/>
        </w:rPr>
        <w:t>Prasan</w:t>
      </w:r>
      <w:proofErr w:type="spellEnd"/>
      <w:r>
        <w:rPr>
          <w:color w:val="000000"/>
          <w:sz w:val="20"/>
          <w:szCs w:val="20"/>
        </w:rPr>
        <w:t xml:space="preserve"> </w:t>
      </w:r>
      <w:proofErr w:type="spellStart"/>
      <w:r>
        <w:rPr>
          <w:color w:val="000000"/>
          <w:sz w:val="20"/>
          <w:szCs w:val="20"/>
        </w:rPr>
        <w:t>Rannan</w:t>
      </w:r>
      <w:proofErr w:type="spellEnd"/>
      <w:r>
        <w:rPr>
          <w:color w:val="000000"/>
          <w:sz w:val="20"/>
          <w:szCs w:val="20"/>
        </w:rPr>
        <w:t xml:space="preserve"> </w:t>
      </w:r>
      <w:proofErr w:type="spellStart"/>
      <w:r>
        <w:rPr>
          <w:color w:val="000000"/>
          <w:sz w:val="20"/>
          <w:szCs w:val="20"/>
        </w:rPr>
        <w:t>Eliya</w:t>
      </w:r>
      <w:proofErr w:type="spellEnd"/>
      <w:r>
        <w:rPr>
          <w:color w:val="000000"/>
          <w:sz w:val="20"/>
          <w:szCs w:val="20"/>
        </w:rPr>
        <w:t xml:space="preserve"> et al. Prevalence of diabetes and pre-diabetes in Sri Lanka: a new global hot spot- estimates from the Sri Lanka Health and Ageing Survey 2018/2019. BMJ Open Diab Res Care 2023; 11.e003160.doi:10.1136/bmjdrc-2000-003160</w:t>
      </w:r>
    </w:p>
  </w:footnote>
  <w:footnote w:id="13">
    <w:p w14:paraId="000008EF"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 </w:t>
      </w:r>
      <w:proofErr w:type="spellStart"/>
      <w:r>
        <w:rPr>
          <w:color w:val="000000"/>
          <w:sz w:val="20"/>
          <w:szCs w:val="20"/>
        </w:rPr>
        <w:t>Rajapakshe</w:t>
      </w:r>
      <w:proofErr w:type="spellEnd"/>
      <w:r>
        <w:rPr>
          <w:color w:val="000000"/>
          <w:sz w:val="20"/>
          <w:szCs w:val="20"/>
        </w:rPr>
        <w:t xml:space="preserve"> et al. Screening patients with tuberculosis for  diabetes mellitus in Ampara, Sri Lanka. Public Health Action 2015; 5(2):150-152. </w:t>
      </w:r>
    </w:p>
  </w:footnote>
  <w:footnote w:id="14">
    <w:p w14:paraId="000008F0"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Sumudua</w:t>
      </w:r>
      <w:proofErr w:type="spellEnd"/>
      <w:r>
        <w:rPr>
          <w:color w:val="000000"/>
          <w:sz w:val="20"/>
          <w:szCs w:val="20"/>
        </w:rPr>
        <w:t xml:space="preserve"> </w:t>
      </w:r>
      <w:proofErr w:type="spellStart"/>
      <w:r>
        <w:rPr>
          <w:color w:val="000000"/>
          <w:sz w:val="20"/>
          <w:szCs w:val="20"/>
        </w:rPr>
        <w:t>Hewage</w:t>
      </w:r>
      <w:proofErr w:type="spellEnd"/>
      <w:r>
        <w:rPr>
          <w:color w:val="000000"/>
          <w:sz w:val="20"/>
          <w:szCs w:val="20"/>
        </w:rPr>
        <w:t xml:space="preserve"> et al. Active screening of patients with diabetes mellitus for pulmonary  tuberculosis in a tertiary care hospital in Sri Lanka. </w:t>
      </w:r>
      <w:proofErr w:type="spellStart"/>
      <w:r>
        <w:rPr>
          <w:color w:val="000000"/>
          <w:sz w:val="20"/>
          <w:szCs w:val="20"/>
        </w:rPr>
        <w:t>PLoSOne</w:t>
      </w:r>
      <w:proofErr w:type="spellEnd"/>
      <w:r>
        <w:rPr>
          <w:color w:val="000000"/>
          <w:sz w:val="20"/>
          <w:szCs w:val="20"/>
        </w:rPr>
        <w:t xml:space="preserve"> 16(4): e0249787. https://doi.org/10.1371/journal.pone.0249787</w:t>
      </w:r>
    </w:p>
  </w:footnote>
  <w:footnote w:id="15">
    <w:p w14:paraId="000008F1"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World Bank. https://datatopics.worldbank.org/world-development-indicators/</w:t>
      </w:r>
    </w:p>
  </w:footnote>
  <w:footnote w:id="16">
    <w:p w14:paraId="000008F2"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Source: American Institute for Sri Lankan Studies. https://www.aisls.org/resources/teaching-about-sri-lanka/teaching-about-tea/tea-and-immigrant-labor/</w:t>
      </w:r>
    </w:p>
  </w:footnote>
  <w:footnote w:id="17">
    <w:p w14:paraId="000008F3"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World Prison Brief. Institute of Crime and Justice Policy Research. Birkbeck, University of  London. https://www.prisonstudies.org/country/sri-lanka</w:t>
      </w:r>
    </w:p>
  </w:footnote>
  <w:footnote w:id="18">
    <w:p w14:paraId="000008F4"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Statista 2023. </w:t>
      </w:r>
    </w:p>
  </w:footnote>
  <w:footnote w:id="19">
    <w:p w14:paraId="000008F5"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Department of Census and Statistics</w:t>
      </w:r>
    </w:p>
  </w:footnote>
  <w:footnote w:id="20">
    <w:p w14:paraId="000008F6"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Kathiresan</w:t>
      </w:r>
      <w:proofErr w:type="spellEnd"/>
      <w:r>
        <w:rPr>
          <w:color w:val="000000"/>
          <w:sz w:val="20"/>
          <w:szCs w:val="20"/>
        </w:rPr>
        <w:t xml:space="preserve"> </w:t>
      </w:r>
      <w:proofErr w:type="spellStart"/>
      <w:r>
        <w:rPr>
          <w:color w:val="000000"/>
          <w:sz w:val="20"/>
          <w:szCs w:val="20"/>
        </w:rPr>
        <w:t>Jeyashree</w:t>
      </w:r>
      <w:proofErr w:type="spellEnd"/>
      <w:r>
        <w:rPr>
          <w:color w:val="000000"/>
          <w:sz w:val="20"/>
          <w:szCs w:val="20"/>
        </w:rPr>
        <w:t xml:space="preserve"> et al. Estimation of tuberculosis incidence at the subnational level using three methods to monitor progress towards ending TB in India, 2015-2020. BMJ Open 2022; 12:e080197.doi:10.1136/bmjopen-2021-060197</w:t>
      </w:r>
    </w:p>
  </w:footnote>
  <w:footnote w:id="21">
    <w:p w14:paraId="000008F7"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StopTBPartnership.Theparadigmshift,2016–2020.Global PlantoEndTB.Geneva,Switzerland:WHO,2016.http://www. stoptb.org/assets/documents/global/plan/</w:t>
      </w:r>
      <w:proofErr w:type="spellStart"/>
      <w:r>
        <w:rPr>
          <w:color w:val="000000"/>
          <w:sz w:val="20"/>
          <w:szCs w:val="20"/>
        </w:rPr>
        <w:t>GlobalPlanToEndTB</w:t>
      </w:r>
      <w:proofErr w:type="spellEnd"/>
      <w:r>
        <w:rPr>
          <w:color w:val="000000"/>
          <w:sz w:val="20"/>
          <w:szCs w:val="20"/>
        </w:rPr>
        <w:t xml:space="preserve">. </w:t>
      </w:r>
    </w:p>
  </w:footnote>
  <w:footnote w:id="22">
    <w:p w14:paraId="000008F8" w14:textId="77777777" w:rsidR="00322A3A" w:rsidRDefault="00000000">
      <w:pPr>
        <w:rPr>
          <w:sz w:val="22"/>
          <w:szCs w:val="22"/>
        </w:rPr>
      </w:pPr>
      <w:r>
        <w:rPr>
          <w:rStyle w:val="FootnoteReference"/>
        </w:rPr>
        <w:footnoteRef/>
      </w:r>
      <w:r>
        <w:t xml:space="preserve"> </w:t>
      </w:r>
      <w:proofErr w:type="spellStart"/>
      <w:r>
        <w:rPr>
          <w:sz w:val="22"/>
          <w:szCs w:val="22"/>
        </w:rPr>
        <w:t>Sellahewa</w:t>
      </w:r>
      <w:proofErr w:type="spellEnd"/>
      <w:r>
        <w:rPr>
          <w:sz w:val="22"/>
          <w:szCs w:val="22"/>
        </w:rPr>
        <w:t xml:space="preserve"> KH, </w:t>
      </w:r>
      <w:proofErr w:type="spellStart"/>
      <w:r>
        <w:rPr>
          <w:sz w:val="22"/>
          <w:szCs w:val="22"/>
        </w:rPr>
        <w:t>Kulathilake</w:t>
      </w:r>
      <w:proofErr w:type="spellEnd"/>
      <w:r>
        <w:rPr>
          <w:sz w:val="22"/>
          <w:szCs w:val="22"/>
        </w:rPr>
        <w:t xml:space="preserve"> KK, Fernando JL. Is there a delay in diagnosing tuberculosis . Experience in a teaching Hospital. </w:t>
      </w:r>
      <w:r>
        <w:rPr>
          <w:rFonts w:ascii="Quattrocento Sans" w:eastAsia="Quattrocento Sans" w:hAnsi="Quattrocento Sans" w:cs="Quattrocento Sans"/>
          <w:sz w:val="22"/>
          <w:szCs w:val="22"/>
        </w:rPr>
        <w:t xml:space="preserve">Ceylon Med J. 2005 Mar;50(1):36-7. </w:t>
      </w:r>
      <w:proofErr w:type="spellStart"/>
      <w:r>
        <w:rPr>
          <w:rFonts w:ascii="Quattrocento Sans" w:eastAsia="Quattrocento Sans" w:hAnsi="Quattrocento Sans" w:cs="Quattrocento Sans"/>
          <w:sz w:val="22"/>
          <w:szCs w:val="22"/>
        </w:rPr>
        <w:t>doi</w:t>
      </w:r>
      <w:proofErr w:type="spellEnd"/>
      <w:r>
        <w:rPr>
          <w:rFonts w:ascii="Quattrocento Sans" w:eastAsia="Quattrocento Sans" w:hAnsi="Quattrocento Sans" w:cs="Quattrocento Sans"/>
          <w:sz w:val="22"/>
          <w:szCs w:val="22"/>
        </w:rPr>
        <w:t>: 10.4038/cmj.v50i1.1593.</w:t>
      </w:r>
    </w:p>
    <w:p w14:paraId="000008F9" w14:textId="77777777" w:rsidR="00322A3A" w:rsidRDefault="00322A3A">
      <w:pPr>
        <w:pBdr>
          <w:top w:val="nil"/>
          <w:left w:val="nil"/>
          <w:bottom w:val="nil"/>
          <w:right w:val="nil"/>
          <w:between w:val="nil"/>
        </w:pBdr>
        <w:rPr>
          <w:color w:val="000000"/>
          <w:sz w:val="20"/>
          <w:szCs w:val="20"/>
        </w:rPr>
      </w:pPr>
    </w:p>
  </w:footnote>
  <w:footnote w:id="23">
    <w:p w14:paraId="000008FA" w14:textId="77777777" w:rsidR="00322A3A" w:rsidRDefault="00000000">
      <w:pPr>
        <w:pBdr>
          <w:top w:val="nil"/>
          <w:left w:val="nil"/>
          <w:bottom w:val="nil"/>
          <w:right w:val="nil"/>
          <w:between w:val="nil"/>
        </w:pBdr>
        <w:rPr>
          <w:rFonts w:ascii="Arial" w:eastAsia="Arial" w:hAnsi="Arial" w:cs="Arial"/>
          <w:color w:val="000000"/>
          <w:sz w:val="22"/>
          <w:szCs w:val="22"/>
        </w:rPr>
      </w:pPr>
      <w:r>
        <w:rPr>
          <w:rStyle w:val="FootnoteReference"/>
        </w:rPr>
        <w:footnoteRef/>
      </w:r>
      <w:r>
        <w:rPr>
          <w:color w:val="000000"/>
          <w:sz w:val="20"/>
          <w:szCs w:val="20"/>
        </w:rPr>
        <w:t xml:space="preserve"> </w:t>
      </w:r>
      <w:r>
        <w:rPr>
          <w:rFonts w:ascii="Arial" w:eastAsia="Arial" w:hAnsi="Arial" w:cs="Arial"/>
          <w:color w:val="303030"/>
          <w:sz w:val="22"/>
          <w:szCs w:val="22"/>
        </w:rPr>
        <w:t>World Health Organization. </w:t>
      </w:r>
      <w:r>
        <w:rPr>
          <w:rFonts w:ascii="Arial" w:eastAsia="Arial" w:hAnsi="Arial" w:cs="Arial"/>
          <w:i/>
          <w:color w:val="303030"/>
          <w:sz w:val="22"/>
          <w:szCs w:val="22"/>
        </w:rPr>
        <w:t>Roadmap for Childhood Tuberculosis.</w:t>
      </w:r>
      <w:r>
        <w:rPr>
          <w:rFonts w:ascii="Arial" w:eastAsia="Arial" w:hAnsi="Arial" w:cs="Arial"/>
          <w:color w:val="303030"/>
          <w:sz w:val="22"/>
          <w:szCs w:val="22"/>
        </w:rPr>
        <w:t> Geneva, Switzerland: World Health Organization; 2013. </w:t>
      </w:r>
      <w:hyperlink r:id="rId1">
        <w:r>
          <w:rPr>
            <w:rFonts w:ascii="Arial" w:eastAsia="Arial" w:hAnsi="Arial" w:cs="Arial"/>
            <w:color w:val="376FAA"/>
            <w:sz w:val="22"/>
            <w:szCs w:val="22"/>
            <w:u w:val="single"/>
          </w:rPr>
          <w:t>https://www.who.int/tb/areas-of-work/children/roadmap/en/</w:t>
        </w:r>
      </w:hyperlink>
      <w:r>
        <w:rPr>
          <w:rFonts w:ascii="Arial" w:eastAsia="Arial" w:hAnsi="Arial" w:cs="Arial"/>
          <w:color w:val="303030"/>
          <w:sz w:val="22"/>
          <w:szCs w:val="22"/>
        </w:rPr>
        <w:t> </w:t>
      </w:r>
    </w:p>
  </w:footnote>
  <w:footnote w:id="24">
    <w:p w14:paraId="000008FB"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WHO Global TB report , 2022. </w:t>
      </w:r>
    </w:p>
  </w:footnote>
  <w:footnote w:id="25">
    <w:p w14:paraId="000008FC"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Community Engagement: a health promotion guide for universal health coverage in the hands of the people. Geneva: World Health Organization; 2020 (</w:t>
      </w:r>
      <w:r>
        <w:rPr>
          <w:color w:val="0563C1"/>
          <w:sz w:val="20"/>
          <w:szCs w:val="20"/>
          <w:u w:val="single"/>
        </w:rPr>
        <w:t>https://www.who.int/publications/i/item/9789240010529)</w:t>
      </w:r>
    </w:p>
  </w:footnote>
  <w:footnote w:id="26">
    <w:p w14:paraId="000008FD"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Margaret Jones. Policy Innovations and Policy Pathways: Tuberculosis Control in Sri Lanka, 1948-1990. Med Hist 2016; 60(4): 514-533. </w:t>
      </w:r>
    </w:p>
  </w:footnote>
  <w:footnote w:id="27">
    <w:p w14:paraId="4D5B74CA" w14:textId="75AA1D37" w:rsidR="002B13F9" w:rsidRDefault="002B13F9">
      <w:pPr>
        <w:pStyle w:val="FootnoteText"/>
      </w:pPr>
      <w:r>
        <w:rPr>
          <w:rStyle w:val="FootnoteReference"/>
        </w:rPr>
        <w:footnoteRef/>
      </w:r>
      <w:r>
        <w:t xml:space="preserve"> </w:t>
      </w:r>
      <w:r w:rsidR="008A7E97">
        <w:t xml:space="preserve">WHO Consolidated Guidelines on Tuberculosis. Module 3: Diagnosis. Tests for tuberculosis infection. </w:t>
      </w:r>
    </w:p>
  </w:footnote>
  <w:footnote w:id="28">
    <w:p w14:paraId="000008FE"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Leopold Blanc and Jeremiah Chakaya. Chapter 78 – National tuberculosis programmes and tuberculosis control in developing countries. Tuberculosis a comprehensive clinical reference. Edited by H. Simon Schaaf and </w:t>
      </w:r>
      <w:proofErr w:type="spellStart"/>
      <w:r>
        <w:rPr>
          <w:color w:val="000000"/>
          <w:sz w:val="20"/>
          <w:szCs w:val="20"/>
        </w:rPr>
        <w:t>Alimuddin</w:t>
      </w:r>
      <w:proofErr w:type="spellEnd"/>
      <w:r>
        <w:rPr>
          <w:color w:val="000000"/>
          <w:sz w:val="20"/>
          <w:szCs w:val="20"/>
        </w:rPr>
        <w:t xml:space="preserve"> </w:t>
      </w:r>
      <w:proofErr w:type="spellStart"/>
      <w:r>
        <w:rPr>
          <w:color w:val="000000"/>
          <w:sz w:val="20"/>
          <w:szCs w:val="20"/>
        </w:rPr>
        <w:t>Zumla</w:t>
      </w:r>
      <w:proofErr w:type="spellEnd"/>
      <w:r>
        <w:rPr>
          <w:color w:val="000000"/>
          <w:sz w:val="20"/>
          <w:szCs w:val="20"/>
        </w:rPr>
        <w:t xml:space="preserve"> </w:t>
      </w:r>
    </w:p>
  </w:footnote>
  <w:footnote w:id="29">
    <w:p w14:paraId="000008FF" w14:textId="77777777" w:rsidR="00322A3A"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National Health Accounts, 2017&amp;2018, Ministry of Health, 2022. </w:t>
      </w:r>
    </w:p>
  </w:footnote>
  <w:footnote w:id="30">
    <w:p w14:paraId="7F4C3B94" w14:textId="146F9777" w:rsidR="0005392A" w:rsidRDefault="0005392A">
      <w:pPr>
        <w:pStyle w:val="FootnoteText"/>
      </w:pPr>
      <w:r>
        <w:rPr>
          <w:rStyle w:val="FootnoteReference"/>
        </w:rPr>
        <w:footnoteRef/>
      </w:r>
      <w:r>
        <w:t xml:space="preserve"> </w:t>
      </w:r>
      <w:hyperlink r:id="rId2" w:tgtFrame="_blank" w:history="1">
        <w:r>
          <w:rPr>
            <w:rStyle w:val="Hyperlink"/>
            <w:rFonts w:ascii="Roboto" w:hAnsi="Roboto"/>
            <w:color w:val="0B57D0"/>
            <w:spacing w:val="3"/>
            <w:sz w:val="21"/>
            <w:szCs w:val="21"/>
          </w:rPr>
          <w:t>http://www.nptccd.health.gov.lk/wp-content/uploads/2019/03/TB-Index_V7_21_03_2019.pdf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065"/>
    <w:multiLevelType w:val="multilevel"/>
    <w:tmpl w:val="8CE23F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A73E15"/>
    <w:multiLevelType w:val="multilevel"/>
    <w:tmpl w:val="D03C28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6100FE"/>
    <w:multiLevelType w:val="multilevel"/>
    <w:tmpl w:val="7562C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3B790C"/>
    <w:multiLevelType w:val="multilevel"/>
    <w:tmpl w:val="26CCD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7D646B"/>
    <w:multiLevelType w:val="multilevel"/>
    <w:tmpl w:val="5F84D5C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0A551AAF"/>
    <w:multiLevelType w:val="multilevel"/>
    <w:tmpl w:val="D0502D4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116C06EA"/>
    <w:multiLevelType w:val="multilevel"/>
    <w:tmpl w:val="C8A03D6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39623EF"/>
    <w:multiLevelType w:val="multilevel"/>
    <w:tmpl w:val="5DFE4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48627E"/>
    <w:multiLevelType w:val="multilevel"/>
    <w:tmpl w:val="786EA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6B26E3"/>
    <w:multiLevelType w:val="multilevel"/>
    <w:tmpl w:val="10387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7887FA7"/>
    <w:multiLevelType w:val="multilevel"/>
    <w:tmpl w:val="DA687E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7D33003"/>
    <w:multiLevelType w:val="multilevel"/>
    <w:tmpl w:val="6DF0160A"/>
    <w:lvl w:ilvl="0">
      <w:start w:val="2"/>
      <w:numFmt w:val="upperLetter"/>
      <w:lvlText w:val="%1."/>
      <w:lvlJc w:val="left"/>
      <w:pPr>
        <w:ind w:left="360" w:hanging="360"/>
      </w:pPr>
      <w:rPr>
        <w:color w:val="ED7D31" w:themeColor="accent2"/>
      </w:r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730D45"/>
    <w:multiLevelType w:val="multilevel"/>
    <w:tmpl w:val="7E449D4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1F9D6FAC"/>
    <w:multiLevelType w:val="multilevel"/>
    <w:tmpl w:val="CCCEB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3C564C3"/>
    <w:multiLevelType w:val="multilevel"/>
    <w:tmpl w:val="C5FE5C0A"/>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5237B93"/>
    <w:multiLevelType w:val="multilevel"/>
    <w:tmpl w:val="08AAABFA"/>
    <w:lvl w:ilvl="0">
      <w:start w:val="1"/>
      <w:numFmt w:val="decimal"/>
      <w:lvlText w:val="%1."/>
      <w:lvlJc w:val="left"/>
      <w:pPr>
        <w:ind w:left="360" w:hanging="360"/>
      </w:pPr>
    </w:lvl>
    <w:lvl w:ilvl="1">
      <w:start w:val="1"/>
      <w:numFmt w:val="upperLetter"/>
      <w:lvlText w:val="%2."/>
      <w:lvlJc w:val="left"/>
      <w:pPr>
        <w:ind w:left="360" w:hanging="360"/>
      </w:pPr>
    </w:lvl>
    <w:lvl w:ilvl="2">
      <w:start w:val="1"/>
      <w:numFmt w:val="bullet"/>
      <w:lvlText w:val="●"/>
      <w:lvlJc w:val="left"/>
      <w:pPr>
        <w:ind w:left="36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64A0E41"/>
    <w:multiLevelType w:val="multilevel"/>
    <w:tmpl w:val="F934E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9CF2E07"/>
    <w:multiLevelType w:val="multilevel"/>
    <w:tmpl w:val="072C6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C6E31AE"/>
    <w:multiLevelType w:val="multilevel"/>
    <w:tmpl w:val="248A3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CA73D82"/>
    <w:multiLevelType w:val="multilevel"/>
    <w:tmpl w:val="E7D8F9E0"/>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DE90FC4"/>
    <w:multiLevelType w:val="multilevel"/>
    <w:tmpl w:val="00AE905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2E663960"/>
    <w:multiLevelType w:val="multilevel"/>
    <w:tmpl w:val="9EBE91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2E6F08B3"/>
    <w:multiLevelType w:val="multilevel"/>
    <w:tmpl w:val="FB1264A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2F8A74C9"/>
    <w:multiLevelType w:val="multilevel"/>
    <w:tmpl w:val="02607D7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31815E0C"/>
    <w:multiLevelType w:val="multilevel"/>
    <w:tmpl w:val="7EEA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655031"/>
    <w:multiLevelType w:val="hybridMultilevel"/>
    <w:tmpl w:val="C6F2A3C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7A73228"/>
    <w:multiLevelType w:val="multilevel"/>
    <w:tmpl w:val="E174B0D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lowerLetter"/>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7" w15:restartNumberingAfterBreak="0">
    <w:nsid w:val="38C63F00"/>
    <w:multiLevelType w:val="multilevel"/>
    <w:tmpl w:val="3E9A2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317024"/>
    <w:multiLevelType w:val="multilevel"/>
    <w:tmpl w:val="CB949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D9777AA"/>
    <w:multiLevelType w:val="multilevel"/>
    <w:tmpl w:val="251E39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3E6A3C52"/>
    <w:multiLevelType w:val="multilevel"/>
    <w:tmpl w:val="AA5E4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F21251B"/>
    <w:multiLevelType w:val="multilevel"/>
    <w:tmpl w:val="7E38B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FBA7D04"/>
    <w:multiLevelType w:val="multilevel"/>
    <w:tmpl w:val="905A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320A02"/>
    <w:multiLevelType w:val="hybridMultilevel"/>
    <w:tmpl w:val="5DEC85A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9A07B9"/>
    <w:multiLevelType w:val="multilevel"/>
    <w:tmpl w:val="EC02A12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15:restartNumberingAfterBreak="0">
    <w:nsid w:val="44E260B7"/>
    <w:multiLevelType w:val="multilevel"/>
    <w:tmpl w:val="21D0974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4798530F"/>
    <w:multiLevelType w:val="multilevel"/>
    <w:tmpl w:val="6A908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85479D6"/>
    <w:multiLevelType w:val="multilevel"/>
    <w:tmpl w:val="A8BA7EB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48ED748A"/>
    <w:multiLevelType w:val="multilevel"/>
    <w:tmpl w:val="3F642A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91B629E"/>
    <w:multiLevelType w:val="multilevel"/>
    <w:tmpl w:val="284AFB4E"/>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D655E78"/>
    <w:multiLevelType w:val="hybridMultilevel"/>
    <w:tmpl w:val="B3BCE9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435E48"/>
    <w:multiLevelType w:val="multilevel"/>
    <w:tmpl w:val="993E84E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2" w15:restartNumberingAfterBreak="0">
    <w:nsid w:val="52457748"/>
    <w:multiLevelType w:val="hybridMultilevel"/>
    <w:tmpl w:val="89A29B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2B820F6"/>
    <w:multiLevelType w:val="multilevel"/>
    <w:tmpl w:val="78689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2DE456D"/>
    <w:multiLevelType w:val="multilevel"/>
    <w:tmpl w:val="2FA2ACC6"/>
    <w:lvl w:ilvl="0">
      <w:start w:val="1"/>
      <w:numFmt w:val="decimalZer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31C2A95"/>
    <w:multiLevelType w:val="multilevel"/>
    <w:tmpl w:val="99A00220"/>
    <w:lvl w:ilvl="0">
      <w:start w:val="1"/>
      <w:numFmt w:val="decimalZero"/>
      <w:lvlText w:val="%1."/>
      <w:lvlJc w:val="left"/>
      <w:pPr>
        <w:ind w:left="99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55957909"/>
    <w:multiLevelType w:val="multilevel"/>
    <w:tmpl w:val="31E456F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7" w15:restartNumberingAfterBreak="0">
    <w:nsid w:val="568B6288"/>
    <w:multiLevelType w:val="multilevel"/>
    <w:tmpl w:val="853E1C7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8" w15:restartNumberingAfterBreak="0">
    <w:nsid w:val="5AFA7117"/>
    <w:multiLevelType w:val="multilevel"/>
    <w:tmpl w:val="BEAA3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E616D03"/>
    <w:multiLevelType w:val="multilevel"/>
    <w:tmpl w:val="D4F40A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5EB74EA5"/>
    <w:multiLevelType w:val="multilevel"/>
    <w:tmpl w:val="AB243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F1E4D04"/>
    <w:multiLevelType w:val="multilevel"/>
    <w:tmpl w:val="BB9E2DF4"/>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0086A12"/>
    <w:multiLevelType w:val="multilevel"/>
    <w:tmpl w:val="0EA08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0765A53"/>
    <w:multiLevelType w:val="multilevel"/>
    <w:tmpl w:val="D40C7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0A5741B"/>
    <w:multiLevelType w:val="multilevel"/>
    <w:tmpl w:val="F89AF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2F04C53"/>
    <w:multiLevelType w:val="multilevel"/>
    <w:tmpl w:val="8C5890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641551C7"/>
    <w:multiLevelType w:val="multilevel"/>
    <w:tmpl w:val="0D109E54"/>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64AF6B97"/>
    <w:multiLevelType w:val="multilevel"/>
    <w:tmpl w:val="AB5EA34C"/>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65803B72"/>
    <w:multiLevelType w:val="multilevel"/>
    <w:tmpl w:val="6BC6F26A"/>
    <w:lvl w:ilvl="0">
      <w:start w:val="3"/>
      <w:numFmt w:val="decimal"/>
      <w:lvlText w:val="%1."/>
      <w:lvlJc w:val="left"/>
      <w:pPr>
        <w:ind w:left="360" w:hanging="360"/>
      </w:pPr>
    </w:lvl>
    <w:lvl w:ilvl="1">
      <w:start w:val="1"/>
      <w:numFmt w:val="decimal"/>
      <w:lvlText w:val="%2."/>
      <w:lvlJc w:val="left"/>
      <w:pPr>
        <w:ind w:left="720" w:hanging="360"/>
      </w:pPr>
    </w:lvl>
    <w:lvl w:ilvl="2">
      <w:start w:val="1"/>
      <w:numFmt w:val="bullet"/>
      <w:lvlText w:val="o"/>
      <w:lvlJc w:val="left"/>
      <w:pPr>
        <w:ind w:left="1080" w:hanging="360"/>
      </w:pPr>
      <w:rPr>
        <w:rFonts w:ascii="Courier New" w:eastAsia="Courier New" w:hAnsi="Courier New" w:cs="Courier New"/>
      </w:rPr>
    </w:lvl>
    <w:lvl w:ilvl="3">
      <w:start w:val="1"/>
      <w:numFmt w:val="bullet"/>
      <w:lvlText w:val="●"/>
      <w:lvlJc w:val="left"/>
      <w:pPr>
        <w:ind w:left="1440" w:hanging="360"/>
      </w:pPr>
      <w:rPr>
        <w:rFonts w:ascii="Noto Sans Symbols" w:eastAsia="Noto Sans Symbols" w:hAnsi="Noto Sans Symbols" w:cs="Noto Sans Symbol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687E6FDD"/>
    <w:multiLevelType w:val="multilevel"/>
    <w:tmpl w:val="881E7A2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0" w15:restartNumberingAfterBreak="0">
    <w:nsid w:val="69455133"/>
    <w:multiLevelType w:val="multilevel"/>
    <w:tmpl w:val="9578AD5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1" w15:restartNumberingAfterBreak="0">
    <w:nsid w:val="6D35591E"/>
    <w:multiLevelType w:val="multilevel"/>
    <w:tmpl w:val="5D6089B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2" w15:restartNumberingAfterBreak="0">
    <w:nsid w:val="6DA80E18"/>
    <w:multiLevelType w:val="multilevel"/>
    <w:tmpl w:val="D2F8FA24"/>
    <w:lvl w:ilvl="0">
      <w:start w:val="1"/>
      <w:numFmt w:val="decimal"/>
      <w:lvlText w:val="%1."/>
      <w:lvlJc w:val="left"/>
      <w:pPr>
        <w:ind w:left="720" w:hanging="360"/>
      </w:pPr>
    </w:lvl>
    <w:lvl w:ilvl="1">
      <w:numFmt w:val="bullet"/>
      <w:lvlText w:val="•"/>
      <w:lvlJc w:val="left"/>
      <w:pPr>
        <w:ind w:left="1440" w:hanging="360"/>
      </w:pPr>
      <w:rPr>
        <w:rFonts w:ascii="Arial" w:eastAsia="Arial" w:hAnsi="Arial" w:cs="Arial"/>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3" w15:restartNumberingAfterBreak="0">
    <w:nsid w:val="724A401B"/>
    <w:multiLevelType w:val="multilevel"/>
    <w:tmpl w:val="1302776E"/>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73C81C68"/>
    <w:multiLevelType w:val="multilevel"/>
    <w:tmpl w:val="FC969A02"/>
    <w:lvl w:ilvl="0">
      <w:start w:val="1"/>
      <w:numFmt w:val="upperLetter"/>
      <w:lvlText w:val="%1."/>
      <w:lvlJc w:val="left"/>
      <w:pPr>
        <w:ind w:left="360" w:hanging="360"/>
      </w:pPr>
    </w:lvl>
    <w:lvl w:ilvl="1">
      <w:start w:val="1"/>
      <w:numFmt w:val="decimal"/>
      <w:lvlText w:val="%2."/>
      <w:lvlJc w:val="left"/>
      <w:pPr>
        <w:ind w:left="720" w:hanging="360"/>
      </w:pPr>
    </w:lvl>
    <w:lvl w:ilvl="2">
      <w:start w:val="1"/>
      <w:numFmt w:val="bullet"/>
      <w:lvlText w:val="o"/>
      <w:lvlJc w:val="left"/>
      <w:pPr>
        <w:ind w:left="1080" w:hanging="360"/>
      </w:pPr>
      <w:rPr>
        <w:rFonts w:ascii="Courier New" w:eastAsia="Courier New" w:hAnsi="Courier New" w:cs="Courier New"/>
      </w:rPr>
    </w:lvl>
    <w:lvl w:ilvl="3">
      <w:start w:val="1"/>
      <w:numFmt w:val="bullet"/>
      <w:lvlText w:val="●"/>
      <w:lvlJc w:val="left"/>
      <w:pPr>
        <w:ind w:left="1440" w:hanging="360"/>
      </w:pPr>
      <w:rPr>
        <w:rFonts w:ascii="Noto Sans Symbols" w:eastAsia="Noto Sans Symbols" w:hAnsi="Noto Sans Symbols" w:cs="Noto Sans Symbol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762364C6"/>
    <w:multiLevelType w:val="multilevel"/>
    <w:tmpl w:val="AB36BD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766F4DB1"/>
    <w:multiLevelType w:val="multilevel"/>
    <w:tmpl w:val="82E28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C576E50"/>
    <w:multiLevelType w:val="multilevel"/>
    <w:tmpl w:val="605AC3E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8" w15:restartNumberingAfterBreak="0">
    <w:nsid w:val="7D341026"/>
    <w:multiLevelType w:val="hybridMultilevel"/>
    <w:tmpl w:val="5A7837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5695768">
    <w:abstractNumId w:val="19"/>
  </w:num>
  <w:num w:numId="2" w16cid:durableId="2096441429">
    <w:abstractNumId w:val="12"/>
  </w:num>
  <w:num w:numId="3" w16cid:durableId="782724039">
    <w:abstractNumId w:val="67"/>
  </w:num>
  <w:num w:numId="4" w16cid:durableId="1159342515">
    <w:abstractNumId w:val="34"/>
  </w:num>
  <w:num w:numId="5" w16cid:durableId="778179094">
    <w:abstractNumId w:val="50"/>
  </w:num>
  <w:num w:numId="6" w16cid:durableId="1945921929">
    <w:abstractNumId w:val="37"/>
  </w:num>
  <w:num w:numId="7" w16cid:durableId="1815828010">
    <w:abstractNumId w:val="62"/>
  </w:num>
  <w:num w:numId="8" w16cid:durableId="816185414">
    <w:abstractNumId w:val="10"/>
  </w:num>
  <w:num w:numId="9" w16cid:durableId="2124031301">
    <w:abstractNumId w:val="26"/>
  </w:num>
  <w:num w:numId="10" w16cid:durableId="615719938">
    <w:abstractNumId w:val="0"/>
  </w:num>
  <w:num w:numId="11" w16cid:durableId="224727366">
    <w:abstractNumId w:val="5"/>
  </w:num>
  <w:num w:numId="12" w16cid:durableId="1159880082">
    <w:abstractNumId w:val="3"/>
  </w:num>
  <w:num w:numId="13" w16cid:durableId="1193349507">
    <w:abstractNumId w:val="47"/>
  </w:num>
  <w:num w:numId="14" w16cid:durableId="1285649353">
    <w:abstractNumId w:val="17"/>
  </w:num>
  <w:num w:numId="15" w16cid:durableId="189758255">
    <w:abstractNumId w:val="11"/>
  </w:num>
  <w:num w:numId="16" w16cid:durableId="735595519">
    <w:abstractNumId w:val="9"/>
  </w:num>
  <w:num w:numId="17" w16cid:durableId="2144494894">
    <w:abstractNumId w:val="63"/>
  </w:num>
  <w:num w:numId="18" w16cid:durableId="567763129">
    <w:abstractNumId w:val="59"/>
  </w:num>
  <w:num w:numId="19" w16cid:durableId="365521788">
    <w:abstractNumId w:val="49"/>
  </w:num>
  <w:num w:numId="20" w16cid:durableId="1978681693">
    <w:abstractNumId w:val="60"/>
  </w:num>
  <w:num w:numId="21" w16cid:durableId="1042247734">
    <w:abstractNumId w:val="16"/>
  </w:num>
  <w:num w:numId="22" w16cid:durableId="1727871645">
    <w:abstractNumId w:val="29"/>
  </w:num>
  <w:num w:numId="23" w16cid:durableId="1540556762">
    <w:abstractNumId w:val="38"/>
  </w:num>
  <w:num w:numId="24" w16cid:durableId="863901836">
    <w:abstractNumId w:val="22"/>
  </w:num>
  <w:num w:numId="25" w16cid:durableId="460458600">
    <w:abstractNumId w:val="8"/>
  </w:num>
  <w:num w:numId="26" w16cid:durableId="401560247">
    <w:abstractNumId w:val="20"/>
  </w:num>
  <w:num w:numId="27" w16cid:durableId="651712257">
    <w:abstractNumId w:val="54"/>
  </w:num>
  <w:num w:numId="28" w16cid:durableId="1242713630">
    <w:abstractNumId w:val="13"/>
  </w:num>
  <w:num w:numId="29" w16cid:durableId="1396471234">
    <w:abstractNumId w:val="1"/>
  </w:num>
  <w:num w:numId="30" w16cid:durableId="815806980">
    <w:abstractNumId w:val="28"/>
  </w:num>
  <w:num w:numId="31" w16cid:durableId="907763553">
    <w:abstractNumId w:val="18"/>
  </w:num>
  <w:num w:numId="32" w16cid:durableId="1606378437">
    <w:abstractNumId w:val="4"/>
  </w:num>
  <w:num w:numId="33" w16cid:durableId="30351715">
    <w:abstractNumId w:val="23"/>
  </w:num>
  <w:num w:numId="34" w16cid:durableId="228074024">
    <w:abstractNumId w:val="21"/>
  </w:num>
  <w:num w:numId="35" w16cid:durableId="1667006050">
    <w:abstractNumId w:val="35"/>
  </w:num>
  <w:num w:numId="36" w16cid:durableId="1096287283">
    <w:abstractNumId w:val="46"/>
  </w:num>
  <w:num w:numId="37" w16cid:durableId="1638029108">
    <w:abstractNumId w:val="57"/>
  </w:num>
  <w:num w:numId="38" w16cid:durableId="241569051">
    <w:abstractNumId w:val="41"/>
  </w:num>
  <w:num w:numId="39" w16cid:durableId="104354416">
    <w:abstractNumId w:val="14"/>
  </w:num>
  <w:num w:numId="40" w16cid:durableId="299192064">
    <w:abstractNumId w:val="58"/>
  </w:num>
  <w:num w:numId="41" w16cid:durableId="2094738755">
    <w:abstractNumId w:val="65"/>
  </w:num>
  <w:num w:numId="42" w16cid:durableId="198128795">
    <w:abstractNumId w:val="56"/>
  </w:num>
  <w:num w:numId="43" w16cid:durableId="2009821890">
    <w:abstractNumId w:val="6"/>
  </w:num>
  <w:num w:numId="44" w16cid:durableId="451442063">
    <w:abstractNumId w:val="51"/>
  </w:num>
  <w:num w:numId="45" w16cid:durableId="1744064162">
    <w:abstractNumId w:val="61"/>
  </w:num>
  <w:num w:numId="46" w16cid:durableId="19556172">
    <w:abstractNumId w:val="64"/>
  </w:num>
  <w:num w:numId="47" w16cid:durableId="1511869803">
    <w:abstractNumId w:val="53"/>
  </w:num>
  <w:num w:numId="48" w16cid:durableId="1257786515">
    <w:abstractNumId w:val="7"/>
  </w:num>
  <w:num w:numId="49" w16cid:durableId="1786655934">
    <w:abstractNumId w:val="36"/>
  </w:num>
  <w:num w:numId="50" w16cid:durableId="805464402">
    <w:abstractNumId w:val="55"/>
  </w:num>
  <w:num w:numId="51" w16cid:durableId="1049962591">
    <w:abstractNumId w:val="39"/>
  </w:num>
  <w:num w:numId="52" w16cid:durableId="1793204146">
    <w:abstractNumId w:val="15"/>
  </w:num>
  <w:num w:numId="53" w16cid:durableId="1212764843">
    <w:abstractNumId w:val="68"/>
  </w:num>
  <w:num w:numId="54" w16cid:durableId="1874993974">
    <w:abstractNumId w:val="42"/>
  </w:num>
  <w:num w:numId="55" w16cid:durableId="198591862">
    <w:abstractNumId w:val="25"/>
  </w:num>
  <w:num w:numId="56" w16cid:durableId="624428932">
    <w:abstractNumId w:val="40"/>
  </w:num>
  <w:num w:numId="57" w16cid:durableId="1342783674">
    <w:abstractNumId w:val="33"/>
  </w:num>
  <w:num w:numId="58" w16cid:durableId="1746338219">
    <w:abstractNumId w:val="44"/>
  </w:num>
  <w:num w:numId="59" w16cid:durableId="1999461711">
    <w:abstractNumId w:val="45"/>
  </w:num>
  <w:num w:numId="60" w16cid:durableId="1980451904">
    <w:abstractNumId w:val="32"/>
  </w:num>
  <w:num w:numId="61" w16cid:durableId="1407341124">
    <w:abstractNumId w:val="24"/>
  </w:num>
  <w:num w:numId="62" w16cid:durableId="1462268804">
    <w:abstractNumId w:val="31"/>
  </w:num>
  <w:num w:numId="63" w16cid:durableId="941456007">
    <w:abstractNumId w:val="66"/>
  </w:num>
  <w:num w:numId="64" w16cid:durableId="1440642608">
    <w:abstractNumId w:val="27"/>
  </w:num>
  <w:num w:numId="65" w16cid:durableId="2098357805">
    <w:abstractNumId w:val="52"/>
  </w:num>
  <w:num w:numId="66" w16cid:durableId="1442451592">
    <w:abstractNumId w:val="30"/>
  </w:num>
  <w:num w:numId="67" w16cid:durableId="129980877">
    <w:abstractNumId w:val="43"/>
  </w:num>
  <w:num w:numId="68" w16cid:durableId="343090202">
    <w:abstractNumId w:val="2"/>
  </w:num>
  <w:num w:numId="69" w16cid:durableId="194663416">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A3A"/>
    <w:rsid w:val="000078FA"/>
    <w:rsid w:val="0002066E"/>
    <w:rsid w:val="0004568E"/>
    <w:rsid w:val="00053877"/>
    <w:rsid w:val="0005392A"/>
    <w:rsid w:val="00086DAE"/>
    <w:rsid w:val="000D7B33"/>
    <w:rsid w:val="000F2854"/>
    <w:rsid w:val="000F772D"/>
    <w:rsid w:val="00117F61"/>
    <w:rsid w:val="00120A42"/>
    <w:rsid w:val="00140875"/>
    <w:rsid w:val="00151EA2"/>
    <w:rsid w:val="001524A1"/>
    <w:rsid w:val="00157AC3"/>
    <w:rsid w:val="00180A19"/>
    <w:rsid w:val="001A619F"/>
    <w:rsid w:val="001C7EAB"/>
    <w:rsid w:val="001D16E6"/>
    <w:rsid w:val="001E42C4"/>
    <w:rsid w:val="001F0154"/>
    <w:rsid w:val="001F5A44"/>
    <w:rsid w:val="0021237F"/>
    <w:rsid w:val="0022667B"/>
    <w:rsid w:val="0024112D"/>
    <w:rsid w:val="002453E5"/>
    <w:rsid w:val="00253563"/>
    <w:rsid w:val="0028036B"/>
    <w:rsid w:val="00291060"/>
    <w:rsid w:val="002960E2"/>
    <w:rsid w:val="002B13F9"/>
    <w:rsid w:val="00322A3A"/>
    <w:rsid w:val="00342717"/>
    <w:rsid w:val="00353B7E"/>
    <w:rsid w:val="003A74B7"/>
    <w:rsid w:val="003C6B45"/>
    <w:rsid w:val="003D01AB"/>
    <w:rsid w:val="003D53B7"/>
    <w:rsid w:val="003D582B"/>
    <w:rsid w:val="003F001B"/>
    <w:rsid w:val="004015E3"/>
    <w:rsid w:val="00421595"/>
    <w:rsid w:val="00436C8A"/>
    <w:rsid w:val="004721B1"/>
    <w:rsid w:val="0047707D"/>
    <w:rsid w:val="00483D9A"/>
    <w:rsid w:val="004A4261"/>
    <w:rsid w:val="004A4929"/>
    <w:rsid w:val="004B47AD"/>
    <w:rsid w:val="004C0FFD"/>
    <w:rsid w:val="004C305E"/>
    <w:rsid w:val="004D4405"/>
    <w:rsid w:val="00525CD4"/>
    <w:rsid w:val="005330F4"/>
    <w:rsid w:val="005336A8"/>
    <w:rsid w:val="00550C13"/>
    <w:rsid w:val="00592E79"/>
    <w:rsid w:val="005B3F4F"/>
    <w:rsid w:val="005B798E"/>
    <w:rsid w:val="005D7DE8"/>
    <w:rsid w:val="00621641"/>
    <w:rsid w:val="00624D8D"/>
    <w:rsid w:val="00630C1A"/>
    <w:rsid w:val="006368E1"/>
    <w:rsid w:val="00653115"/>
    <w:rsid w:val="00665E01"/>
    <w:rsid w:val="00673A5E"/>
    <w:rsid w:val="006A5CBE"/>
    <w:rsid w:val="006B761D"/>
    <w:rsid w:val="006C20D9"/>
    <w:rsid w:val="006D4044"/>
    <w:rsid w:val="006E3E52"/>
    <w:rsid w:val="006F4D33"/>
    <w:rsid w:val="00704D9C"/>
    <w:rsid w:val="00734012"/>
    <w:rsid w:val="00773125"/>
    <w:rsid w:val="007776C3"/>
    <w:rsid w:val="00791978"/>
    <w:rsid w:val="007E0387"/>
    <w:rsid w:val="007E3B51"/>
    <w:rsid w:val="007E4F44"/>
    <w:rsid w:val="007F657E"/>
    <w:rsid w:val="00805DE1"/>
    <w:rsid w:val="00811173"/>
    <w:rsid w:val="008302AF"/>
    <w:rsid w:val="00837814"/>
    <w:rsid w:val="00854107"/>
    <w:rsid w:val="008648EF"/>
    <w:rsid w:val="00866633"/>
    <w:rsid w:val="00866D54"/>
    <w:rsid w:val="008A3F33"/>
    <w:rsid w:val="008A7E97"/>
    <w:rsid w:val="008B56E8"/>
    <w:rsid w:val="008C0912"/>
    <w:rsid w:val="008E1688"/>
    <w:rsid w:val="008E2453"/>
    <w:rsid w:val="008E49E3"/>
    <w:rsid w:val="008E7C23"/>
    <w:rsid w:val="00916B9E"/>
    <w:rsid w:val="00930835"/>
    <w:rsid w:val="00932556"/>
    <w:rsid w:val="00944B9C"/>
    <w:rsid w:val="0095265A"/>
    <w:rsid w:val="00964C1C"/>
    <w:rsid w:val="00970F2E"/>
    <w:rsid w:val="00971713"/>
    <w:rsid w:val="00972814"/>
    <w:rsid w:val="009B1609"/>
    <w:rsid w:val="009C0192"/>
    <w:rsid w:val="009C27D0"/>
    <w:rsid w:val="009D2BA0"/>
    <w:rsid w:val="009D39C0"/>
    <w:rsid w:val="009E2700"/>
    <w:rsid w:val="009E64A5"/>
    <w:rsid w:val="009F4392"/>
    <w:rsid w:val="009F5F5E"/>
    <w:rsid w:val="00A024AF"/>
    <w:rsid w:val="00A307A5"/>
    <w:rsid w:val="00A356C7"/>
    <w:rsid w:val="00A5595D"/>
    <w:rsid w:val="00A77F20"/>
    <w:rsid w:val="00AB412E"/>
    <w:rsid w:val="00AE0058"/>
    <w:rsid w:val="00AE3EA6"/>
    <w:rsid w:val="00AF18C3"/>
    <w:rsid w:val="00AF2DAD"/>
    <w:rsid w:val="00B02201"/>
    <w:rsid w:val="00B11BD4"/>
    <w:rsid w:val="00B174FD"/>
    <w:rsid w:val="00B36AC9"/>
    <w:rsid w:val="00B65DB6"/>
    <w:rsid w:val="00B67EF4"/>
    <w:rsid w:val="00B72E1B"/>
    <w:rsid w:val="00BA12BD"/>
    <w:rsid w:val="00BA53F1"/>
    <w:rsid w:val="00BB7010"/>
    <w:rsid w:val="00BD430E"/>
    <w:rsid w:val="00BE0559"/>
    <w:rsid w:val="00BF3C5D"/>
    <w:rsid w:val="00BF75BF"/>
    <w:rsid w:val="00C10577"/>
    <w:rsid w:val="00C20FB8"/>
    <w:rsid w:val="00C26F49"/>
    <w:rsid w:val="00C54172"/>
    <w:rsid w:val="00C90BED"/>
    <w:rsid w:val="00D02329"/>
    <w:rsid w:val="00D11DE7"/>
    <w:rsid w:val="00D171D9"/>
    <w:rsid w:val="00D26F5D"/>
    <w:rsid w:val="00D507C0"/>
    <w:rsid w:val="00D51D30"/>
    <w:rsid w:val="00D57E0D"/>
    <w:rsid w:val="00D60759"/>
    <w:rsid w:val="00D6099D"/>
    <w:rsid w:val="00D61DA3"/>
    <w:rsid w:val="00DA39DD"/>
    <w:rsid w:val="00DD3B2F"/>
    <w:rsid w:val="00E0019A"/>
    <w:rsid w:val="00E05205"/>
    <w:rsid w:val="00E06E16"/>
    <w:rsid w:val="00E07D8D"/>
    <w:rsid w:val="00E25541"/>
    <w:rsid w:val="00E36761"/>
    <w:rsid w:val="00E60F4F"/>
    <w:rsid w:val="00E61B84"/>
    <w:rsid w:val="00E76118"/>
    <w:rsid w:val="00E83A9F"/>
    <w:rsid w:val="00E95012"/>
    <w:rsid w:val="00EA0F10"/>
    <w:rsid w:val="00EB23C0"/>
    <w:rsid w:val="00EC6AC8"/>
    <w:rsid w:val="00EC740B"/>
    <w:rsid w:val="00ED3B9C"/>
    <w:rsid w:val="00EF5AA9"/>
    <w:rsid w:val="00F014FD"/>
    <w:rsid w:val="00F01F17"/>
    <w:rsid w:val="00F25D86"/>
    <w:rsid w:val="00F329C6"/>
    <w:rsid w:val="00F667D5"/>
    <w:rsid w:val="00F667EB"/>
    <w:rsid w:val="00FA03A4"/>
    <w:rsid w:val="00FE2B2D"/>
  </w:rsids>
  <m:mathPr>
    <m:mathFont m:val="Cambria Math"/>
    <m:brkBin m:val="before"/>
    <m:brkBinSub m:val="--"/>
    <m:smallFrac m:val="0"/>
    <m:dispDef/>
    <m:lMargin m:val="0"/>
    <m:rMargin m:val="0"/>
    <m:defJc m:val="centerGroup"/>
    <m:wrapIndent m:val="1440"/>
    <m:intLim m:val="subSup"/>
    <m:naryLim m:val="undOvr"/>
  </m:mathPr>
  <w:themeFontLang w:val="en-KE"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89482"/>
  <w15:docId w15:val="{F8CAAEEC-7481-F14D-AD90-E85C75BE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E52"/>
  </w:style>
  <w:style w:type="paragraph" w:styleId="Heading1">
    <w:name w:val="heading 1"/>
    <w:basedOn w:val="Normal"/>
    <w:link w:val="Heading1Char"/>
    <w:qFormat/>
    <w:rsid w:val="00610AAA"/>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nhideWhenUsed/>
    <w:qFormat/>
    <w:rsid w:val="00BA12BD"/>
    <w:pPr>
      <w:keepNext/>
      <w:keepLines/>
      <w:spacing w:before="40"/>
      <w:outlineLvl w:val="1"/>
    </w:pPr>
    <w:rPr>
      <w:rFonts w:asciiTheme="minorHAnsi" w:eastAsiaTheme="majorEastAsia" w:hAnsiTheme="minorHAnsi" w:cstheme="majorBidi"/>
      <w:b/>
      <w:color w:val="ED7D31" w:themeColor="accent2"/>
      <w:sz w:val="26"/>
      <w:szCs w:val="26"/>
    </w:rPr>
  </w:style>
  <w:style w:type="paragraph" w:styleId="Heading3">
    <w:name w:val="heading 3"/>
    <w:basedOn w:val="Normal"/>
    <w:next w:val="Normal"/>
    <w:link w:val="Heading3Char"/>
    <w:unhideWhenUsed/>
    <w:qFormat/>
    <w:pPr>
      <w:keepNext/>
      <w:keepLines/>
      <w:spacing w:before="280" w:after="80"/>
      <w:outlineLvl w:val="2"/>
    </w:pPr>
    <w:rPr>
      <w:b/>
      <w:sz w:val="28"/>
      <w:szCs w:val="28"/>
    </w:rPr>
  </w:style>
  <w:style w:type="paragraph" w:styleId="Heading4">
    <w:name w:val="heading 4"/>
    <w:basedOn w:val="Normal"/>
    <w:next w:val="Normal"/>
    <w:link w:val="Heading4Char"/>
    <w:unhideWhenUsed/>
    <w:qFormat/>
    <w:pPr>
      <w:keepNext/>
      <w:keepLines/>
      <w:spacing w:before="240" w:after="40"/>
      <w:outlineLvl w:val="3"/>
    </w:pPr>
    <w:rPr>
      <w:b/>
    </w:rPr>
  </w:style>
  <w:style w:type="paragraph" w:styleId="Heading5">
    <w:name w:val="heading 5"/>
    <w:basedOn w:val="Normal"/>
    <w:next w:val="Normal"/>
    <w:link w:val="Heading5Char"/>
    <w:unhideWhenUsed/>
    <w:qFormat/>
    <w:pPr>
      <w:keepNext/>
      <w:keepLines/>
      <w:spacing w:before="220" w:after="40"/>
      <w:outlineLvl w:val="4"/>
    </w:pPr>
    <w:rPr>
      <w:b/>
      <w:sz w:val="22"/>
      <w:szCs w:val="22"/>
    </w:rPr>
  </w:style>
  <w:style w:type="paragraph" w:styleId="Heading6">
    <w:name w:val="heading 6"/>
    <w:basedOn w:val="Normal"/>
    <w:next w:val="Normal"/>
    <w:link w:val="Heading6Char"/>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CA5152"/>
    <w:pPr>
      <w:contextualSpacing/>
    </w:pPr>
    <w:rPr>
      <w:rFonts w:asciiTheme="majorHAnsi" w:eastAsiaTheme="majorEastAsia" w:hAnsiTheme="majorHAnsi" w:cstheme="majorBidi"/>
      <w:b/>
      <w:spacing w:val="-10"/>
      <w:kern w:val="28"/>
      <w:sz w:val="56"/>
      <w:szCs w:val="56"/>
    </w:rPr>
  </w:style>
  <w:style w:type="paragraph" w:styleId="ListParagraph">
    <w:name w:val="List Paragraph"/>
    <w:aliases w:val="References,Paragraphe de liste1,List Paragraph1,Liste couleur - Accent 11,Bullet List,FooterText,Colorful List Accent 1,numbered,????,????1,Bulletr List Paragraph,List Paragraph2,List Paragraph21,Párrafo de lista1,Parágrafo da Lista1"/>
    <w:basedOn w:val="Normal"/>
    <w:link w:val="ListParagraphChar"/>
    <w:uiPriority w:val="34"/>
    <w:qFormat/>
    <w:rsid w:val="00C55E3F"/>
    <w:pPr>
      <w:ind w:left="720"/>
      <w:contextualSpacing/>
    </w:pPr>
  </w:style>
  <w:style w:type="paragraph" w:styleId="FootnoteText">
    <w:name w:val="footnote text"/>
    <w:basedOn w:val="Normal"/>
    <w:link w:val="FootnoteTextChar"/>
    <w:uiPriority w:val="99"/>
    <w:semiHidden/>
    <w:unhideWhenUsed/>
    <w:rsid w:val="00523999"/>
    <w:rPr>
      <w:sz w:val="20"/>
      <w:szCs w:val="20"/>
    </w:rPr>
  </w:style>
  <w:style w:type="character" w:customStyle="1" w:styleId="FootnoteTextChar">
    <w:name w:val="Footnote Text Char"/>
    <w:basedOn w:val="DefaultParagraphFont"/>
    <w:link w:val="FootnoteText"/>
    <w:uiPriority w:val="99"/>
    <w:semiHidden/>
    <w:rsid w:val="00523999"/>
    <w:rPr>
      <w:sz w:val="20"/>
      <w:szCs w:val="20"/>
    </w:rPr>
  </w:style>
  <w:style w:type="character" w:styleId="FootnoteReference">
    <w:name w:val="footnote reference"/>
    <w:basedOn w:val="DefaultParagraphFont"/>
    <w:uiPriority w:val="99"/>
    <w:semiHidden/>
    <w:unhideWhenUsed/>
    <w:rsid w:val="00523999"/>
    <w:rPr>
      <w:vertAlign w:val="superscript"/>
    </w:rPr>
  </w:style>
  <w:style w:type="character" w:customStyle="1" w:styleId="Heading1Char">
    <w:name w:val="Heading 1 Char"/>
    <w:basedOn w:val="DefaultParagraphFont"/>
    <w:link w:val="Heading1"/>
    <w:rsid w:val="00610AAA"/>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2316D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316DD"/>
    <w:rPr>
      <w:color w:val="0563C1" w:themeColor="hyperlink"/>
      <w:u w:val="single"/>
    </w:rPr>
  </w:style>
  <w:style w:type="character" w:styleId="UnresolvedMention">
    <w:name w:val="Unresolved Mention"/>
    <w:basedOn w:val="DefaultParagraphFont"/>
    <w:uiPriority w:val="99"/>
    <w:semiHidden/>
    <w:unhideWhenUsed/>
    <w:rsid w:val="002316DD"/>
    <w:rPr>
      <w:color w:val="605E5C"/>
      <w:shd w:val="clear" w:color="auto" w:fill="E1DFDD"/>
    </w:rPr>
  </w:style>
  <w:style w:type="table" w:styleId="TableGrid">
    <w:name w:val="Table Grid"/>
    <w:basedOn w:val="TableNormal"/>
    <w:uiPriority w:val="39"/>
    <w:rsid w:val="001B2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76567"/>
    <w:rPr>
      <w:sz w:val="22"/>
      <w:szCs w:val="22"/>
      <w:lang w:val="en-GB"/>
    </w:rPr>
  </w:style>
  <w:style w:type="character" w:styleId="CommentReference">
    <w:name w:val="annotation reference"/>
    <w:basedOn w:val="DefaultParagraphFont"/>
    <w:uiPriority w:val="99"/>
    <w:semiHidden/>
    <w:unhideWhenUsed/>
    <w:rsid w:val="00E76567"/>
    <w:rPr>
      <w:sz w:val="16"/>
      <w:szCs w:val="16"/>
    </w:rPr>
  </w:style>
  <w:style w:type="paragraph" w:styleId="Header">
    <w:name w:val="header"/>
    <w:basedOn w:val="Normal"/>
    <w:link w:val="HeaderChar"/>
    <w:uiPriority w:val="99"/>
    <w:unhideWhenUsed/>
    <w:rsid w:val="00AE0D51"/>
    <w:pPr>
      <w:tabs>
        <w:tab w:val="center" w:pos="4513"/>
        <w:tab w:val="right" w:pos="9026"/>
      </w:tabs>
    </w:pPr>
  </w:style>
  <w:style w:type="character" w:customStyle="1" w:styleId="HeaderChar">
    <w:name w:val="Header Char"/>
    <w:basedOn w:val="DefaultParagraphFont"/>
    <w:link w:val="Header"/>
    <w:uiPriority w:val="99"/>
    <w:rsid w:val="00AE0D51"/>
  </w:style>
  <w:style w:type="paragraph" w:styleId="Footer">
    <w:name w:val="footer"/>
    <w:basedOn w:val="Normal"/>
    <w:link w:val="FooterChar"/>
    <w:uiPriority w:val="99"/>
    <w:unhideWhenUsed/>
    <w:rsid w:val="00AE0D51"/>
    <w:pPr>
      <w:tabs>
        <w:tab w:val="center" w:pos="4513"/>
        <w:tab w:val="right" w:pos="9026"/>
      </w:tabs>
    </w:pPr>
  </w:style>
  <w:style w:type="character" w:customStyle="1" w:styleId="FooterChar">
    <w:name w:val="Footer Char"/>
    <w:basedOn w:val="DefaultParagraphFont"/>
    <w:link w:val="Footer"/>
    <w:uiPriority w:val="99"/>
    <w:rsid w:val="00AE0D51"/>
  </w:style>
  <w:style w:type="character" w:customStyle="1" w:styleId="docsum-authors">
    <w:name w:val="docsum-authors"/>
    <w:basedOn w:val="DefaultParagraphFont"/>
    <w:rsid w:val="00C07D02"/>
  </w:style>
  <w:style w:type="character" w:customStyle="1" w:styleId="docsum-journal-citation">
    <w:name w:val="docsum-journal-citation"/>
    <w:basedOn w:val="DefaultParagraphFont"/>
    <w:rsid w:val="00C07D02"/>
  </w:style>
  <w:style w:type="character" w:styleId="FollowedHyperlink">
    <w:name w:val="FollowedHyperlink"/>
    <w:basedOn w:val="DefaultParagraphFont"/>
    <w:uiPriority w:val="99"/>
    <w:semiHidden/>
    <w:unhideWhenUsed/>
    <w:rsid w:val="00C07D02"/>
    <w:rPr>
      <w:color w:val="954F72" w:themeColor="followedHyperlink"/>
      <w:u w:val="single"/>
    </w:rPr>
  </w:style>
  <w:style w:type="character" w:customStyle="1" w:styleId="element-citation">
    <w:name w:val="element-citation"/>
    <w:basedOn w:val="DefaultParagraphFont"/>
    <w:rsid w:val="000862B2"/>
  </w:style>
  <w:style w:type="character" w:customStyle="1" w:styleId="ref-journal">
    <w:name w:val="ref-journal"/>
    <w:basedOn w:val="DefaultParagraphFont"/>
    <w:rsid w:val="000862B2"/>
  </w:style>
  <w:style w:type="character" w:styleId="Emphasis">
    <w:name w:val="Emphasis"/>
    <w:basedOn w:val="DefaultParagraphFont"/>
    <w:uiPriority w:val="20"/>
    <w:qFormat/>
    <w:rsid w:val="000862B2"/>
    <w:rPr>
      <w:i/>
      <w:iCs/>
    </w:rPr>
  </w:style>
  <w:style w:type="character" w:customStyle="1" w:styleId="nowrap">
    <w:name w:val="nowrap"/>
    <w:basedOn w:val="DefaultParagraphFont"/>
    <w:rsid w:val="000862B2"/>
  </w:style>
  <w:style w:type="table" w:styleId="PlainTable1">
    <w:name w:val="Plain Table 1"/>
    <w:basedOn w:val="TableNormal"/>
    <w:uiPriority w:val="41"/>
    <w:rsid w:val="00B56A2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56A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semiHidden/>
    <w:unhideWhenUsed/>
    <w:rsid w:val="00B56A23"/>
    <w:rPr>
      <w:sz w:val="20"/>
      <w:szCs w:val="20"/>
    </w:rPr>
  </w:style>
  <w:style w:type="character" w:customStyle="1" w:styleId="CommentTextChar">
    <w:name w:val="Comment Text Char"/>
    <w:basedOn w:val="DefaultParagraphFont"/>
    <w:link w:val="CommentText"/>
    <w:uiPriority w:val="99"/>
    <w:semiHidden/>
    <w:rsid w:val="00B56A23"/>
    <w:rPr>
      <w:sz w:val="20"/>
      <w:szCs w:val="20"/>
    </w:rPr>
  </w:style>
  <w:style w:type="paragraph" w:styleId="CommentSubject">
    <w:name w:val="annotation subject"/>
    <w:basedOn w:val="CommentText"/>
    <w:next w:val="CommentText"/>
    <w:link w:val="CommentSubjectChar"/>
    <w:uiPriority w:val="99"/>
    <w:semiHidden/>
    <w:unhideWhenUsed/>
    <w:rsid w:val="00B56A23"/>
    <w:rPr>
      <w:b/>
      <w:bCs/>
    </w:rPr>
  </w:style>
  <w:style w:type="character" w:customStyle="1" w:styleId="CommentSubjectChar">
    <w:name w:val="Comment Subject Char"/>
    <w:basedOn w:val="CommentTextChar"/>
    <w:link w:val="CommentSubject"/>
    <w:uiPriority w:val="99"/>
    <w:semiHidden/>
    <w:rsid w:val="00B56A23"/>
    <w:rPr>
      <w:b/>
      <w:bCs/>
      <w:sz w:val="20"/>
      <w:szCs w:val="20"/>
    </w:rPr>
  </w:style>
  <w:style w:type="paragraph" w:styleId="EndnoteText">
    <w:name w:val="endnote text"/>
    <w:basedOn w:val="Normal"/>
    <w:link w:val="EndnoteTextChar"/>
    <w:uiPriority w:val="99"/>
    <w:unhideWhenUsed/>
    <w:rsid w:val="007A008C"/>
    <w:pPr>
      <w:snapToGrid w:val="0"/>
      <w:spacing w:before="240"/>
      <w:ind w:left="425" w:hanging="425"/>
    </w:pPr>
    <w:rPr>
      <w:rFonts w:eastAsia="Times New Roman"/>
      <w:sz w:val="22"/>
      <w:szCs w:val="20"/>
      <w:lang w:val="en-GB"/>
    </w:rPr>
  </w:style>
  <w:style w:type="character" w:customStyle="1" w:styleId="EndnoteTextChar">
    <w:name w:val="Endnote Text Char"/>
    <w:basedOn w:val="DefaultParagraphFont"/>
    <w:link w:val="EndnoteText"/>
    <w:uiPriority w:val="99"/>
    <w:rsid w:val="007A008C"/>
    <w:rPr>
      <w:rFonts w:ascii="Calibri" w:eastAsia="Times New Roman" w:hAnsi="Calibri" w:cs="Calibri"/>
      <w:kern w:val="0"/>
      <w:sz w:val="22"/>
      <w:szCs w:val="20"/>
      <w:lang w:val="en-GB"/>
    </w:rPr>
  </w:style>
  <w:style w:type="character" w:styleId="EndnoteReference">
    <w:name w:val="endnote reference"/>
    <w:basedOn w:val="DefaultParagraphFont"/>
    <w:uiPriority w:val="99"/>
    <w:semiHidden/>
    <w:unhideWhenUsed/>
    <w:rsid w:val="007A008C"/>
    <w:rPr>
      <w:vertAlign w:val="superscript"/>
    </w:rPr>
  </w:style>
  <w:style w:type="paragraph" w:customStyle="1" w:styleId="Standard">
    <w:name w:val="Standard"/>
    <w:rsid w:val="008B0E32"/>
    <w:pPr>
      <w:suppressAutoHyphens/>
      <w:autoSpaceDN w:val="0"/>
      <w:spacing w:after="200" w:line="276" w:lineRule="auto"/>
      <w:textAlignment w:val="baseline"/>
    </w:pPr>
    <w:rPr>
      <w:rFonts w:cs="F"/>
      <w:sz w:val="22"/>
      <w:szCs w:val="22"/>
    </w:rPr>
  </w:style>
  <w:style w:type="character" w:customStyle="1" w:styleId="Heading2Char">
    <w:name w:val="Heading 2 Char"/>
    <w:basedOn w:val="DefaultParagraphFont"/>
    <w:link w:val="Heading2"/>
    <w:rsid w:val="00BA12BD"/>
    <w:rPr>
      <w:rFonts w:asciiTheme="minorHAnsi" w:eastAsiaTheme="majorEastAsia" w:hAnsiTheme="minorHAnsi" w:cstheme="majorBidi"/>
      <w:b/>
      <w:color w:val="ED7D31" w:themeColor="accent2"/>
      <w:sz w:val="26"/>
      <w:szCs w:val="26"/>
    </w:rPr>
  </w:style>
  <w:style w:type="paragraph" w:styleId="BalloonText">
    <w:name w:val="Balloon Text"/>
    <w:basedOn w:val="Normal"/>
    <w:link w:val="BalloonTextChar"/>
    <w:uiPriority w:val="99"/>
    <w:semiHidden/>
    <w:unhideWhenUsed/>
    <w:rsid w:val="00CA5152"/>
    <w:rPr>
      <w:rFonts w:ascii="Tahoma" w:eastAsiaTheme="minorEastAsia" w:hAnsi="Tahoma" w:cs="Tahoma"/>
      <w:sz w:val="16"/>
      <w:szCs w:val="16"/>
      <w:lang w:eastAsia="zh-CN"/>
    </w:rPr>
  </w:style>
  <w:style w:type="character" w:customStyle="1" w:styleId="BalloonTextChar">
    <w:name w:val="Balloon Text Char"/>
    <w:basedOn w:val="DefaultParagraphFont"/>
    <w:link w:val="BalloonText"/>
    <w:uiPriority w:val="99"/>
    <w:semiHidden/>
    <w:rsid w:val="00CA5152"/>
    <w:rPr>
      <w:rFonts w:ascii="Tahoma" w:eastAsiaTheme="minorEastAsia" w:hAnsi="Tahoma" w:cs="Tahoma"/>
      <w:kern w:val="0"/>
      <w:sz w:val="16"/>
      <w:szCs w:val="16"/>
      <w:lang w:val="en-US" w:eastAsia="zh-CN"/>
    </w:rPr>
  </w:style>
  <w:style w:type="character" w:customStyle="1" w:styleId="TitleChar">
    <w:name w:val="Title Char"/>
    <w:basedOn w:val="DefaultParagraphFont"/>
    <w:link w:val="Title"/>
    <w:rsid w:val="00CA5152"/>
    <w:rPr>
      <w:rFonts w:asciiTheme="majorHAnsi" w:eastAsiaTheme="majorEastAsia" w:hAnsiTheme="majorHAnsi" w:cstheme="majorBidi"/>
      <w:b/>
      <w:spacing w:val="-10"/>
      <w:kern w:val="28"/>
      <w:sz w:val="56"/>
      <w:szCs w:val="56"/>
      <w:lang w:val="en-US"/>
    </w:rPr>
  </w:style>
  <w:style w:type="paragraph" w:styleId="TOCHeading">
    <w:name w:val="TOC Heading"/>
    <w:basedOn w:val="Heading1"/>
    <w:next w:val="Normal"/>
    <w:uiPriority w:val="39"/>
    <w:unhideWhenUsed/>
    <w:qFormat/>
    <w:rsid w:val="00CA5152"/>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eastAsia="ja-JP"/>
    </w:rPr>
  </w:style>
  <w:style w:type="paragraph" w:styleId="TOC2">
    <w:name w:val="toc 2"/>
    <w:basedOn w:val="Normal"/>
    <w:next w:val="Normal"/>
    <w:autoRedefine/>
    <w:uiPriority w:val="39"/>
    <w:unhideWhenUsed/>
    <w:rsid w:val="00CA5152"/>
    <w:rPr>
      <w:rFonts w:asciiTheme="minorHAnsi" w:hAnsiTheme="minorHAnsi" w:cstheme="minorHAnsi"/>
      <w:b/>
      <w:bCs/>
      <w:smallCaps/>
      <w:sz w:val="22"/>
      <w:szCs w:val="22"/>
    </w:rPr>
  </w:style>
  <w:style w:type="paragraph" w:styleId="TOC1">
    <w:name w:val="toc 1"/>
    <w:basedOn w:val="Normal"/>
    <w:next w:val="Normal"/>
    <w:autoRedefine/>
    <w:uiPriority w:val="39"/>
    <w:unhideWhenUsed/>
    <w:rsid w:val="00E60F4F"/>
    <w:pPr>
      <w:tabs>
        <w:tab w:val="right" w:leader="dot" w:pos="8870"/>
      </w:tabs>
      <w:spacing w:before="360" w:after="360"/>
    </w:pPr>
    <w:rPr>
      <w:rFonts w:asciiTheme="minorHAnsi" w:eastAsia="Arial" w:hAnsiTheme="minorHAnsi" w:cstheme="minorHAnsi"/>
      <w:b/>
      <w:bCs/>
      <w:caps/>
      <w:noProof/>
      <w:sz w:val="22"/>
      <w:szCs w:val="22"/>
      <w:u w:val="single"/>
    </w:rPr>
  </w:style>
  <w:style w:type="paragraph" w:customStyle="1" w:styleId="Default">
    <w:name w:val="Default"/>
    <w:rsid w:val="00CA5152"/>
    <w:pPr>
      <w:autoSpaceDE w:val="0"/>
      <w:autoSpaceDN w:val="0"/>
      <w:adjustRightInd w:val="0"/>
    </w:pPr>
    <w:rPr>
      <w:rFonts w:eastAsiaTheme="minorEastAsia"/>
      <w:color w:val="000000"/>
      <w:lang w:eastAsia="zh-CN"/>
    </w:rPr>
  </w:style>
  <w:style w:type="character" w:customStyle="1" w:styleId="article-headerpages">
    <w:name w:val="article-header__pages"/>
    <w:basedOn w:val="DefaultParagraphFont"/>
    <w:rsid w:val="00CA5152"/>
  </w:style>
  <w:style w:type="character" w:customStyle="1" w:styleId="article-headerdate">
    <w:name w:val="article-header__date"/>
    <w:basedOn w:val="DefaultParagraphFont"/>
    <w:rsid w:val="00CA5152"/>
  </w:style>
  <w:style w:type="character" w:customStyle="1" w:styleId="ListParagraphChar">
    <w:name w:val="List Paragraph Char"/>
    <w:aliases w:val="References Char,Paragraphe de liste1 Char,List Paragraph1 Char,Liste couleur - Accent 11 Char,Bullet List Char,FooterText Char,Colorful List Accent 1 Char,numbered Char,???? Char,????1 Char,Bulletr List Paragraph Char"/>
    <w:link w:val="ListParagraph"/>
    <w:uiPriority w:val="34"/>
    <w:qFormat/>
    <w:locked/>
    <w:rsid w:val="007D6257"/>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Pr>
  </w:style>
  <w:style w:type="paragraph" w:styleId="TOC3">
    <w:name w:val="toc 3"/>
    <w:basedOn w:val="Normal"/>
    <w:next w:val="Normal"/>
    <w:autoRedefine/>
    <w:uiPriority w:val="39"/>
    <w:semiHidden/>
    <w:unhideWhenUsed/>
    <w:rsid w:val="00D11DE7"/>
    <w:rPr>
      <w:rFonts w:asciiTheme="minorHAnsi" w:hAnsiTheme="minorHAnsi" w:cstheme="minorHAnsi"/>
      <w:smallCaps/>
      <w:sz w:val="22"/>
      <w:szCs w:val="22"/>
    </w:rPr>
  </w:style>
  <w:style w:type="paragraph" w:styleId="TOC4">
    <w:name w:val="toc 4"/>
    <w:basedOn w:val="Normal"/>
    <w:next w:val="Normal"/>
    <w:autoRedefine/>
    <w:uiPriority w:val="39"/>
    <w:semiHidden/>
    <w:unhideWhenUsed/>
    <w:rsid w:val="00D11DE7"/>
    <w:rPr>
      <w:rFonts w:asciiTheme="minorHAnsi" w:hAnsiTheme="minorHAnsi" w:cstheme="minorHAnsi"/>
      <w:sz w:val="22"/>
      <w:szCs w:val="22"/>
    </w:rPr>
  </w:style>
  <w:style w:type="paragraph" w:styleId="TOC5">
    <w:name w:val="toc 5"/>
    <w:basedOn w:val="Normal"/>
    <w:next w:val="Normal"/>
    <w:autoRedefine/>
    <w:uiPriority w:val="39"/>
    <w:semiHidden/>
    <w:unhideWhenUsed/>
    <w:rsid w:val="00D11DE7"/>
    <w:rPr>
      <w:rFonts w:asciiTheme="minorHAnsi" w:hAnsiTheme="minorHAnsi" w:cstheme="minorHAnsi"/>
      <w:sz w:val="22"/>
      <w:szCs w:val="22"/>
    </w:rPr>
  </w:style>
  <w:style w:type="paragraph" w:styleId="TOC6">
    <w:name w:val="toc 6"/>
    <w:basedOn w:val="Normal"/>
    <w:next w:val="Normal"/>
    <w:autoRedefine/>
    <w:uiPriority w:val="39"/>
    <w:semiHidden/>
    <w:unhideWhenUsed/>
    <w:rsid w:val="00D11DE7"/>
    <w:rPr>
      <w:rFonts w:asciiTheme="minorHAnsi" w:hAnsiTheme="minorHAnsi" w:cstheme="minorHAnsi"/>
      <w:sz w:val="22"/>
      <w:szCs w:val="22"/>
    </w:rPr>
  </w:style>
  <w:style w:type="paragraph" w:styleId="TOC7">
    <w:name w:val="toc 7"/>
    <w:basedOn w:val="Normal"/>
    <w:next w:val="Normal"/>
    <w:autoRedefine/>
    <w:uiPriority w:val="39"/>
    <w:semiHidden/>
    <w:unhideWhenUsed/>
    <w:rsid w:val="00D11DE7"/>
    <w:rPr>
      <w:rFonts w:asciiTheme="minorHAnsi" w:hAnsiTheme="minorHAnsi" w:cstheme="minorHAnsi"/>
      <w:sz w:val="22"/>
      <w:szCs w:val="22"/>
    </w:rPr>
  </w:style>
  <w:style w:type="paragraph" w:styleId="TOC8">
    <w:name w:val="toc 8"/>
    <w:basedOn w:val="Normal"/>
    <w:next w:val="Normal"/>
    <w:autoRedefine/>
    <w:uiPriority w:val="39"/>
    <w:semiHidden/>
    <w:unhideWhenUsed/>
    <w:rsid w:val="00D11DE7"/>
    <w:rPr>
      <w:rFonts w:asciiTheme="minorHAnsi" w:hAnsiTheme="minorHAnsi" w:cstheme="minorHAnsi"/>
      <w:sz w:val="22"/>
      <w:szCs w:val="22"/>
    </w:rPr>
  </w:style>
  <w:style w:type="paragraph" w:styleId="TOC9">
    <w:name w:val="toc 9"/>
    <w:basedOn w:val="Normal"/>
    <w:next w:val="Normal"/>
    <w:autoRedefine/>
    <w:uiPriority w:val="39"/>
    <w:semiHidden/>
    <w:unhideWhenUsed/>
    <w:rsid w:val="00D11DE7"/>
    <w:rPr>
      <w:rFonts w:asciiTheme="minorHAnsi" w:hAnsiTheme="minorHAnsi" w:cstheme="minorHAnsi"/>
      <w:sz w:val="22"/>
      <w:szCs w:val="22"/>
    </w:rPr>
  </w:style>
  <w:style w:type="character" w:customStyle="1" w:styleId="Heading6Char">
    <w:name w:val="Heading 6 Char"/>
    <w:basedOn w:val="DefaultParagraphFont"/>
    <w:link w:val="Heading6"/>
    <w:rsid w:val="0047707D"/>
    <w:rPr>
      <w:b/>
      <w:sz w:val="20"/>
      <w:szCs w:val="20"/>
    </w:rPr>
  </w:style>
  <w:style w:type="table" w:styleId="GridTable2-Accent2">
    <w:name w:val="Grid Table 2 Accent 2"/>
    <w:basedOn w:val="TableNormal"/>
    <w:uiPriority w:val="47"/>
    <w:rsid w:val="00BB7010"/>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
    <w:name w:val="Grid Table 1 Light"/>
    <w:basedOn w:val="TableNormal"/>
    <w:uiPriority w:val="46"/>
    <w:rsid w:val="008E49E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rsid w:val="00ED3B9C"/>
    <w:rPr>
      <w:b/>
      <w:sz w:val="28"/>
      <w:szCs w:val="28"/>
    </w:rPr>
  </w:style>
  <w:style w:type="character" w:customStyle="1" w:styleId="Heading4Char">
    <w:name w:val="Heading 4 Char"/>
    <w:basedOn w:val="DefaultParagraphFont"/>
    <w:link w:val="Heading4"/>
    <w:rsid w:val="00ED3B9C"/>
    <w:rPr>
      <w:b/>
    </w:rPr>
  </w:style>
  <w:style w:type="character" w:customStyle="1" w:styleId="Heading5Char">
    <w:name w:val="Heading 5 Char"/>
    <w:basedOn w:val="DefaultParagraphFont"/>
    <w:link w:val="Heading5"/>
    <w:rsid w:val="00ED3B9C"/>
    <w:rPr>
      <w:b/>
      <w:sz w:val="22"/>
      <w:szCs w:val="22"/>
    </w:rPr>
  </w:style>
  <w:style w:type="character" w:customStyle="1" w:styleId="SubtitleChar">
    <w:name w:val="Subtitle Char"/>
    <w:basedOn w:val="DefaultParagraphFont"/>
    <w:link w:val="Subtitle"/>
    <w:rsid w:val="00ED3B9C"/>
    <w:rPr>
      <w:rFonts w:ascii="Georgia" w:eastAsia="Georgia" w:hAnsi="Georgia" w:cs="Georgia"/>
      <w:i/>
      <w:color w:val="666666"/>
      <w:sz w:val="48"/>
      <w:szCs w:val="48"/>
    </w:rPr>
  </w:style>
  <w:style w:type="paragraph" w:styleId="Revision">
    <w:name w:val="Revision"/>
    <w:hidden/>
    <w:uiPriority w:val="99"/>
    <w:semiHidden/>
    <w:rsid w:val="00A30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153347">
      <w:bodyDiv w:val="1"/>
      <w:marLeft w:val="0"/>
      <w:marRight w:val="0"/>
      <w:marTop w:val="0"/>
      <w:marBottom w:val="0"/>
      <w:divBdr>
        <w:top w:val="none" w:sz="0" w:space="0" w:color="auto"/>
        <w:left w:val="none" w:sz="0" w:space="0" w:color="auto"/>
        <w:bottom w:val="none" w:sz="0" w:space="0" w:color="auto"/>
        <w:right w:val="none" w:sz="0" w:space="0" w:color="auto"/>
      </w:divBdr>
    </w:div>
    <w:div w:id="20918533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oleObject" Target="embeddings/Microsoft_Excel_97-2004_Worksheet.xls"/><Relationship Id="rId39" Type="http://schemas.openxmlformats.org/officeDocument/2006/relationships/chart" Target="charts/chart4.xml"/><Relationship Id="rId21" Type="http://schemas.openxmlformats.org/officeDocument/2006/relationships/image" Target="media/image8.png"/><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dashboards.sdgindex.org/profiles/sri-lanka" TargetMode="External"/><Relationship Id="rId25" Type="http://schemas.openxmlformats.org/officeDocument/2006/relationships/image" Target="media/image10.pn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xml"/><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ashboards.sdgindex.org/profiles/sri-lanka" TargetMode="External"/><Relationship Id="rId23" Type="http://schemas.openxmlformats.org/officeDocument/2006/relationships/hyperlink" Target="https://dashboards.sdgindex.org/profiles/sri-lanka" TargetMode="External"/><Relationship Id="rId28" Type="http://schemas.openxmlformats.org/officeDocument/2006/relationships/chart" Target="charts/chart3.xml"/><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yperlink" Target="https://www.healthdata.org/research-analysis/health-by-location/profiles/sri-lank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chart" Target="charts/chart2.xml"/><Relationship Id="rId35" Type="http://schemas.openxmlformats.org/officeDocument/2006/relationships/image" Target="media/image15.png"/><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www.google.com/url?q=http://www.nptccd.health.gov.lk/wp-content/uploads/2019/03/TB-Index_V7_21_03_2019.pdf&amp;sa=D&amp;source=docs&amp;ust=1698396757160961&amp;usg=AOvVaw2hAkWmnHPBPe5iN1Xa5K3s" TargetMode="External"/><Relationship Id="rId1" Type="http://schemas.openxmlformats.org/officeDocument/2006/relationships/hyperlink" Target="https://www.who.int/tb/areas-of-work/children/roadmap/en/"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Chart%20in%20Microsoft%20Office%20PowerPoint"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Office%20PowerPoint"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hart%202%20in%20Microsoft%20Office%20PowerPoint"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06653714829295"/>
          <c:y val="0.12683760683760686"/>
          <c:w val="0.84647718604587963"/>
          <c:h val="0.67088162056666456"/>
        </c:manualLayout>
      </c:layout>
      <c:lineChart>
        <c:grouping val="standard"/>
        <c:varyColors val="0"/>
        <c:ser>
          <c:idx val="0"/>
          <c:order val="0"/>
          <c:tx>
            <c:strRef>
              <c:f>'[Chart in Microsoft Office PowerPoint]All Forms A&amp;S Summary 2021'!$B$36</c:f>
              <c:strCache>
                <c:ptCount val="1"/>
                <c:pt idx="0">
                  <c:v>Male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2712625821112358E-2"/>
                  <c:y val="1.2704044641427726E-2"/>
                </c:manualLayout>
              </c:layout>
              <c:spPr>
                <a:noFill/>
                <a:ln w="25400">
                  <a:noFill/>
                </a:ln>
              </c:spPr>
              <c:txPr>
                <a:bodyPr/>
                <a:lstStyle/>
                <a:p>
                  <a:pPr>
                    <a:defRPr sz="1400" b="0" i="0" u="none" strike="noStrike" baseline="0">
                      <a:solidFill>
                        <a:srgbClr val="000000"/>
                      </a:solidFill>
                      <a:latin typeface="Calibri"/>
                      <a:ea typeface="Calibri"/>
                      <a:cs typeface="Calibri"/>
                    </a:defRPr>
                  </a:pPr>
                  <a:endParaRPr lang="en-K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B6-9948-A874-849ECFDDC6F8}"/>
                </c:ext>
              </c:extLst>
            </c:dLbl>
            <c:dLbl>
              <c:idx val="1"/>
              <c:layout>
                <c:manualLayout>
                  <c:x val="-3.1007175616747054E-2"/>
                  <c:y val="4.1220166691328247E-2"/>
                </c:manualLayout>
              </c:layout>
              <c:spPr>
                <a:noFill/>
                <a:ln w="25400">
                  <a:noFill/>
                </a:ln>
              </c:spPr>
              <c:txPr>
                <a:bodyPr/>
                <a:lstStyle/>
                <a:p>
                  <a:pPr>
                    <a:defRPr sz="1400" b="0" i="0" u="none" strike="noStrike" baseline="0">
                      <a:solidFill>
                        <a:srgbClr val="000000"/>
                      </a:solidFill>
                      <a:latin typeface="Calibri"/>
                      <a:ea typeface="Calibri"/>
                      <a:cs typeface="Calibri"/>
                    </a:defRPr>
                  </a:pPr>
                  <a:endParaRPr lang="en-K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B6-9948-A874-849ECFDDC6F8}"/>
                </c:ext>
              </c:extLst>
            </c:dLbl>
            <c:spPr>
              <a:noFill/>
              <a:ln w="25400">
                <a:noFill/>
              </a:ln>
            </c:spPr>
            <c:txPr>
              <a:bodyPr wrap="square" lIns="38100" tIns="19050" rIns="38100" bIns="19050" anchor="ctr">
                <a:spAutoFit/>
              </a:bodyPr>
              <a:lstStyle/>
              <a:p>
                <a:pPr>
                  <a:defRPr sz="1400" b="0" i="0" u="none" strike="noStrike" baseline="0">
                    <a:solidFill>
                      <a:srgbClr val="000000"/>
                    </a:solidFill>
                    <a:latin typeface="Calibri"/>
                    <a:ea typeface="Calibri"/>
                    <a:cs typeface="Calibri"/>
                  </a:defRPr>
                </a:pPr>
                <a:endParaRPr lang="en-K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Office PowerPoint]All Forms A&amp;S Summary 2021'!$A$39:$A$45</c:f>
              <c:strCache>
                <c:ptCount val="7"/>
                <c:pt idx="0">
                  <c:v>0 - 14</c:v>
                </c:pt>
                <c:pt idx="1">
                  <c:v>15 - 24</c:v>
                </c:pt>
                <c:pt idx="2">
                  <c:v>25 - 34</c:v>
                </c:pt>
                <c:pt idx="3">
                  <c:v>35 - 44</c:v>
                </c:pt>
                <c:pt idx="4">
                  <c:v>45 - 54</c:v>
                </c:pt>
                <c:pt idx="5">
                  <c:v>55 - 64</c:v>
                </c:pt>
                <c:pt idx="6">
                  <c:v>65 +</c:v>
                </c:pt>
              </c:strCache>
            </c:strRef>
          </c:cat>
          <c:val>
            <c:numRef>
              <c:f>'[Chart in Microsoft Office PowerPoint]All Forms A&amp;S Summary 2021'!$B$39:$B$45</c:f>
              <c:numCache>
                <c:formatCode>General</c:formatCode>
                <c:ptCount val="7"/>
                <c:pt idx="0">
                  <c:v>55</c:v>
                </c:pt>
                <c:pt idx="1">
                  <c:v>285</c:v>
                </c:pt>
                <c:pt idx="2">
                  <c:v>514</c:v>
                </c:pt>
                <c:pt idx="3">
                  <c:v>851</c:v>
                </c:pt>
                <c:pt idx="4">
                  <c:v>1162</c:v>
                </c:pt>
                <c:pt idx="5">
                  <c:v>1232</c:v>
                </c:pt>
                <c:pt idx="6">
                  <c:v>1194</c:v>
                </c:pt>
              </c:numCache>
            </c:numRef>
          </c:val>
          <c:smooth val="1"/>
          <c:extLst>
            <c:ext xmlns:c16="http://schemas.microsoft.com/office/drawing/2014/chart" uri="{C3380CC4-5D6E-409C-BE32-E72D297353CC}">
              <c16:uniqueId val="{00000002-7AB6-9948-A874-849ECFDDC6F8}"/>
            </c:ext>
          </c:extLst>
        </c:ser>
        <c:ser>
          <c:idx val="1"/>
          <c:order val="1"/>
          <c:tx>
            <c:strRef>
              <c:f>'[Chart in Microsoft Office PowerPoint]All Forms A&amp;S Summary 2021'!$C$36</c:f>
              <c:strCache>
                <c:ptCount val="1"/>
                <c:pt idx="0">
                  <c:v>Female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5.4521413338142116E-2"/>
                  <c:y val="-1.8663689613463087E-2"/>
                </c:manualLayout>
              </c:layout>
              <c:spPr>
                <a:noFill/>
                <a:ln w="25400">
                  <a:noFill/>
                </a:ln>
              </c:spPr>
              <c:txPr>
                <a:bodyPr/>
                <a:lstStyle/>
                <a:p>
                  <a:pPr>
                    <a:defRPr sz="1400" b="0" i="0" u="none" strike="noStrike" baseline="0">
                      <a:solidFill>
                        <a:srgbClr val="000000"/>
                      </a:solidFill>
                      <a:latin typeface="Calibri"/>
                      <a:ea typeface="Calibri"/>
                      <a:cs typeface="Calibri"/>
                    </a:defRPr>
                  </a:pPr>
                  <a:endParaRPr lang="en-K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B6-9948-A874-849ECFDDC6F8}"/>
                </c:ext>
              </c:extLst>
            </c:dLbl>
            <c:dLbl>
              <c:idx val="1"/>
              <c:layout>
                <c:manualLayout>
                  <c:x val="-4.0051113201898608E-2"/>
                  <c:y val="-3.0070138433423432E-2"/>
                </c:manualLayout>
              </c:layout>
              <c:spPr>
                <a:noFill/>
                <a:ln w="25400">
                  <a:noFill/>
                </a:ln>
              </c:spPr>
              <c:txPr>
                <a:bodyPr/>
                <a:lstStyle/>
                <a:p>
                  <a:pPr>
                    <a:defRPr sz="1400" b="0" i="0" u="none" strike="noStrike" baseline="0">
                      <a:solidFill>
                        <a:srgbClr val="000000"/>
                      </a:solidFill>
                      <a:latin typeface="Calibri"/>
                      <a:ea typeface="Calibri"/>
                      <a:cs typeface="Calibri"/>
                    </a:defRPr>
                  </a:pPr>
                  <a:endParaRPr lang="en-K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B6-9948-A874-849ECFDDC6F8}"/>
                </c:ext>
              </c:extLst>
            </c:dLbl>
            <c:dLbl>
              <c:idx val="2"/>
              <c:layout>
                <c:manualLayout>
                  <c:x val="-3.8205264617451495E-2"/>
                  <c:y val="3.54844426497969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B6-9948-A874-849ECFDDC6F8}"/>
                </c:ext>
              </c:extLst>
            </c:dLbl>
            <c:spPr>
              <a:noFill/>
              <a:ln w="25400">
                <a:noFill/>
              </a:ln>
            </c:spPr>
            <c:txPr>
              <a:bodyPr wrap="square" lIns="38100" tIns="19050" rIns="38100" bIns="19050" anchor="ctr">
                <a:spAutoFit/>
              </a:bodyPr>
              <a:lstStyle/>
              <a:p>
                <a:pPr>
                  <a:defRPr sz="1400" b="0" i="0" u="none" strike="noStrike" baseline="0">
                    <a:solidFill>
                      <a:srgbClr val="000000"/>
                    </a:solidFill>
                    <a:latin typeface="Calibri"/>
                    <a:ea typeface="Calibri"/>
                    <a:cs typeface="Calibri"/>
                  </a:defRPr>
                </a:pPr>
                <a:endParaRPr lang="en-K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Office PowerPoint]All Forms A&amp;S Summary 2021'!$A$39:$A$45</c:f>
              <c:strCache>
                <c:ptCount val="7"/>
                <c:pt idx="0">
                  <c:v>0 - 14</c:v>
                </c:pt>
                <c:pt idx="1">
                  <c:v>15 - 24</c:v>
                </c:pt>
                <c:pt idx="2">
                  <c:v>25 - 34</c:v>
                </c:pt>
                <c:pt idx="3">
                  <c:v>35 - 44</c:v>
                </c:pt>
                <c:pt idx="4">
                  <c:v>45 - 54</c:v>
                </c:pt>
                <c:pt idx="5">
                  <c:v>55 - 64</c:v>
                </c:pt>
                <c:pt idx="6">
                  <c:v>65 +</c:v>
                </c:pt>
              </c:strCache>
            </c:strRef>
          </c:cat>
          <c:val>
            <c:numRef>
              <c:f>'[Chart in Microsoft Office PowerPoint]All Forms A&amp;S Summary 2021'!$C$39:$C$45</c:f>
              <c:numCache>
                <c:formatCode>General</c:formatCode>
                <c:ptCount val="7"/>
                <c:pt idx="0">
                  <c:v>132</c:v>
                </c:pt>
                <c:pt idx="1">
                  <c:v>425</c:v>
                </c:pt>
                <c:pt idx="2">
                  <c:v>412</c:v>
                </c:pt>
                <c:pt idx="3">
                  <c:v>369</c:v>
                </c:pt>
                <c:pt idx="4">
                  <c:v>510</c:v>
                </c:pt>
                <c:pt idx="5">
                  <c:v>584</c:v>
                </c:pt>
                <c:pt idx="6">
                  <c:v>617</c:v>
                </c:pt>
              </c:numCache>
            </c:numRef>
          </c:val>
          <c:smooth val="1"/>
          <c:extLst>
            <c:ext xmlns:c16="http://schemas.microsoft.com/office/drawing/2014/chart" uri="{C3380CC4-5D6E-409C-BE32-E72D297353CC}">
              <c16:uniqueId val="{00000006-7AB6-9948-A874-849ECFDDC6F8}"/>
            </c:ext>
          </c:extLst>
        </c:ser>
        <c:dLbls>
          <c:showLegendKey val="0"/>
          <c:showVal val="0"/>
          <c:showCatName val="0"/>
          <c:showSerName val="0"/>
          <c:showPercent val="0"/>
          <c:showBubbleSize val="0"/>
        </c:dLbls>
        <c:marker val="1"/>
        <c:smooth val="0"/>
        <c:axId val="110770816"/>
        <c:axId val="110776704"/>
      </c:lineChart>
      <c:catAx>
        <c:axId val="1107708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0" vert="horz"/>
          <a:lstStyle/>
          <a:p>
            <a:pPr>
              <a:defRPr sz="1400" b="0" i="0" u="none" strike="noStrike" baseline="0">
                <a:solidFill>
                  <a:srgbClr val="000000"/>
                </a:solidFill>
                <a:latin typeface="Calibri"/>
                <a:ea typeface="Calibri"/>
                <a:cs typeface="Calibri"/>
              </a:defRPr>
            </a:pPr>
            <a:endParaRPr lang="en-KE"/>
          </a:p>
        </c:txPr>
        <c:crossAx val="110776704"/>
        <c:crosses val="autoZero"/>
        <c:auto val="1"/>
        <c:lblAlgn val="ctr"/>
        <c:lblOffset val="100"/>
        <c:noMultiLvlLbl val="0"/>
      </c:catAx>
      <c:valAx>
        <c:axId val="110776704"/>
        <c:scaling>
          <c:orientation val="minMax"/>
        </c:scaling>
        <c:delete val="0"/>
        <c:axPos val="l"/>
        <c:title>
          <c:tx>
            <c:rich>
              <a:bodyPr/>
              <a:lstStyle/>
              <a:p>
                <a:pPr>
                  <a:defRPr sz="1400" b="0" i="0" u="none" strike="noStrike" baseline="0">
                    <a:solidFill>
                      <a:srgbClr val="000000"/>
                    </a:solidFill>
                    <a:latin typeface="Calibri"/>
                    <a:ea typeface="Calibri"/>
                    <a:cs typeface="Calibri"/>
                  </a:defRPr>
                </a:pPr>
                <a:r>
                  <a:rPr lang="en-US"/>
                  <a:t>All Cases</a:t>
                </a:r>
              </a:p>
            </c:rich>
          </c:tx>
          <c:overlay val="0"/>
          <c:spPr>
            <a:noFill/>
            <a:ln w="25400">
              <a:noFill/>
            </a:ln>
          </c:spPr>
        </c:title>
        <c:numFmt formatCode="General" sourceLinked="1"/>
        <c:majorTickMark val="none"/>
        <c:minorTickMark val="none"/>
        <c:tickLblPos val="nextTo"/>
        <c:spPr>
          <a:noFill/>
          <a:ln>
            <a:solidFill>
              <a:schemeClr val="tx1"/>
            </a:solidFill>
          </a:ln>
          <a:effectLst/>
        </c:spPr>
        <c:txPr>
          <a:bodyPr rot="0" vert="horz"/>
          <a:lstStyle/>
          <a:p>
            <a:pPr>
              <a:defRPr sz="1400" b="0" i="0" u="none" strike="noStrike" baseline="0">
                <a:solidFill>
                  <a:srgbClr val="000000"/>
                </a:solidFill>
                <a:latin typeface="Calibri"/>
                <a:ea typeface="Calibri"/>
                <a:cs typeface="Calibri"/>
              </a:defRPr>
            </a:pPr>
            <a:endParaRPr lang="en-KE"/>
          </a:p>
        </c:txPr>
        <c:crossAx val="110770816"/>
        <c:crosses val="autoZero"/>
        <c:crossBetween val="between"/>
      </c:valAx>
      <c:spPr>
        <a:noFill/>
        <a:ln w="25400">
          <a:noFill/>
        </a:ln>
      </c:spPr>
    </c:plotArea>
    <c:legend>
      <c:legendPos val="b"/>
      <c:layout>
        <c:manualLayout>
          <c:xMode val="edge"/>
          <c:yMode val="edge"/>
          <c:x val="0.26175323050120419"/>
          <c:y val="0.9073392108037821"/>
          <c:w val="0.57226623055001169"/>
          <c:h val="4.1378737914171133E-2"/>
        </c:manualLayout>
      </c:layout>
      <c:overlay val="0"/>
      <c:spPr>
        <a:noFill/>
        <a:ln w="25400">
          <a:noFill/>
        </a:ln>
      </c:spPr>
      <c:txPr>
        <a:bodyPr/>
        <a:lstStyle/>
        <a:p>
          <a:pPr>
            <a:defRPr sz="1400" b="0" i="0" u="none" strike="noStrike" baseline="0">
              <a:solidFill>
                <a:srgbClr val="000000"/>
              </a:solidFill>
              <a:latin typeface="Calibri"/>
              <a:ea typeface="Calibri"/>
              <a:cs typeface="Calibri"/>
            </a:defRPr>
          </a:pPr>
          <a:endParaRPr lang="en-KE"/>
        </a:p>
      </c:txPr>
    </c:legend>
    <c:plotVisOnly val="1"/>
    <c:dispBlanksAs val="gap"/>
    <c:showDLblsOverMax val="0"/>
  </c:chart>
  <c:spPr>
    <a:solidFill>
      <a:schemeClr val="bg1"/>
    </a:solidFill>
    <a:ln w="9525" cap="flat" cmpd="sng" algn="ctr">
      <a:solidFill>
        <a:schemeClr val="tx1"/>
      </a:solidFill>
      <a:round/>
    </a:ln>
    <a:effectLst/>
  </c:spPr>
  <c:txPr>
    <a:bodyPr/>
    <a:lstStyle/>
    <a:p>
      <a:pPr>
        <a:defRPr sz="1400" b="0" i="0" u="none" strike="noStrike" baseline="0">
          <a:solidFill>
            <a:srgbClr val="000000"/>
          </a:solidFill>
          <a:latin typeface="Calibri"/>
          <a:ea typeface="Calibri"/>
          <a:cs typeface="Calibri"/>
        </a:defRPr>
      </a:pPr>
      <a:endParaRPr lang="en-KE"/>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588501843344456E-2"/>
          <c:y val="1.981174994632694E-2"/>
          <c:w val="0.91957075556260059"/>
          <c:h val="0.7422530053264127"/>
        </c:manualLayout>
      </c:layout>
      <c:barChart>
        <c:barDir val="col"/>
        <c:grouping val="clustered"/>
        <c:varyColors val="0"/>
        <c:ser>
          <c:idx val="2"/>
          <c:order val="0"/>
          <c:tx>
            <c:strRef>
              <c:f>'[Chart in Microsoft Office PowerPoint]Chart Q2 19-22'!$B$56</c:f>
              <c:strCache>
                <c:ptCount val="1"/>
                <c:pt idx="0">
                  <c:v>2021</c:v>
                </c:pt>
              </c:strCache>
            </c:strRef>
          </c:tx>
          <c:spPr>
            <a:ln w="28575" cap="rnd">
              <a:solidFill>
                <a:schemeClr val="accent6">
                  <a:lumMod val="60000"/>
                  <a:lumOff val="40000"/>
                  <a:alpha val="92000"/>
                </a:schemeClr>
              </a:solidFill>
              <a:round/>
            </a:ln>
            <a:effectLst/>
          </c:spPr>
          <c:invertIfNegative val="0"/>
          <c:dLbls>
            <c:dLbl>
              <c:idx val="14"/>
              <c:layout>
                <c:manualLayout>
                  <c:x val="-5.0912079308557514E-3"/>
                  <c:y val="-1.89327785784194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mn-lt"/>
                      <a:ea typeface="+mn-ea"/>
                      <a:cs typeface="+mn-cs"/>
                    </a:defRPr>
                  </a:pPr>
                  <a:endParaRPr lang="en-KE"/>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F3-B749-AF4F-0549DEACEF1F}"/>
                </c:ext>
              </c:extLst>
            </c:dLbl>
            <c:dLbl>
              <c:idx val="19"/>
              <c:layout>
                <c:manualLayout>
                  <c:x val="-7.9714490329618141E-3"/>
                  <c:y val="-1.81447117747183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mn-lt"/>
                      <a:ea typeface="+mn-ea"/>
                      <a:cs typeface="+mn-cs"/>
                    </a:defRPr>
                  </a:pPr>
                  <a:endParaRPr lang="en-KE"/>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F3-B749-AF4F-0549DEACEF1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Office PowerPoint]Chart Q2 19-22'!$A$57:$A$82</c:f>
              <c:strCache>
                <c:ptCount val="26"/>
                <c:pt idx="0">
                  <c:v>Colombo</c:v>
                </c:pt>
                <c:pt idx="1">
                  <c:v>Gampaha</c:v>
                </c:pt>
                <c:pt idx="2">
                  <c:v>Kalutara</c:v>
                </c:pt>
                <c:pt idx="3">
                  <c:v>Kandy</c:v>
                </c:pt>
                <c:pt idx="4">
                  <c:v>Galle</c:v>
                </c:pt>
                <c:pt idx="5">
                  <c:v>Kurunegala</c:v>
                </c:pt>
                <c:pt idx="6">
                  <c:v>Ratnapura</c:v>
                </c:pt>
                <c:pt idx="7">
                  <c:v>Kegalle</c:v>
                </c:pt>
                <c:pt idx="8">
                  <c:v>Anuradhapura</c:v>
                </c:pt>
                <c:pt idx="9">
                  <c:v>Nuwara Eliya</c:v>
                </c:pt>
                <c:pt idx="10">
                  <c:v>Jaffna</c:v>
                </c:pt>
                <c:pt idx="11">
                  <c:v>Badulla</c:v>
                </c:pt>
                <c:pt idx="12">
                  <c:v>Kalmunai</c:v>
                </c:pt>
                <c:pt idx="13">
                  <c:v>Trincomalee</c:v>
                </c:pt>
                <c:pt idx="14">
                  <c:v>Puttalam</c:v>
                </c:pt>
                <c:pt idx="15">
                  <c:v>Batticaloa</c:v>
                </c:pt>
                <c:pt idx="16">
                  <c:v>Matara</c:v>
                </c:pt>
                <c:pt idx="17">
                  <c:v>Matale</c:v>
                </c:pt>
                <c:pt idx="18">
                  <c:v>Hambantota</c:v>
                </c:pt>
                <c:pt idx="19">
                  <c:v>Polonnaruwa</c:v>
                </c:pt>
                <c:pt idx="20">
                  <c:v>Monaragala</c:v>
                </c:pt>
                <c:pt idx="21">
                  <c:v>Ampara</c:v>
                </c:pt>
                <c:pt idx="22">
                  <c:v>Vavuniya</c:v>
                </c:pt>
                <c:pt idx="23">
                  <c:v>Kilinochchi</c:v>
                </c:pt>
                <c:pt idx="24">
                  <c:v>Mannar</c:v>
                </c:pt>
                <c:pt idx="25">
                  <c:v>Mullaitivu</c:v>
                </c:pt>
              </c:strCache>
            </c:strRef>
          </c:cat>
          <c:val>
            <c:numRef>
              <c:f>'[Chart in Microsoft Office PowerPoint]Chart Q2 19-22'!$B$57:$B$82</c:f>
              <c:numCache>
                <c:formatCode>General</c:formatCode>
                <c:ptCount val="26"/>
                <c:pt idx="0">
                  <c:v>1690</c:v>
                </c:pt>
                <c:pt idx="1">
                  <c:v>895</c:v>
                </c:pt>
                <c:pt idx="2">
                  <c:v>436</c:v>
                </c:pt>
                <c:pt idx="3">
                  <c:v>462</c:v>
                </c:pt>
                <c:pt idx="4">
                  <c:v>380</c:v>
                </c:pt>
                <c:pt idx="5">
                  <c:v>342</c:v>
                </c:pt>
                <c:pt idx="6">
                  <c:v>307</c:v>
                </c:pt>
                <c:pt idx="7">
                  <c:v>236</c:v>
                </c:pt>
                <c:pt idx="8">
                  <c:v>173</c:v>
                </c:pt>
                <c:pt idx="9">
                  <c:v>177</c:v>
                </c:pt>
                <c:pt idx="10">
                  <c:v>199</c:v>
                </c:pt>
                <c:pt idx="11">
                  <c:v>192</c:v>
                </c:pt>
                <c:pt idx="12">
                  <c:v>141</c:v>
                </c:pt>
                <c:pt idx="13">
                  <c:v>101</c:v>
                </c:pt>
                <c:pt idx="14">
                  <c:v>157</c:v>
                </c:pt>
                <c:pt idx="15">
                  <c:v>124</c:v>
                </c:pt>
                <c:pt idx="16">
                  <c:v>108</c:v>
                </c:pt>
                <c:pt idx="17">
                  <c:v>117</c:v>
                </c:pt>
                <c:pt idx="18">
                  <c:v>111</c:v>
                </c:pt>
                <c:pt idx="19">
                  <c:v>129</c:v>
                </c:pt>
                <c:pt idx="20">
                  <c:v>104</c:v>
                </c:pt>
                <c:pt idx="21">
                  <c:v>47</c:v>
                </c:pt>
                <c:pt idx="22">
                  <c:v>53</c:v>
                </c:pt>
                <c:pt idx="23">
                  <c:v>36</c:v>
                </c:pt>
                <c:pt idx="24">
                  <c:v>29</c:v>
                </c:pt>
                <c:pt idx="25">
                  <c:v>25</c:v>
                </c:pt>
              </c:numCache>
            </c:numRef>
          </c:val>
          <c:extLst>
            <c:ext xmlns:c16="http://schemas.microsoft.com/office/drawing/2014/chart" uri="{C3380CC4-5D6E-409C-BE32-E72D297353CC}">
              <c16:uniqueId val="{00000002-FCF3-B749-AF4F-0549DEACEF1F}"/>
            </c:ext>
          </c:extLst>
        </c:ser>
        <c:ser>
          <c:idx val="3"/>
          <c:order val="1"/>
          <c:tx>
            <c:strRef>
              <c:f>'[Chart in Microsoft Office PowerPoint]Chart Q2 19-22'!$C$56</c:f>
              <c:strCache>
                <c:ptCount val="1"/>
                <c:pt idx="0">
                  <c:v>2022</c:v>
                </c:pt>
              </c:strCache>
            </c:strRef>
          </c:tx>
          <c:spPr>
            <a:ln w="28575" cap="rnd">
              <a:solidFill>
                <a:schemeClr val="accent4"/>
              </a:solidFill>
              <a:round/>
            </a:ln>
            <a:effectLst/>
          </c:spPr>
          <c:invertIfNegative val="0"/>
          <c:dLbls>
            <c:dLbl>
              <c:idx val="14"/>
              <c:layout>
                <c:manualLayout>
                  <c:x val="5.2472949794840533E-3"/>
                  <c:y val="-3.62112184467799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F3-B749-AF4F-0549DEACEF1F}"/>
                </c:ext>
              </c:extLst>
            </c:dLbl>
            <c:dLbl>
              <c:idx val="19"/>
              <c:layout>
                <c:manualLayout>
                  <c:x val="1.5519918145749788E-3"/>
                  <c:y val="-3.62093385164274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F3-B749-AF4F-0549DEACEF1F}"/>
                </c:ext>
              </c:extLst>
            </c:dLbl>
            <c:dLbl>
              <c:idx val="20"/>
              <c:layout>
                <c:manualLayout>
                  <c:x val="6.7655478415682806E-3"/>
                  <c:y val="-1.3911181669079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F3-B749-AF4F-0549DEACEF1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Office PowerPoint]Chart Q2 19-22'!$A$57:$A$82</c:f>
              <c:strCache>
                <c:ptCount val="26"/>
                <c:pt idx="0">
                  <c:v>Colombo</c:v>
                </c:pt>
                <c:pt idx="1">
                  <c:v>Gampaha</c:v>
                </c:pt>
                <c:pt idx="2">
                  <c:v>Kalutara</c:v>
                </c:pt>
                <c:pt idx="3">
                  <c:v>Kandy</c:v>
                </c:pt>
                <c:pt idx="4">
                  <c:v>Galle</c:v>
                </c:pt>
                <c:pt idx="5">
                  <c:v>Kurunegala</c:v>
                </c:pt>
                <c:pt idx="6">
                  <c:v>Ratnapura</c:v>
                </c:pt>
                <c:pt idx="7">
                  <c:v>Kegalle</c:v>
                </c:pt>
                <c:pt idx="8">
                  <c:v>Anuradhapura</c:v>
                </c:pt>
                <c:pt idx="9">
                  <c:v>Nuwara Eliya</c:v>
                </c:pt>
                <c:pt idx="10">
                  <c:v>Jaffna</c:v>
                </c:pt>
                <c:pt idx="11">
                  <c:v>Badulla</c:v>
                </c:pt>
                <c:pt idx="12">
                  <c:v>Kalmunai</c:v>
                </c:pt>
                <c:pt idx="13">
                  <c:v>Trincomalee</c:v>
                </c:pt>
                <c:pt idx="14">
                  <c:v>Puttalam</c:v>
                </c:pt>
                <c:pt idx="15">
                  <c:v>Batticaloa</c:v>
                </c:pt>
                <c:pt idx="16">
                  <c:v>Matara</c:v>
                </c:pt>
                <c:pt idx="17">
                  <c:v>Matale</c:v>
                </c:pt>
                <c:pt idx="18">
                  <c:v>Hambantota</c:v>
                </c:pt>
                <c:pt idx="19">
                  <c:v>Polonnaruwa</c:v>
                </c:pt>
                <c:pt idx="20">
                  <c:v>Monaragala</c:v>
                </c:pt>
                <c:pt idx="21">
                  <c:v>Ampara</c:v>
                </c:pt>
                <c:pt idx="22">
                  <c:v>Vavuniya</c:v>
                </c:pt>
                <c:pt idx="23">
                  <c:v>Kilinochchi</c:v>
                </c:pt>
                <c:pt idx="24">
                  <c:v>Mannar</c:v>
                </c:pt>
                <c:pt idx="25">
                  <c:v>Mullaitivu</c:v>
                </c:pt>
              </c:strCache>
            </c:strRef>
          </c:cat>
          <c:val>
            <c:numRef>
              <c:f>'[Chart in Microsoft Office PowerPoint]Chart Q2 19-22'!$C$57:$C$82</c:f>
              <c:numCache>
                <c:formatCode>General</c:formatCode>
                <c:ptCount val="26"/>
                <c:pt idx="0">
                  <c:v>2190</c:v>
                </c:pt>
                <c:pt idx="1">
                  <c:v>1100</c:v>
                </c:pt>
                <c:pt idx="2">
                  <c:v>559</c:v>
                </c:pt>
                <c:pt idx="3">
                  <c:v>559</c:v>
                </c:pt>
                <c:pt idx="4">
                  <c:v>448</c:v>
                </c:pt>
                <c:pt idx="5">
                  <c:v>427</c:v>
                </c:pt>
                <c:pt idx="6">
                  <c:v>330</c:v>
                </c:pt>
                <c:pt idx="7">
                  <c:v>298</c:v>
                </c:pt>
                <c:pt idx="8">
                  <c:v>262</c:v>
                </c:pt>
                <c:pt idx="9">
                  <c:v>231</c:v>
                </c:pt>
                <c:pt idx="10">
                  <c:v>221</c:v>
                </c:pt>
                <c:pt idx="11">
                  <c:v>221</c:v>
                </c:pt>
                <c:pt idx="12">
                  <c:v>166</c:v>
                </c:pt>
                <c:pt idx="13">
                  <c:v>165</c:v>
                </c:pt>
                <c:pt idx="14">
                  <c:v>147</c:v>
                </c:pt>
                <c:pt idx="15">
                  <c:v>144</c:v>
                </c:pt>
                <c:pt idx="16">
                  <c:v>143</c:v>
                </c:pt>
                <c:pt idx="17">
                  <c:v>139</c:v>
                </c:pt>
                <c:pt idx="18">
                  <c:v>129</c:v>
                </c:pt>
                <c:pt idx="19">
                  <c:v>125</c:v>
                </c:pt>
                <c:pt idx="20">
                  <c:v>109</c:v>
                </c:pt>
                <c:pt idx="21">
                  <c:v>69</c:v>
                </c:pt>
                <c:pt idx="22">
                  <c:v>54</c:v>
                </c:pt>
                <c:pt idx="23">
                  <c:v>45</c:v>
                </c:pt>
                <c:pt idx="24">
                  <c:v>33</c:v>
                </c:pt>
                <c:pt idx="25">
                  <c:v>28</c:v>
                </c:pt>
              </c:numCache>
            </c:numRef>
          </c:val>
          <c:extLst>
            <c:ext xmlns:c16="http://schemas.microsoft.com/office/drawing/2014/chart" uri="{C3380CC4-5D6E-409C-BE32-E72D297353CC}">
              <c16:uniqueId val="{00000006-FCF3-B749-AF4F-0549DEACEF1F}"/>
            </c:ext>
          </c:extLst>
        </c:ser>
        <c:dLbls>
          <c:showLegendKey val="0"/>
          <c:showVal val="0"/>
          <c:showCatName val="0"/>
          <c:showSerName val="0"/>
          <c:showPercent val="0"/>
          <c:showBubbleSize val="0"/>
        </c:dLbls>
        <c:gapWidth val="150"/>
        <c:axId val="108147840"/>
        <c:axId val="108149376"/>
      </c:barChart>
      <c:catAx>
        <c:axId val="1081478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KE"/>
          </a:p>
        </c:txPr>
        <c:crossAx val="108149376"/>
        <c:crosses val="autoZero"/>
        <c:auto val="1"/>
        <c:lblAlgn val="ctr"/>
        <c:lblOffset val="100"/>
        <c:noMultiLvlLbl val="0"/>
      </c:catAx>
      <c:valAx>
        <c:axId val="108149376"/>
        <c:scaling>
          <c:orientation val="minMax"/>
        </c:scaling>
        <c:delete val="0"/>
        <c:axPos val="l"/>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dirty="0"/>
                  <a:t>Number of Cases</a:t>
                </a:r>
              </a:p>
            </c:rich>
          </c:tx>
          <c:layout>
            <c:manualLayout>
              <c:xMode val="edge"/>
              <c:yMode val="edge"/>
              <c:x val="0"/>
              <c:y val="0.31441885389326879"/>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KE"/>
          </a:p>
        </c:txPr>
        <c:crossAx val="108147840"/>
        <c:crosses val="autoZero"/>
        <c:crossBetween val="between"/>
      </c:valAx>
      <c:spPr>
        <a:noFill/>
        <a:ln>
          <a:noFill/>
        </a:ln>
        <a:effectLst/>
      </c:spPr>
    </c:plotArea>
    <c:legend>
      <c:legendPos val="b"/>
      <c:layout>
        <c:manualLayout>
          <c:xMode val="edge"/>
          <c:yMode val="edge"/>
          <c:x val="0.29138624089044346"/>
          <c:y val="0.12135245532867082"/>
          <c:w val="0.13717503395647995"/>
          <c:h val="4.6908561369411732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K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a:pPr>
      <a:endParaRPr lang="en-K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 2 in Microsoft Office PowerPoint]All Forms A&amp;S Summary 2021'!$M$59</c:f>
              <c:strCache>
                <c:ptCount val="1"/>
                <c:pt idx="0">
                  <c:v>Pediatric Case</c:v>
                </c:pt>
              </c:strCache>
            </c:strRef>
          </c:tx>
          <c:spPr>
            <a:solidFill>
              <a:schemeClr val="accent4">
                <a:lumMod val="75000"/>
              </a:schemeClr>
            </a:solidFill>
          </c:spPr>
          <c:invertIfNegative val="0"/>
          <c:dLbls>
            <c:spPr>
              <a:noFill/>
              <a:ln>
                <a:noFill/>
              </a:ln>
              <a:effectLst/>
            </c:spPr>
            <c:txPr>
              <a:bodyPr rot="0" vert="horz"/>
              <a:lstStyle/>
              <a:p>
                <a:pPr>
                  <a:defRPr sz="1400"/>
                </a:pPr>
                <a:endParaRPr lang="en-K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2 in Microsoft Office PowerPoint]All Forms A&amp;S Summary 2021'!$N$56:$Z$56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'[Chart 2 in Microsoft Office PowerPoint]All Forms A&amp;S Summary 2021'!$N$59:$Z$59</c:f>
              <c:numCache>
                <c:formatCode>General</c:formatCode>
                <c:ptCount val="13"/>
                <c:pt idx="0">
                  <c:v>392</c:v>
                </c:pt>
                <c:pt idx="1">
                  <c:v>354</c:v>
                </c:pt>
                <c:pt idx="2">
                  <c:v>309</c:v>
                </c:pt>
                <c:pt idx="3">
                  <c:v>307</c:v>
                </c:pt>
                <c:pt idx="4">
                  <c:v>313</c:v>
                </c:pt>
                <c:pt idx="5">
                  <c:v>313</c:v>
                </c:pt>
                <c:pt idx="6">
                  <c:v>263</c:v>
                </c:pt>
                <c:pt idx="7">
                  <c:v>250</c:v>
                </c:pt>
                <c:pt idx="8">
                  <c:v>272</c:v>
                </c:pt>
                <c:pt idx="9">
                  <c:v>238</c:v>
                </c:pt>
                <c:pt idx="10">
                  <c:v>192</c:v>
                </c:pt>
                <c:pt idx="11">
                  <c:v>165</c:v>
                </c:pt>
                <c:pt idx="12">
                  <c:v>187</c:v>
                </c:pt>
              </c:numCache>
            </c:numRef>
          </c:val>
          <c:extLst>
            <c:ext xmlns:c16="http://schemas.microsoft.com/office/drawing/2014/chart" uri="{C3380CC4-5D6E-409C-BE32-E72D297353CC}">
              <c16:uniqueId val="{00000000-BD6B-3647-AC05-53CBAC97C94A}"/>
            </c:ext>
          </c:extLst>
        </c:ser>
        <c:dLbls>
          <c:showLegendKey val="0"/>
          <c:showVal val="0"/>
          <c:showCatName val="0"/>
          <c:showSerName val="0"/>
          <c:showPercent val="0"/>
          <c:showBubbleSize val="0"/>
        </c:dLbls>
        <c:gapWidth val="139"/>
        <c:overlap val="94"/>
        <c:axId val="129852544"/>
        <c:axId val="129854080"/>
      </c:barChart>
      <c:lineChart>
        <c:grouping val="standard"/>
        <c:varyColors val="0"/>
        <c:ser>
          <c:idx val="1"/>
          <c:order val="1"/>
          <c:tx>
            <c:strRef>
              <c:f>'[Chart 2 in Microsoft Office PowerPoint]All Forms A&amp;S Summary 2021'!$M$61</c:f>
              <c:strCache>
                <c:ptCount val="1"/>
                <c:pt idx="0">
                  <c:v>Percentage</c:v>
                </c:pt>
              </c:strCache>
            </c:strRef>
          </c:tx>
          <c:dLbls>
            <c:spPr>
              <a:noFill/>
              <a:ln>
                <a:noFill/>
              </a:ln>
              <a:effectLst/>
            </c:spPr>
            <c:txPr>
              <a:bodyPr rot="0" vert="horz"/>
              <a:lstStyle/>
              <a:p>
                <a:pPr>
                  <a:defRPr sz="1400"/>
                </a:pPr>
                <a:endParaRPr lang="en-K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2 in Microsoft Office PowerPoint]All Forms A&amp;S Summary 2021'!$N$56:$Z$56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'[Chart 2 in Microsoft Office PowerPoint]All Forms A&amp;S Summary 2021'!$N$61:$Z$61</c:f>
              <c:numCache>
                <c:formatCode>0.0;[Red]0.0</c:formatCode>
                <c:ptCount val="13"/>
                <c:pt idx="0">
                  <c:v>3.9</c:v>
                </c:pt>
                <c:pt idx="1">
                  <c:v>3.4272436828347375</c:v>
                </c:pt>
                <c:pt idx="2">
                  <c:v>3.3072888793749331</c:v>
                </c:pt>
                <c:pt idx="3">
                  <c:v>3.2329401853411937</c:v>
                </c:pt>
                <c:pt idx="4">
                  <c:v>3.3041275203209395</c:v>
                </c:pt>
                <c:pt idx="5">
                  <c:v>3.2689295039164818</c:v>
                </c:pt>
                <c:pt idx="6">
                  <c:v>2.95971190636957</c:v>
                </c:pt>
                <c:pt idx="7">
                  <c:v>2.9373751615556341</c:v>
                </c:pt>
                <c:pt idx="8">
                  <c:v>3.0713640469738031</c:v>
                </c:pt>
                <c:pt idx="9">
                  <c:v>2.8219113113587837</c:v>
                </c:pt>
                <c:pt idx="10">
                  <c:v>2.6453568476164624</c:v>
                </c:pt>
                <c:pt idx="11" formatCode="0.0">
                  <c:v>2.4368630926007691</c:v>
                </c:pt>
                <c:pt idx="12">
                  <c:v>2.2416686645887989</c:v>
                </c:pt>
              </c:numCache>
            </c:numRef>
          </c:val>
          <c:smooth val="1"/>
          <c:extLst>
            <c:ext xmlns:c16="http://schemas.microsoft.com/office/drawing/2014/chart" uri="{C3380CC4-5D6E-409C-BE32-E72D297353CC}">
              <c16:uniqueId val="{00000001-BD6B-3647-AC05-53CBAC97C94A}"/>
            </c:ext>
          </c:extLst>
        </c:ser>
        <c:dLbls>
          <c:showLegendKey val="0"/>
          <c:showVal val="0"/>
          <c:showCatName val="0"/>
          <c:showSerName val="0"/>
          <c:showPercent val="0"/>
          <c:showBubbleSize val="0"/>
        </c:dLbls>
        <c:marker val="1"/>
        <c:smooth val="0"/>
        <c:axId val="129866368"/>
        <c:axId val="129864448"/>
      </c:lineChart>
      <c:catAx>
        <c:axId val="129852544"/>
        <c:scaling>
          <c:orientation val="minMax"/>
        </c:scaling>
        <c:delete val="0"/>
        <c:axPos val="b"/>
        <c:numFmt formatCode="General" sourceLinked="1"/>
        <c:majorTickMark val="none"/>
        <c:minorTickMark val="none"/>
        <c:tickLblPos val="nextTo"/>
        <c:txPr>
          <a:bodyPr rot="-60000000" vert="horz"/>
          <a:lstStyle/>
          <a:p>
            <a:pPr>
              <a:defRPr sz="1400"/>
            </a:pPr>
            <a:endParaRPr lang="en-KE"/>
          </a:p>
        </c:txPr>
        <c:crossAx val="129854080"/>
        <c:crosses val="autoZero"/>
        <c:auto val="1"/>
        <c:lblAlgn val="ctr"/>
        <c:lblOffset val="100"/>
        <c:noMultiLvlLbl val="0"/>
      </c:catAx>
      <c:valAx>
        <c:axId val="129854080"/>
        <c:scaling>
          <c:orientation val="minMax"/>
        </c:scaling>
        <c:delete val="0"/>
        <c:axPos val="l"/>
        <c:title>
          <c:tx>
            <c:rich>
              <a:bodyPr rot="-5400000" vert="horz"/>
              <a:lstStyle/>
              <a:p>
                <a:pPr>
                  <a:defRPr sz="1400"/>
                </a:pPr>
                <a:r>
                  <a:rPr lang="en-US" sz="1400"/>
                  <a:t>Pediatric Case </a:t>
                </a:r>
              </a:p>
            </c:rich>
          </c:tx>
          <c:overlay val="0"/>
        </c:title>
        <c:numFmt formatCode="General" sourceLinked="1"/>
        <c:majorTickMark val="none"/>
        <c:minorTickMark val="none"/>
        <c:tickLblPos val="nextTo"/>
        <c:txPr>
          <a:bodyPr rot="-60000000" vert="horz"/>
          <a:lstStyle/>
          <a:p>
            <a:pPr>
              <a:defRPr sz="1400"/>
            </a:pPr>
            <a:endParaRPr lang="en-KE"/>
          </a:p>
        </c:txPr>
        <c:crossAx val="129852544"/>
        <c:crosses val="autoZero"/>
        <c:crossBetween val="between"/>
      </c:valAx>
      <c:valAx>
        <c:axId val="129864448"/>
        <c:scaling>
          <c:orientation val="minMax"/>
        </c:scaling>
        <c:delete val="0"/>
        <c:axPos val="r"/>
        <c:title>
          <c:tx>
            <c:rich>
              <a:bodyPr rot="-5400000" vert="horz"/>
              <a:lstStyle/>
              <a:p>
                <a:pPr>
                  <a:defRPr sz="1400"/>
                </a:pPr>
                <a:r>
                  <a:rPr lang="en-US" sz="1400"/>
                  <a:t>Percentage</a:t>
                </a:r>
              </a:p>
            </c:rich>
          </c:tx>
          <c:overlay val="0"/>
        </c:title>
        <c:numFmt formatCode="0.0;[Red]0.0" sourceLinked="1"/>
        <c:majorTickMark val="out"/>
        <c:minorTickMark val="none"/>
        <c:tickLblPos val="nextTo"/>
        <c:txPr>
          <a:bodyPr rot="-60000000" vert="horz"/>
          <a:lstStyle/>
          <a:p>
            <a:pPr>
              <a:defRPr/>
            </a:pPr>
            <a:endParaRPr lang="en-KE"/>
          </a:p>
        </c:txPr>
        <c:crossAx val="129866368"/>
        <c:crosses val="max"/>
        <c:crossBetween val="between"/>
      </c:valAx>
      <c:catAx>
        <c:axId val="129866368"/>
        <c:scaling>
          <c:orientation val="minMax"/>
        </c:scaling>
        <c:delete val="1"/>
        <c:axPos val="b"/>
        <c:numFmt formatCode="General" sourceLinked="1"/>
        <c:majorTickMark val="out"/>
        <c:minorTickMark val="none"/>
        <c:tickLblPos val="nextTo"/>
        <c:crossAx val="129864448"/>
        <c:crosses val="autoZero"/>
        <c:auto val="1"/>
        <c:lblAlgn val="ctr"/>
        <c:lblOffset val="100"/>
        <c:noMultiLvlLbl val="0"/>
      </c:catAx>
    </c:plotArea>
    <c:legend>
      <c:legendPos val="b"/>
      <c:layout>
        <c:manualLayout>
          <c:xMode val="edge"/>
          <c:yMode val="edge"/>
          <c:x val="0.11066761627818759"/>
          <c:y val="0.90481448401451869"/>
          <c:w val="0.78981367322703755"/>
          <c:h val="7.0218952177562716E-2"/>
        </c:manualLayout>
      </c:layout>
      <c:overlay val="0"/>
      <c:txPr>
        <a:bodyPr rot="0" vert="horz"/>
        <a:lstStyle/>
        <a:p>
          <a:pPr>
            <a:defRPr sz="1600"/>
          </a:pPr>
          <a:endParaRPr lang="en-KE"/>
        </a:p>
      </c:txPr>
    </c:legend>
    <c:plotVisOnly val="1"/>
    <c:dispBlanksAs val="gap"/>
    <c:showDLblsOverMax val="0"/>
  </c:chart>
  <c:txPr>
    <a:bodyPr/>
    <a:lstStyle/>
    <a:p>
      <a:pPr>
        <a:defRPr sz="1800"/>
      </a:pPr>
      <a:endParaRPr lang="en-K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Smear Microscopy Performed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barChart>
        <c:barDir val="col"/>
        <c:grouping val="clustered"/>
        <c:varyColors val="0"/>
        <c:ser>
          <c:idx val="0"/>
          <c:order val="0"/>
          <c:tx>
            <c:strRef>
              <c:f>Sheet1!$I$4</c:f>
              <c:strCache>
                <c:ptCount val="1"/>
                <c:pt idx="0">
                  <c:v>Total Slides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Sheet1!$H$5:$H$9</c:f>
              <c:numCache>
                <c:formatCode>General</c:formatCode>
                <c:ptCount val="5"/>
                <c:pt idx="0">
                  <c:v>2018</c:v>
                </c:pt>
                <c:pt idx="1">
                  <c:v>2019</c:v>
                </c:pt>
                <c:pt idx="2">
                  <c:v>2020</c:v>
                </c:pt>
                <c:pt idx="3">
                  <c:v>2021</c:v>
                </c:pt>
                <c:pt idx="4">
                  <c:v>2022</c:v>
                </c:pt>
              </c:numCache>
            </c:numRef>
          </c:cat>
          <c:val>
            <c:numRef>
              <c:f>Sheet1!$I$5:$I$9</c:f>
              <c:numCache>
                <c:formatCode>General</c:formatCode>
                <c:ptCount val="5"/>
                <c:pt idx="0">
                  <c:v>493370</c:v>
                </c:pt>
                <c:pt idx="1">
                  <c:v>492201</c:v>
                </c:pt>
                <c:pt idx="2">
                  <c:v>307324</c:v>
                </c:pt>
                <c:pt idx="3">
                  <c:v>237661</c:v>
                </c:pt>
                <c:pt idx="4">
                  <c:v>390168</c:v>
                </c:pt>
              </c:numCache>
            </c:numRef>
          </c:val>
          <c:extLst>
            <c:ext xmlns:c16="http://schemas.microsoft.com/office/drawing/2014/chart" uri="{C3380CC4-5D6E-409C-BE32-E72D297353CC}">
              <c16:uniqueId val="{00000000-7A63-FC4F-B6DA-9BAEBC7D6761}"/>
            </c:ext>
          </c:extLst>
        </c:ser>
        <c:dLbls>
          <c:dLblPos val="outEnd"/>
          <c:showLegendKey val="0"/>
          <c:showVal val="1"/>
          <c:showCatName val="0"/>
          <c:showSerName val="0"/>
          <c:showPercent val="0"/>
          <c:showBubbleSize val="0"/>
        </c:dLbls>
        <c:gapWidth val="219"/>
        <c:overlap val="-27"/>
        <c:axId val="671066776"/>
        <c:axId val="671064808"/>
      </c:barChart>
      <c:catAx>
        <c:axId val="671066776"/>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a:t>Year</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K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671064808"/>
        <c:crosses val="autoZero"/>
        <c:auto val="1"/>
        <c:lblAlgn val="ctr"/>
        <c:lblOffset val="100"/>
        <c:noMultiLvlLbl val="0"/>
      </c:catAx>
      <c:valAx>
        <c:axId val="671064808"/>
        <c:scaling>
          <c:orientation val="minMax"/>
        </c:scaling>
        <c:delete val="0"/>
        <c:axPos val="l"/>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a:t>Number of Slides</a:t>
                </a:r>
              </a:p>
            </c:rich>
          </c:tx>
          <c:overlay val="0"/>
          <c:spPr>
            <a:noFill/>
            <a:ln>
              <a:noFill/>
            </a:ln>
            <a:effectLst/>
          </c:spPr>
          <c:txPr>
            <a:bodyPr rot="-54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K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671066776"/>
        <c:crosses val="autoZero"/>
        <c:crossBetween val="between"/>
      </c:valAx>
      <c:spPr>
        <a:noFill/>
        <a:ln w="1270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n-K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0.15534</cdr:x>
      <cdr:y>0.49057</cdr:y>
    </cdr:from>
    <cdr:to>
      <cdr:x>0.40777</cdr:x>
      <cdr:y>0.83019</cdr:y>
    </cdr:to>
    <cdr:sp macro="" textlink="">
      <cdr:nvSpPr>
        <cdr:cNvPr id="2" name="Oval 1"/>
        <cdr:cNvSpPr/>
      </cdr:nvSpPr>
      <cdr:spPr>
        <a:xfrm xmlns:a="http://schemas.openxmlformats.org/drawingml/2006/main">
          <a:off x="1219200" y="1981200"/>
          <a:ext cx="1981200" cy="137160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8rcq2xS9btcZWEHQtyX3NlwK0g==">CgMxLjAaJwoBMBIiCiAIBCocCgtBQUFBLWw4XzJfSRAIGgtBQUFBLWw4XzJfSRonCgExEiIKIAgEKhwKC0FBQUEtbDhfMl9jEAgaC0FBQUEtbDhfMl9jGicKATISIgogCAQqHAoLQUFBQS1sOF8yX00QCBoLQUFBQS1sOF8yX00aJwoBMxIiCiAIBCocCgtBQUFBLWw4XzJfURAIGgtBQUFBLWw4XzJfURonCgE0EiIKIAgEKhwKC0FBQUEtbDhfMl9VEAgaC0FBQUEtbDhfMl9VGicKATUSIgogCAQqHAoLQUFBQS1sOF8yX28QCBoLQUFBQS1sOF8yX28aJwoBNhIiCiAIBCocCgtBQUFBLWw4XzJfdxAIGgtBQUFBLWw4XzJfdxoaCgE3EhUKEwgEKg8KC0FBQUEtbDhfMl8wEAIaGgoBOBIVChMIBCoPCgtBQUFBLWw4XzJfNBABGhoKATkSFQoTCAQqDwoLQUFBQS1sOF8yXzQQARobCgIxMBIVChMIBCoPCgtBQUFBLWw4XzNBcxABGhsKAjExEhUKEwgEKg8KC0FBQUEtbDhfM0FzEAEaGwoCMTISFQoTCAQqDwoLQUFBQS1sOF8yXzgQARobCgIxMxIVChMIBCoPCgtBQUFBLWw4XzNBSRABGhsKAjE0EhUKEwgEKg8KC0FBQUEtbDhfM0FJEAEaGwoCMTUSFQoTCAQqDwoLQUFBQS1sOF8zQU0QARobCgIxNhIVChMIBCoPCgtBQUFBLWw4XzNBTRACGhsKAjE3EhUKEwgEKg8KC0FBQUEtbDhfM0FREAIaGwoCMTgSFQoTCAQqDwoLQUFBQS1sOF8zQVUQAhobCgIxORIVChMIBCoPCgtBQUFBLWw4XzNBWRABGhsKAjIwEhUKEwgEKg8KC0FBQUEtbDhfM0FjEAEaGwoCMjESFQoTCAQqDwoLQUFBQS1sOF8zQWcQAhobCgIyMhIVChMIBCoPCgtBQUFBLWw4XzNBZxABGjYKAjIzEjAKBDoCCAIKEwgEKg8KC0FBQUEtbDhfM0FFEAQKEwgEKg8KC0FBQUEtbDhfM0FFEAMaGwoCMjQSFQoTCAQqDwoLQUFBQS1sOF8zQkkQBBo2CgIyNRIwCgQ6AggCChMIBCoPCgtBQUFBLWw4XzNCSRAEChMIBCoPCgtBQUFBLWw4XzNCSRADGhsKAjI2EhUKEwgEKg8KC0FBQUEtbDhfM0JJEAQaGwoCMjcSFQoTCAQqDwoLQUFBQS1sOF8zQkkQBBobCgIyOBIVChMIBCoPCgtBQUFBLWw4XzNCSRAEGigKAjI5EiIKIAgEKhwKC0FBQUEtbDhfM0JZEAgaC0FBQUEtbDhfM0JZGhsKAjMwEhUKEwgEKg8KC0FBQUEtbDhfM0JjEAIaGwoCMzESFQoTCAQqDwoLQUFBQS1sOF8zQmcQARobCgIzMhIVChMIBCoPCgtBQUFBLWw4XzNCZxABGigKAjMzEiIKIAgEKhwKC0FBQUEtbDhfM0JvEAgaC0FBQUEtbDhfM0JvGhsKAjM0EhUKEwgEKg8KC0FBQUEtbDhfM0RVEAQaKAoCMzUSIgogCAQqHAoLQUFBQS1sOF8zQ3MQCBoLQUFBQS1sOF8zQ3MaGwoCMzYSFQoTCAQqDwoLQUFBQS1sOF8zRFUQBBobCgIzNxIVChMIBCoPCgtBQUFBLW1kbV9QWRABGhsKAjM4EhUKEwgEKg8KC0FBQUEtbWRtX1BZEAIaKAoCMzkSIgogCAQqHAoLQUFBQS1sOF8zQ3cQCBoLQUFBQS1sOF8zQ3caGwoCNDASFQoTCAQqDwoLQUFBQS1sOF8zRFUQBBobCgI0MRIVChMIBCoPCgtBQUFBLWw4XzNEVRAEGhsKAjQyEhUKEwgEKg8KC0FBQUEtbDhfM0RVEAQaGwoCNDMSFQoTCAQqDwoLQUFBQS1sOF8zRFUQBBobCgI0NBIVChMIBCoPCgtBQUFBLW1kbV9QYxABGhsKAjQ1EhUKEwgEKg8KC0FBQUEtdmNRd0NzEAEaGwoCNDYSFQoTCAQqDwoLQUFBQS12Y1F3Q3MQAhooCgI0NxIiCiAIBCocCgtBQUFBOVFfa090VRAIGgtBQUFBOVFfa090VRobCgI0OBIVChMIBCoPCgtBQUFBLXZjUXdDOBABGhsKAjQ5EhUKEwgEKg8KC0FBQUEtdmNRd0M4EAIaGwoCNTASFQoTCAQqDwoLQUFBQTlRX2tPdHMQARobCgI1MRIVChMIBCoPCgtBQUFBOVFfa090axABGigKAjUyEiIKIAgEKhwKC0FBQUE5UV9rT3R3EAgaC0FBQUE5UV9rT3R3GigKAjUzEiIKIAgEKhwKC0FBQUE5UV9rT3QwEAgaC0FBQUE5UV9rT3QwGigKAjU0EiIKIAgEKhwKC0FBQUEtaHRnNGRNEAgaC0FBQUEtaHRnNGRNGigKAjU1EiIKIAgEKhwKC0FBQUE4Tm1mLXFrEAgaC0FBQUE4Tm1mLXFrGigKAjU2EiIKIAgEKhwKC0FBQUE5UV9rT3cwEAgaC0FBQUE5UV9rT3cwGigKAjU3EiIKIAgEKhwKC0FBQUE5UV9rT3c0EAgaC0FBQUE5UV9rT3c0GigKAjU4EiIKIAgEKhwKC0FBQUE5UV9rT3c4EAgaC0FBQUE5UV9rT3c4GhsKAjU5EhUKEwgEKg8KC0FBQUEtaDdkRmtVEAEaKAoCNjASIgogCAQqHAoLQUFBQS1sSi1rWWMQCBoLQUFBQS1sSi1rWWMaKAoCNjESIgogCAQqHAoLQUFBQS1sSi1rWWcQCBoLQUFBQS1sSi1rWWcaKAoCNjISIgogCAQqHAoLQUFBQS1sSi1rWWsQCBoLQUFBQS1sSi1rWWsaKAoCNjMSIgogCAQqHAoLQUFBQS1sSi1rWXMQCBoLQUFBQS1sSi1rWXMaGwoCNjQSFQoTCAQqDwoLQUFBQS1sSi1rWnMQARobCgI2NRIVChMIBCoPCgtBQUFBLWxKLWtadxACIpACCgtBQUFBOVFfa090cxLaAQoLQUFBQTlRX2tPdHMSC0FBQUE5UV9rT3RzGg0KCXRleHQvaHRtbBIAIg4KCnRleHQvcGxhaW4SACobIhUxMTA4NzU1MjUzNTE3NjA0Mzk4MzAoADgAMKPMnou1MTiw1J6LtTFKOgokYXBwbGljYXRpb24vdm5kLmdvb2dsZS1hcHBzLmRvY3MubWRzGhLC19rkAQwaCgoGCgAQFBgAEAFaDHJuajFzcXEyaHM2Z3ICIAB4AIIBFHN1Z2dlc3QueWptd2loOXB6NDJzmgEGCAAQABgAsAEAuAEAGKPMnou1MSCw1J6LtTEwAEIUc3VnZ2VzdC55am13aWg5cHo0MnMivwIKC0FBQUEtdmNRd0NzEokCCgtBQUFBLXZjUXdDcxILQUFBQS12Y1F3Q3MaDQoJdGV4dC9odG1sEgAiDgoKdGV4dC9wbGFpbhIAKhsiFTExMDg3NTUyNTM1MTc2MDQzOTgzMCgAOAAw85WhiLUxOIydoYi1MUppCiRhcHBsaWNhdGlvbi92bmQuZ29vZ2xlLWFwcHMuZG9jcy5tZHMaQcLX2uQBOwo5ChoKFFdvcnJ5aW5nbHksIGNoaWxkcmVuEAEYABIZChNXb3JyeWluZ2x5IGNoaWxkcmVuEAEYABgBWgx4azRiN2F0ajNhcXlyAiAAeACCARRzdWdnZXN0LmNtcG9vNHFldjBlMpoBBggAEAAYALABALgBABjzlaGItTEgjJ2hiLUxMABCFHN1Z2dlc3QuY21wb280cWV2MGUyIr8DCgtBQUFBOVFfa090dxKNAwoLQUFBQTlRX2tPdHcSC0FBQUE5UV9rT3R3GjUKCXRleHQvaHRtbBIoaW1wb3J0YW50IGtleSBmaW5kaW5nIHNvIGJldHRlciBoaWdobGlnaCI2Cgp0ZXh0L3BsYWluEihpbXBvcnRhbnQga2V5IGZpbmRpbmcgc28gYmV0dGVyIGhpZ2hsaWdoKhsiFTExMDg3NTUyNTM1MTc2MDQzOTgzMCgAOAAw5rGki7UxOOaxpIu1MUqGAQoKdGV4dC9wbGFpbhJ4dXAgdG8gNCwwMDAgcGVvcGxlIHdobyAgZGV2ZWxvcGVkIFRCIGluIFNyaSBMYW5rYSB3ZXJlIGVpdGhlciBub3QgaWRlbnRpZmllZCBhdCBhbGwgIG9yIGlmIGlkZW50aWZpZWQgd2VyZSBub3Qgbm90aWZpZWQuWgxwcjQ0NmRkZHVtajVyAiAAeACaAQYIABAAGACqASoSKGltcG9ydGFudCBrZXkgZmluZGluZyBzbyBiZXR0ZXIgaGlnaGxpZ2iwAQC4AQAY5rGki7UxIOaxpIu1MTAAQhBraXguazc5NHgxbTVnYzdwIpACCgtBQUFBOVFfa090axLaAQoLQUFBQTlRX2tPdGsSC0FBQUE5UV9rT3RrGg0KCXRleHQvaHRtbBIAIg4KCnRleHQvcGxhaW4SACobIhUxMTA4NzU1MjUzNTE3NjA0Mzk4MzAoADgAMKb6nIu1MTjLhp2LtTFKOgokYXBwbGljYXRpb24vdm5kLmdvb2dsZS1hcHBzLmRvY3MubWRzGhLC19rkAQwaCgoGCgAQFBgAEAFaDDhja3FqeDdoaWMwMnICIAB4AIIBFHN1Z2dlc3QuYTFobDhpcTF6YXFymgEGCAAQABgAsAEAuAEAGKb6nIu1MSDLhp2LtTEwAEIUc3VnZ2VzdC5hMWhsOGlxMXphcXIilAQKC0FBQUEtbDhfM0N3EuIDCgtBQUFBLWw4XzNDdxILQUFBQS1sOF8zQ3cadAoJdGV4dC9odG1sEmdOUFRDQ0Q6IFBoYXNpbmcgb3V0IHdpbGwgYmUgZG9uZSBzdGFydGluZyBmcm9tIGluc3RpdHV0aW9uIHdoaWNoIGZ1bGZpbHMgaHVtYW4gcmVzb3VyY2VzIGFuZCBsb2dpc3RpY3MuInUKCnRleHQvcGxhaW4SZ05QVENDRDogUGhhc2luZyBvdXQgd2lsbCBiZSBkb25lIHN0YXJ0aW5nIGZyb20gaW5zdGl0dXRpb24gd2hpY2ggZnVsZmlscyBodW1hbiByZXNvdXJjZXMgYW5kIGxvZ2lzdGljcy4qGyIVMTExMTI0MzE2NzI0ODcyMjc0NzcyKAA4ADDt6K3ktDE47eit5LQxSh8KCnRleHQvcGxhaW4SEVJlY29tbWVuZGF0aW9uIDI6WgxpN3B3OW00NTAwZmdyAiAAeACaAQYIABAAGACqAWkSZ05QVENDRDogUGhhc2luZyBvdXQgd2lsbCBiZSBkb25lIHN0YXJ0aW5nIGZyb20gaW5zdGl0dXRpb24gd2hpY2ggZnVsZmlscyBodW1hbiByZXNvdXJjZXMgYW5kIGxvZ2lzdGljcy6wAQC4AQAY7eit5LQxIO3oreS0MTAAQhBraXgucTY5bmpiMjI0a3M4IscECgtBQUFBLWw4XzJfVRKVBAoLQUFBQS1sOF8yX1USC0FBQUEtbDhfMl9VGokBCgl0ZXh0L2h0bWwSfE5QVENDRDogVFNSIHdhcyA3OSUgb25seSBpbiAyMDIxIGFuZCBhbGwgcHJldmlvdXMgeWVhcnMgbmVhcmx5IDg1JSAuIFBsZWFzZSByZXBocmFzZSBhcyBhcm91bmQgMTUlIHdpdGggMjAlIGR1cmluZyBDb3ZpZCAxOS4iigEKCnRleHQvcGxhaW4SfE5QVENDRDogVFNSIHdhcyA3OSUgb25seSBpbiAyMDIxIGFuZCBhbGwgcHJldmlvdXMgeWVhcnMgbmVhcmx5IDg1JSAuIFBsZWFzZSByZXBocmFzZSBhcyBhcm91bmQgMTUlIHdpdGggMjAlIGR1cmluZyBDb3ZpZCAxOS4qGyIVMTExMTI0MzE2NzI0ODcyMjc0NzcyKAA4ADDD+rXitDE4w/q14rQxShEKCnRleHQvcGxhaW4SAzIwJVoMZ2drcXlxdmlwb3FlcgIgAHgAmgEGCAAQABgAqgF+EnxOUFRDQ0Q6IFRTUiB3YXMgNzklIG9ubHkgaW4gMjAyMSBhbmQgYWxsIHByZXZpb3VzIHllYXJzIG5lYXJseSA4NSUgLiBQbGVhc2UgcmVwaHJhc2UgYXMgYXJvdW5kIDE1JSB3aXRoIDIwJSBkdXJpbmcgQ292aWQgMTkusAEAuAEAGMP6teK0MSDD+rXitDEwAEIQa2l4LmRsamlycXluNjFwaSKhAgoLQUFBQS1sOF8zQU0S6wEKC0FBQUEtbDhfM0FNEgtBQUFBLWw4XzNBTRoNCgl0ZXh0L2h0bWwSACIOCgp0ZXh0L3BsYWluEgAqGyIVMTExMTI0MzE2NzI0ODcyMjc0NzcyKAA4ADDgrI7jtDE4y8GP47QxSksKJGFwcGxpY2F0aW9uL3ZuZC5nb29nbGUtYXBwcy5kb2NzLm1kcxojwtfa5AEdChsKDgoIb2YgUE1DVXMQARgAEgcKAWYQARgAGAFaDHlzdTg3MTVteXVwbXICIAB4AIIBFHN1Z2dlc3Qud3cycW80ZzRuZ3hzmgEGCAAQABgAsAEAuAEAGOCsjuO0MSDLwY/jtDEwAEIUc3VnZ2VzdC53dzJxbzRnNG5neHMilQMKC0FBQUEtbEota1lzEuUCCgtBQUFBLWxKLWtZcxILQUFBQS1sSi1rWXMaUQoJdGV4dC9odG1sEkRyZWFzb25zIGZvciBpdCB0byBoaWdoIGluIHNvbWUgZGlzdHJpY3RzIGFuZCBvdGhlciBkaXN0cmljdCBoYXMgbm9uZSJSCgp0ZXh0L3BsYWluEkRyZWFzb25zIGZvciBpdCB0byBoaWdoIGluIHNvbWUgZGlzdHJpY3RzIGFuZCBvdGhlciBkaXN0cmljdCBoYXMgbm9uZSobIhUxMTA4NzU1MjUzNTE3NjA0Mzk4MzAoADgAMJC1xqy1MTjqscqstTFKEQoKdGV4dC9wbGFpbhIDd2h5Wgw5bmxjZDkzMXpjb2ZyAiAAeACaAQYIABAAGACqAUYSRHJlYXNvbnMgZm9yIGl0IHRvIGhpZ2ggaW4gc29tZSBkaXN0cmljdHMgYW5kIG90aGVyIGRpc3RyaWN0IGhhcyBub25lGJC1xqy1MSDqscqstTFCEGtpeC5iN3hzbXByZGlya3ki3AEKC0FBQUEtbDhfMl9vEqoBCgtBQUFBLWw4XzJfbxILQUFBQS1sOF8yX28aEAoJdGV4dC9odG1sEgM/Pz8iEQoKdGV4dC9wbGFpbhIDPz8/KhsiFTExMTEyNDMxNjcyNDg3MjI3NDc3MigAOAAw7Yjq4rQxOO2I6uK0MUoTCgp0ZXh0L3BsYWluEgVzb3VnaFoMbXgzM3BiMTBvaHZpcgIgAHgAmgEGCAAQABgAqgEFEgM/Pz+wAQC4AQAY7Yjq4rQxIO2I6uK0MTAAQhBraXguaTBodHE1c2xxcmJyIqQCCgtBQUFBLWw4XzNBURLuAQoLQUFBQS1sOF8zQVESC0FBQUEtbDhfM0FRGg0KCXRleHQvaHRtbBIAIg4KCnRleHQvcGxhaW4SACobIhUxMTExMjQzMTY3MjQ4NzIyNzQ3NzIoADgAMNWUj+O0MTjnxI/jtDFKTgokYXBwbGljYXRpb24vdm5kLmdvb2dsZS1hcHBzLmRvY3MubWRzGibC19rkASASHgoaChRyb20gd2VsbG5lc3MgY2VudHJlcxABGAAQAVoMODNqb2N0OGZ1OGRscgIgAHgAggEUc3VnZ2VzdC4xZ3hsbGNtbmlpNGaaAQYIABAAGACwAQC4AQAY1ZSP47QxIOfEj+O0MTAAQhRzdWdnZXN0LjFneGxsY21uaWk0ZiL5AgoLQUFBQS1sOF8yX2MSxwIKC0FBQUEtbDhfMl9jEgtBQUFBLWw4XzJfYxpBCgl0ZXh0L2h0bWwSNE5QVENDRDogZGVtb25zdHJhdGVkIG1pbmltdW0gY2hhbmdlIG92ZXIgYSBkZWNhZGUuLi4iQgoKdGV4dC9wbGFpbhI0TlBUQ0NEOiBkZW1vbnN0cmF0ZWQgbWluaW11bSBjaGFuZ2Ugb3ZlciBhIGRlY2FkZS4uLiobIhUxMTExMjQzMTY3MjQ4NzIyNzQ3NzIoADgAMNnZ1eK0MTjZ2dXitDFKHQoKdGV4dC9wbGFpbhIPaGFzIG5vdCBjaGFuZ2VkWgx4azlxNHZudDNneHdyAiAAeACaAQYIABAAGACqATYSNE5QVENDRDogZGVtb25zdHJhdGVkIG1pbmltdW0gY2hhbmdlIG92ZXIgYSBkZWNhZGUuLi6wAQC4AQAY2dnV4rQxINnZ1eK0MTAAQhBraXguNHhhYjJzbDVldnZ4IpkCCgtBQUFBLW1kbV9QYxLjAQoLQUFBQS1tZG1fUGMSC0FBQUEtbWRtX1BjGg0KCXRleHQvaHRtbBIAIg4KCnRleHQvcGxhaW4SACobIhUxMTA4NzU1MjUzNTE3NjA0Mzk4MzAoADgAMMqBrYW1MTj3ra2FtTFKQwokYXBwbGljYXRpb24vdm5kLmdvb2dsZS1hcHBzLmRvY3MubWRzGhvC19rkARUaEwoPCglhdmFpbGFibGUQARgAEAFaDHl1Y2twa29menMxY3ICIAB4AIIBFHN1Z2dlc3Quc2Q4NHBvYXU3NTJzmgEGCAAQABgAsAEAuAEAGMqBrYW1MSD3ra2FtTEwAEIUc3VnZ2VzdC5zZDg0cG9hdTc1MnMiigIKC0FBQUEtbDhfM0FFEtQBCgtBQUFBLWw4XzNBRRILQUFBQS1sOF8zQUUaDQoJdGV4dC9odG1sEgAiDgoKdGV4dC9wbGFpbhIAKhsiFTExMTEyNDMxNjcyNDg3MjI3NDc3MigAOAAw/siK47QxOMrliuO0MUo0CiRhcHBsaWNhdGlvbi92bmQuZ29vZ2xlLWFwcHMuZG9jcy5tZHMaDMLX2uQBBiIECEcQAVoMaDI2b3h3cml1dWhqcgIgAHgAggEUc3VnZ2VzdC5xdTZmMXF2YnlhcWiaAQYIABAAGACwAQC4AQAY/siK47QxIMrliuO0MTAAQhRzdWdnZXN0LnF1NmYxcXZieWFxaCKQAgoLQUFBQS1sOF8zQUkS2gEKC0FBQUEtbDhfM0FJEgtBQUFBLWw4XzNBSRoNCgl0ZXh0L2h0bWwSACIOCgp0ZXh0L3BsYWluEgAqGyIVMTExMTI0MzE2NzI0ODcyMjc0NzcyKAA4ADDj8orjtDE44/KK47QxSjoKJGFwcGxpY2F0aW9uL3ZuZC5nb29nbGUtYXBwcy5kb2NzLm1kcxoSwtfa5AEMGgoKBgoAEBMYABABWgxjc3NpMjc5cmJ3andyAiAAeACCARRzdWdnZXN0LnFyYjlpbGY2aHRjdpoBBggAEAAYALABALgBABjj8orjtDEg4/KK47QxMABCFHN1Z2dlc3QucXJiOWlsZjZodGN2IuQECgtBQUFBLWxKLWtZYxK0BAoLQUFBQS1sSi1rWWMSC0FBQUEtbEota1ljGpABCgl0ZXh0L2h0bWwSggFhcmUgd2UgbmVlZCB0byBhZGQgdGhlIGRpc3RyaWN0IG5hbWUsIHNpbWlsYXJseSBwYXRpZW50IGZhY2Ugc2hvdWxkIG5vdCBiZSB2aXNpYmxlIGluIHRoZSBwaG90byAocGF0aWVudHPCoCBkYXRhIGFyZSBjb25maWRlbnRpYWwpIpEBCgp0ZXh0L3BsYWluEoIBYXJlIHdlIG5lZWQgdG8gYWRkIHRoZSBkaXN0cmljdCBuYW1lLCBzaW1pbGFybHkgcGF0aWVudCBmYWNlIHNob3VsZCBub3QgYmUgdmlzaWJsZSBpbiB0aGUgcGhvdG8gKHBhdGllbnRzwqAgZGF0YSBhcmUgY29uZmlkZW50aWFsKSobIhUxMTA4NzU1MjUzNTE3NjA0Mzk4MzAoADgAMMaDrKy1MTjGg6ystTFKIAoKdGV4dC9wbGFpbhISYXQgS2FuZHkgRGlzdHJpY3QuWgxmeTR4Y3lhaXM3ZnNyAiAAeACaAQYIABAAGACqAYUBEoIBYXJlIHdlIG5lZWQgdG8gYWRkIHRoZSBkaXN0cmljdCBuYW1lLCBzaW1pbGFybHkgcGF0aWVudCBmYWNlIHNob3VsZCBub3QgYmUgdmlzaWJsZSBpbiB0aGUgcGhvdG8gKHBhdGllbnRzwqAgZGF0YSBhcmUgY29uZmlkZW50aWFsKRjGg6ystTEgxoOsrLUxQhBraXguNmlveHlnNWxldmdvIqoCCgtBQUFBLWxKLWtZZxL6AQoLQUFBQS1sSi1rWWcSC0FBQUEtbEota1lnGikKCXRleHQvaHRtbBIcY2FuIHJlbW92ZSB0aGUgZGlzdHJpY3QgbmFtZSIqCgp0ZXh0L3BsYWluEhxjYW4gcmVtb3ZlIHRoZSBkaXN0cmljdCBuYW1lKhsiFTExMDg3NTUyNTM1MTc2MDQzOTgzMCgAOAAwnfOurLUxOJ3zrqy1MUoeCgp0ZXh0L3BsYWluEhBhdCBLYW5keSBEaXN0cmljWgx1bHVjc3NsY2Zib3dyAiAAeACaAQYIABAAGACqAR4SHGNhbiByZW1vdmUgdGhlIGRpc3RyaWN0IG5hbWUYnfOurLUxIJ3zrqy1MUIQa2l4LmV1djlpajI4aW4waCKWAgoLQUFBQTlRX2tPdFUS5AEKC0FBQUE5UV9rT3RVEgtBQUFBOVFfa090VRokCgl0ZXh0L2h0bWwSF0lzIHRoaXMgbnVtYmVyIGNvcnJlY3Q/IiUKCnRleHQvcGxhaW4SF0lzIHRoaXMgbnVtYmVyIGNvcnJlY3Q/KhsiFTExMDg3NTUyNTM1MTc2MDQzOTgzMCgAOAAwhLCYi7UxOISwmIu1MUoRCgp0ZXh0L3BsYWluEgM1MDBaDHdld3JmYWtnMGZ1dXICIAB4AJoBBggAEAAYAKoBGRIXSXMgdGhpcyBudW1iZXIgY29ycmVjdD+wAQC4AQAYhLCYi7UxIISwmIu1MTAAQhBraXguMTNwd2syaXllZGM4IpECCgtBQUFBLWw4XzNBYxLcAQoLQUFBQS1sOF8zQWMSC0FBQUEtbDhfM0FjGg0KCXRleHQvaHRtbBIAIg4KCnRleHQvcGxhaW4SACobIhUxMTExMjQzMTY3MjQ4NzIyNzQ3NzIoADgAMI7MkuO0MTig0pLjtDFKPQokYXBwbGljYXRpb24vdm5kLmdvb2dsZS1hcHBzLmRvY3MubWRzGhXC19rkAQ8aDQoJCgNmb3IQARgAEAFaDGY5Zjc3Mzc3OTZkYXICIAB4AIIBE3N1Z2dlc3QuczU5a251YmI2bDGaAQYIABAAGACwAQC4AQAYjsyS47QxIKDSkuO0MTAAQhNzdWdnZXN0LnM1OWtudWJiNmwxIpYCCgtBQUFBLWw4XzNBVRLgAQoLQUFBQS1sOF8zQVUSC0FBQUEtbDhfM0FVGg0KCXRleHQvaHRtbBIAIg4KCnRleHQvcGxhaW4SACobIhUxMTExMjQzMTY3MjQ4NzIyNzQ3NzIoADgAMJ6CkeO0MTi4jpHjtDFKQAokYXBwbGljYXRpb24vdm5kLmdvb2dsZS1hcHBzLmRvY3MubWRzGhjC19rkARISEAoMCgZoYXMgbm8QARgAEAFaDHVmd3Z4a2N6Nnk4YXICIAB4AIIBFHN1Z2dlc3QucWUxbmt2Ymx1YzNpmgEGCAAQABgAsAEAuAEAGJ6CkeO0MSC4jpHjtDEwAEIUc3VnZ2VzdC5xZTFua3ZibHVjM2ki2gkKC0FBQUEtbEota1lrEqoJCgtBQUFBLWxKLWtZaxILQUFBQS1sSi1rWWsaUQoJdGV4dC9odG1sEkR3ZSBjYW4gaGF2ZSBhIGNoYXJ0IHVuZGVyIHR3byBjb2x1bW5zIDEgb2JzZXJ2YXRpb24gMiBsZWFybmluZyBwb2ludCJSCgp0ZXh0L3BsYWluEkR3ZSBjYW4gaGF2ZSBhIGNoYXJ0IHVuZGVyIHR3byBjb2x1bW5zIDEgb2JzZXJ2YXRpb24gMiBsZWFybmluZyBwb2ludCobIhUxMTA4NzU1MjUzNTE3NjA0Mzk4MzAoADgAMJSRt6y1MTiUkbestTFK1QYKCnRleHQvcGxhaW4SxgZPbiA1dGggbW9udGggb2YgT1NTVFIgYW5kIGZlZWwgYmV0dGVyIGZvciBoaXMgTURSVEIgLGJ1dCBleHBlcmllbmNpbmcgam9pbnQgcGFpbiBhcyBoaXMgbWFqb3IgY29tcGxhaW50CkluaXRpYWxseSBob3NwaXRhbGl6ZWQgYXQgTkhSRCAsIGJ1dCBoZSBhc2tlZCB0byBiZSBkaXNjaGFyZ2VkIGFmdGVyIDUgd2Vla3MgdG8gbWFuYWdlIGhpcyBmYW1pbHkgYW5kIGRvbWVzdGljIG1hdHRlcnMgCkhpbSBhbmQgaGlzIGZhbWlseSB3ZXJlIG5vdCBhd2FyZSBvZiBUQiwgd2hhdCBpdCBpcyAsIGl0cyBzeW1wdG9tcyBhbmQgaG93IGl0IHRyYW5zbWl0cyB0byBvdGhlcnMKSXQgdG9vayAyIG1vbnRocyB0byBnZXQgaGlzIFRCIGRpYWdub3NlZCwgaW5pdGlhbGx5IHdlbnQgdG8gR1AgYW5kIGhvc3BpdGFscyB1bnRpbCBoZSByZWFjaGVkIHRvIHJlc3BpcmF0b3J5IHdhcmQgYWZ0ZXIgaGlzIENYUiB3YXMgZG9uZSBhdCBtZWRpY2FsIHdhcmQgCkR1cmluZyBEaWFnbm9zaXMgb2YgVEIgYW5kIE1EUiBUQiBubyBvdXQgb2YgcG9ja2V0IGV4cGVuc2VzLCBidXQgc2luY2UgaGUgaXMgc3VmZmVyaW5nIGZyb20gVEIgYW5kIE1EUiAsIGhlIGxvc3QgaXMgd29yayBhbmQgY3VycmVudGx5IGZhY2luZyBmaW5hbmNpYWwgcHJvYmxlbXMvIGhpcyB3aWZlIGlzIHdvcmtpbmcgYW4gZWFybmluZyBsaXR0bGUtIGp1c3QgMTAwIExLUiBpbiBzdXBwb3J0IGZyb20gR09WVCBidXQgaXJyZWd1bGFyLSBvbmUgTkdPIHN1cHBvcnRzIGJ1dCBpcnJlZ3VsYXIgIApIZSBpcyB0YWtpbmcgZGFpbHkgRE9UIGZyb20gbG9jYWwgaGVhbHRoIGZhY2lsaXR5IGFib3V0IGEgS00gZnJvbSBoaXMgcmVzaWRlbmNlWgxndnB5eHFwOWRpc25yAiAAeACaAQYIABAAGACqAUYSRHdlIGNhbiBoYXZlIGEgY2hhcnQgdW5kZXIgdHdvIGNvbHVtbnMgMSBvYnNlcnZhdGlvbiAyIGxlYXJuaW5nIHBvaW50GJSRt6y1MSCUkbestTFCEGtpeC5lbGx5cmxibDVmNDIi2wIKC0FBQUEtbDhfMl93EqkCCgtBQUFBLWw4XzJfdxILQUFBQS1sOF8yX3caKgoJdGV4dC9odG1sEh1OUFRDQ0Q6QWxzbyBGaW5hbmNpYWwgc3VwcG9ydCIrCgp0ZXh0L3BsYWluEh1OUFRDQ0Q6QWxzbyBGaW5hbmNpYWwgc3VwcG9ydCobIhUxMTExMjQzMTY3MjQ4NzIyNzQ3NzIoADgAMKXr9eK0MTil6/XitDFKRAoKdGV4dC9wbGFpbhI2dHJhbnNwb3J0IHN1cHBvcnQsIGZvb2Qgc3VwcG9ydCBhbmQgYWRoZXJlbmNlIHN1cHBvcnQuWgx2Mmo2czNndjUwM2lyAiAAeACaAQYIABAAGACqAR8SHU5QVENDRDpBbHNvIEZpbmFuY2lhbCBzdXBwb3J0sAEAuAEAGKXr9eK0MSCl6/XitDEwAEIQa2l4LmQwMmR3ajI4eXc1NiKhAgoLQUFBQS1sOF8zQVkS6wEKC0FBQUEtbDhfM0FZEgtBQUFBLWw4XzNBWRoNCgl0ZXh0L2h0bWwSACIOCgp0ZXh0L3BsYWluEgAqGyIVMTExMTI0MzE2NzI0ODcyMjc0NzcyKAA4ADCmoJHjtDE4zYGS47QxSksKJGFwcGxpY2F0aW9uL3ZuZC5nb29nbGUtYXBwcy5kb2NzLm1kcxojwtfa5AEdGhsKFwoRd2hpY2ggY2FuIGFsc28gYmUQARgAEAFaDDlnd251YmJ5OXhvZ3ICIAB4AIIBFHN1Z2dlc3Qua3BxY2h0eXp1M3VrmgEGCAAQABgAsAEAuAEAGKagkeO0MSDNgZLjtDEwAEIUc3VnZ2VzdC5rcHFjaHR5enUzdWsipAIKC0FBQUEtbWRtX1BZEu4BCgtBQUFBLW1kbV9QWRILQUFBQS1tZG1fUFkaDQoJdGV4dC9odG1sEgAiDgoKdGV4dC9wbGFpbhIAKhsiFTExMDg3NTUyNTM1MTc2MDQzOTgzMCgAOAAw4L+ZhbUxOJbHmYW1MUpPCiRhcHBsaWNhdGlvbi92bmQuZ29vZ2xlLWFwcHMuZG9jcy5tZHMaJ8LX2uQBIQofCgwKBkhlYWx0aBABGAASDQoHSGUgYWx0aBABGAAYAVoLbjQ5eGd6ZzFkMWZyAiAAeACCARRzdWdnZXN0LndzOTRtYjF3MzlycZoBBggAEAAYALABALgBABjgv5mFtTEglseZhbUxMABCFHN1Z2dlc3Qud3M5NG1iMXczOXJxIpACCgtBQUFBLWw4XzNBcxLaAQoLQUFBQS1sOF8zQXMSC0FBQUEtbDhfM0FzGg0KCXRleHQvaHRtbBIAIg4KCnRleHQvcGxhaW4SACobIhUxMTExMjQzMTY3MjQ4NzIyNzQ3NzIoADgAMKGSneO0MTjFmJ3jtDFKOgokYXBwbGljYXRpb24vdm5kLmdvb2dsZS1hcHBzLmRvY3MubWRzGhLC19rkAQwaCgoGCgAQExgAEAFaDDYwejU3a3Z6eDY4aHICIAB4AIIBFHN1Z2dlc3QuZ2hwbHRwdmtjMm56mgEGCAAQABgAsAEAuAEAGKGSneO0MSDFmJ3jtDEwAEIUc3VnZ2VzdC5naHBsdHB2a2MybnoinQIKC0FBQUEtbDhfM0FnEucBCgtBQUFBLWw4XzNBZxILQUFBQS1sOF8zQWcaDQoJdGV4dC9odG1sEgAiDgoKdGV4dC9wbGFpbhIAKhsiFTExMTEyNDMxNjcyNDg3MjI3NDc3MigAOAAwiZiT47QxOMq1k+O0MUpHCiRhcHBsaWNhdGlvbi92bmQuZ29vZ2xlLWFwcHMuZG9jcy5tZHMaH8LX2uQBGQoXCggKAm9mEAEYABIJCgNmb3IQARgAGAFaDDRvdms1M2FsNmVodXICIAB4AIIBFHN1Z2dlc3QuZ3plZnhrZnhwZHkymgEGCAAQABgAsAEAuAEAGImYk+O0MSDKtZPjtDEwAEIUc3VnZ2VzdC5nemVmeGtmeHBkeTIikAIKC0FBQUEtbDhfM0JJEtoBCgtBQUFBLWw4XzNCSRILQUFBQS1sOF8zQkkaDQoJdGV4dC9odG1sEgAiDgoKdGV4dC9wbGFpbhIAKhsiFTExMTEyNDMxNjcyNDg3MjI3NDc3MigAOAAwzKnD47QxOLqvw+O0MUo6CiRhcHBsaWNhdGlvbi92bmQuZ29vZ2xlLWFwcHMuZG9jcy5tZHMaEsLX2uQBDCIECFUQASIECAEQAVoMOHdhbGtycGVmd2pocgIgAHgAggEUc3VnZ2VzdC42ZnoxaW5hZjlqMXGaAQYIABAAGACwAQC4AQAYzKnD47QxILqvw+O0MTAAQhRzdWdnZXN0LjZmejFpbmFmOWoxcSKaAgoLQUFBQS1oN2RGa1US5QEKC0FBQUEtaDdkRmtVEgtBQUFBLWg3ZEZrVRoNCgl0ZXh0L2h0bWwSACIOCgp0ZXh0L3BsYWluEgAqJSIfQU5PTllNT1VTXzExNjM4NzM1NTgyNDE1MzgwMjc4NCgAOAEwu6WUrLQxOKCtlKy0MUo8CiRhcHBsaWNhdGlvbi92bmQuZ29vZ2xlLWFwcHMuZG9jcy5tZHMaFMLX2uQBDhoMCggKAmJlEAEYABABWgxxd2h0a2RyemxzcHlyAiAAeACCARNzdWdnZXN0Lm5hMHdzcDQxaXhwmgEGCAAQABgAsAEAuAEAGLullKy0MSCgrZSstDEwAEITc3VnZ2VzdC5uYTB3c3A0MWl4cCK8AgoLQUFBQS12Y1F3QzgShgIKC0FBQUEtdmNRd0M4EgtBQUFBLXZjUXdDOBoNCgl0ZXh0L2h0bWwSACIOCgp0ZXh0L3BsYWluEgAqGyIVMTEwODc1NTI1MzUxNzYwNDM5ODMwKAA4ADDCwM+ItTE4tsjPiLUxSmYKJGFwcGxpY2F0aW9uL3ZuZC5nb29nbGUtYXBwcy5kb2NzLm1kcxo+wtfa5AE4CjYKGwoVcGVvcGxlIGJlaW5nIG5vdGlmaWVkEAEYABIVCg9wZW9wbGUgbm90aWZpZWQQARgAGAFaDDgwMjhvMGs3c2ZqMXICIAB4AIIBFHN1Z2dlc3Quc2thbzhoN21mMzYxmgEGCAAQABgAsAEAuAEAGMLAz4i1MSC2yM+ItTEwAEIUc3VnZ2VzdC5za2FvOGg3bWYzNjEikwIKC0FBQUEtbDhfM0JjEt0BCgtBQUFBLWw4XzNCYxILQUFBQS1sOF8zQmMaDQoJdGV4dC9odG1sEgAiDgoKdGV4dC9wbGFpbhIAKhsiFTExMTEyNDMxNjcyNDg3MjI3NDc3MigAOAAw8MvW47QxOPrc1uO0MUo9CiRhcHBsaWNhdGlvbi92bmQuZ29vZ2xlLWFwcHMuZG9jcy5tZHMaFcLX2uQBDxINCgkKA2FuZBABGAAQAVoMN3U4cGQzYml5a2l4cgIgAHgAggEUc3VnZ2VzdC40dW54M2F2bGNmZjCaAQYIABAAGACwAQC4AQAY8MvW47QxIPrc1uO0MTAAQhRzdWdnZXN0LjR1bngzYXZsY2ZmMCLRDgoLQUFBQS1odGc0ZE0Snw4KC0FBQUEtaHRnNGRNEgtBQUFBLWh0ZzRkTRr3AwoJdGV4dC9odG1sEukDTlBUQ0NEIGNvbW1lbnQgOsKgPGJyPjEuIFJldmlldyB0ZWFtIGxvY2FsIGNvbnN1bHRhbnQtIERyLiBQcml5YWRoYXJzaGFuaSBTYW1hcmFzaW5naGUgKENDUCkgd2FzIHRoZSBmb2NhbCBwb2ludCBmb3IgUGFlZGlhdHJpYyBUQiBkdXJpbmcgaGVyIHBlcmlvZCBhdCBOUFRDQ0QuIFNoZSB3YXMgb25lIG9mIHRoZSB0ZWFtIG1lbWJlcnMgb2YgdGhlIFBhZWRpYXRyaWMgZ3VpZGVsaW5lIGRldmVsb3BtZW50IGdyb3VwIGluIDIwMTggYW5kIHRoZSBQYWVkaWF0cmljIHN0cmF0ZWdpY8KgcGxhbi48YnI+Mi4gQXQgTlBUQ0NELCB0aGVyZSBpcyBhIGRlc2lnbmF0ZWQgZm9jYWwgcG9pbnQgLSBEci4gSGVtYWxpIEpheWFzZWtlcmEgKENDUCkgYW5kIERyLiBDaGFtaWxhIEFiZXl3aWNrYW1hIChNTykgZm9yIFBhZWRpYXRyaWMgVEIgLjxicj4zLiBUaGVyZSBpcyBhIGZ1bmN0aW9uYWwgTmF0aW9uYWwgbGV2ZWwgUGFlZGlhdHJpYyBzdGVlcmluZyBjb21taXR0ZWUuIu8DCgp0ZXh0L3BsYWluEuADTlBUQ0NEIGNvbW1lbnQgOsKgCjEuIFJldmlldyB0ZWFtIGxvY2FsIGNvbnN1bHRhbnQtIERyLiBQcml5YWRoYXJzaGFuaSBTYW1hcmFzaW5naGUgKENDUCkgd2FzIHRoZSBmb2NhbCBwb2ludCBmb3IgUGFlZGlhdHJpYyBUQiBkdXJpbmcgaGVyIHBlcmlvZCBhdCBOUFRDQ0QuIFNoZSB3YXMgb25lIG9mIHRoZSB0ZWFtIG1lbWJlcnMgb2YgdGhlIFBhZWRpYXRyaWMgZ3VpZGVsaW5lIGRldmVsb3BtZW50IGdyb3VwIGluIDIwMTggYW5kIHRoZSBQYWVkaWF0cmljIHN0cmF0ZWdpY8KgcGxhbi4KMi4gQXQgTlBUQ0NELCB0aGVyZSBpcyBhIGRlc2lnbmF0ZWQgZm9jYWwgcG9pbnQgLSBEci4gSGVtYWxpIEpheWFzZWtlcmEgKENDUCkgYW5kIERyLiBDaGFtaWxhIEFiZXl3aWNrYW1hIChNTykgZm9yIFBhZWRpYXRyaWMgVEIgLgozLiBUaGVyZSBpcyBhIGZ1bmN0aW9uYWwgTmF0aW9uYWwgbGV2ZWwgUGFlZGlhdHJpYyBzdGVlcmluZyBjb21taXR0ZWUuKhsiFTExMTEyNDMxNjcyNDg3MjI3NDc3MigAOAAw1oO1iLQxONaDtYi0MUrYAQoKdGV4dC9wbGFpbhLJAUl0IGlzIGltcG9ydGFudCB0byBzdGF0ZSB0aGF0IHRoZSByZXZpZXcgdGVhbSBkaWQgbm90IGluY2x1ZGUgYW4gZXhwZXJ0IHdpdGggYSBzcGVjaWFsIGludGVyZXN0IGluIGNoaWxkIGFuZCBhZG9sZXNjZW50IFRCIGFuZCB0aGUgTlBUQ0NEIGRvZXMgbm90IGhhdmUgYSBmb2NhbCBwb2ludCBmb3IgVEIgaW4gY2hpbGRyZW4gYW5kIGFkb2xlc2NlbnRzLloMNDFmN3MwNHN4dzF6cgIgAHgAmgEGCAAQABgAqgHsAxLpA05QVENDRCBjb21tZW50IDrCoDxicj4xLiBSZXZpZXcgdGVhbSBsb2NhbCBjb25zdWx0YW50LSBEci4gUHJpeWFkaGFyc2hhbmkgU2FtYXJhc2luZ2hlIChDQ1ApIHdhcyB0aGUgZm9jYWwgcG9pbnQgZm9yIFBhZWRpYXRyaWMgVEIgZHVyaW5nIGhlciBwZXJpb2QgYXQgTlBUQ0NELiBTaGUgd2FzIG9uZSBvZiB0aGUgdGVhbSBtZW1iZXJzIG9mIHRoZSBQYWVkaWF0cmljIGd1aWRlbGluZSBkZXZlbG9wbWVudCBncm91cCBpbiAyMDE4IGFuZCB0aGUgUGFlZGlhdHJpYyBzdHJhdGVnaWPCoHBsYW4uPGJyPjIuIEF0IE5QVENDRCwgdGhlcmUgaXMgYSBkZXNpZ25hdGVkIGZvY2FsIHBvaW50IC0gRHIuIEhlbWFsaSBKYXlhc2VrZXJhIChDQ1ApIGFuZCBEci4gQ2hhbWlsYSBBYmV5d2lja2FtYSAoTU8pIGZvciBQYWVkaWF0cmljIFRCIC48YnI+My4gVGhlcmUgaXMgYSBmdW5jdGlvbmFsIE5hdGlvbmFsIGxldmVsIFBhZWRpYXRyaWMgc3RlZXJpbmcgY29tbWl0dGVlLrABALgBABjWg7WItDEg1oO1iLQxMABCEGtpeC5yd2cybHJuazdudDEi2AEKC0FBQUE5UV9rT3QwEqYBCgtBQUFBOVFfa090MBILQUFBQTlRX2tPdDAaEAoJdGV4dC9odG1sEgMwLjEiEQoKdGV4dC9wbGFpbhIDMC4xKhsiFTExMDg3NTUyNTM1MTc2MDQzOTgzMCgAOAAw6qHLi7UxOOqhy4u1MUoPCgp0ZXh0L3BsYWluEgFvWgxpdXZ6bzA5ZWtoNDVyAiAAeACaAQYIABAAGACqAQUSAzAuMbABALgBABjqocuLtTEg6qHLi7UxMABCEGtpeC45dTlsZmYycG1xeHkihQYKC0FBQUEtbDhfM0JZEtMFCgtBQUFBLWw4XzNCWRILQUFBQS1sOF8zQlkawwEKCXRleHQvaHRtbBK1AU5QVENDRDogZGlhZ25vc2lzIGFuZCB0cmVhdG1lbnQgZmFjaWxpdGllcyBhcmUgZGVjZW50cmFsaXplZCAoTUNzICwgRE9UIGNlbnRlcnMsIEdlbmVYcGVydCBzaXRlcyk8YnI+T25seSByZWdpc3RyYXRpb24gYW5kIGluaXRpYXRpb24gb2YgdHJlYXRtZW50IGFyZSBjZW50cmFsaXplZCBpbiBzb21lIGRpc3RyaWN0cy4iwQEKCnRleHQvcGxhaW4SsgFOUFRDQ0Q6IGRpYWdub3NpcyBhbmQgdHJlYXRtZW50IGZhY2lsaXRpZXMgYXJlIGRlY2VudHJhbGl6ZWQgKE1DcyAsIERPVCBjZW50ZXJzLCBHZW5lWHBlcnQgc2l0ZXMpCk9ubHkgcmVnaXN0cmF0aW9uIGFuZCBpbml0aWF0aW9uIG9mIHRyZWF0bWVudCBhcmUgY2VudHJhbGl6ZWQgaW4gc29tZSBkaXN0cmljdHMuKhsiFTExMTEyNDMxNjcyNDg3MjI3NDc3MigAOAAw/vDO47QxOMaE1uO0MUokCgp0ZXh0L3BsYWluEhZpcyBub3QgcGF0aWVudCBjZW50cmVkWgtvMHQyNmlvbG5yeXICIAB4AJoBBggAEAAYAKoBuAEStQFOUFRDQ0Q6IGRpYWdub3NpcyBhbmQgdHJlYXRtZW50IGZhY2lsaXRpZXMgYXJlIGRlY2VudHJhbGl6ZWQgKE1DcyAsIERPVCBjZW50ZXJzLCBHZW5lWHBlcnQgc2l0ZXMpPGJyPk9ubHkgcmVnaXN0cmF0aW9uIGFuZCBpbml0aWF0aW9uIG9mIHRyZWF0bWVudCBhcmUgY2VudHJhbGl6ZWQgaW4gc29tZSBkaXN0cmljdHMusAEAuAEAGP7wzuO0MSDGhNbjtDEwAEIQa2l4LmNrc2NieWM0ajh0MCLLAgoLQUFBQThObWYtcWsSoQIKC0FBQUE4Tm1mLXFrEgtBQUFBOE5tZi1xaxocCgl0ZXh0L2h0bWwSD3RvIGJlIGZvcm1hdHRlZCIdCgp0ZXh0L3BsYWluEg90byBiZSBmb3JtYXR0ZWQqRwoOSmVyZW1pYWggTXVod2EaNS8vc3NsLmdzdGF0aWMuY29tL2RvY3MvY29tbW9uL2JsdWVfc2lsaG91ZXR0ZTk2LTAucG5nMKDh4MuzMTig4eDLszFySQoOSmVyZW1pYWggTXVod2EaNwo1Ly9zc2wuZ3N0YXRpYy5jb20vZG9jcy9jb21tb24vYmx1ZV9zaWxob3VldHRlOTYtMC5wbmd4AIgBAZoBBggAEAAYAKoBERIPdG8gYmUgZm9ybWF0dGVksAEAuAEBGKDh4MuzMSCg4eDLszEwAEIIa2l4LmNtdDAilQUKC0FBQUEtbDhfM0JvEuMECgtBQUFBLWw4XzNCbxILQUFBQS1sOF8zQm8angEKCXRleHQvaHRtbBKQAU5QVENDRDogU3ltcHRvbSBzY3JlZW5pbmcgYW5kIHRyaWFnZSBmb3IgYWxsIE9QRCBhdHRlbmRlZXMgaXMgZmVhc2libGUuIEhvd2V2ZXIgaW5jbHVzaW9uwqBvZiBjaGVzdCBYcmF5IGZvciBhbGwgT1BEIGF0dGVuZGVlcyBpcyBub3QgcHJhY3RpY2FsLiKfAQoKdGV4dC9wbGFpbhKQAU5QVENDRDogU3ltcHRvbSBzY3JlZW5pbmcgYW5kIHRyaWFnZSBmb3IgYWxsIE9QRCBhdHRlbmRlZXMgaXMgZmVhc2libGUuIEhvd2V2ZXIgaW5jbHVzaW9uwqBvZiBjaGVzdCBYcmF5IGZvciBhbGwgT1BEIGF0dGVuZGVlcyBpcyBub3QgcHJhY3RpY2FsLiobIhUxMTExMjQzMTY3MjQ4NzIyNzQ3NzIoADgAMOH56+O0MTjh+evjtDFKHwoKdGV4dC9wbGFpbhIRUmVjb21tZW5kYXRpb24gMTpaDHY5dXpsa2thN2pxbXICIAB4AJoBBggAEAAYAKoBkwESkAFOUFRDQ0Q6IFN5bXB0b20gc2NyZWVuaW5nIGFuZCB0cmlhZ2UgZm9yIGFsbCBPUEQgYXR0ZW5kZWVzIGlzIGZlYXNpYmxlLiBIb3dldmVyIGluY2x1c2lvbsKgb2YgY2hlc3QgWHJheSBmb3IgYWxsIE9QRCBhdHRlbmRlZXMgaXMgbm90IHByYWN0aWNhbC6wAQC4AQAY4fnr47QxIOH56+O0MTAAQhBraXgudWV3b2VxOHozYzF5IpsCCgtBQUFBLWw4XzJfMBLlAQoLQUFBQS1sOF8yXzASC0FBQUEtbDhfMl8wGg0KCXRleHQvaHRtbBIAIg4KCnRleHQvcGxhaW4SACobIhUxMTExMjQzMTY3MjQ4NzIyNzQ3NzIoADgAMJ3E+uK0MTji4PritDFKRQokYXBwbGljYXRpb24vdm5kLmdvb2dsZS1hcHBzLmRvY3MubWRzGh3C19rkARcSFQoRCgtyZWNvbW1lbmRlZBABGAAQAVoMZW1zajJhd3U1ejl6cgIgAHgAggEUc3VnZ2VzdC53bGlybjJtNXIyYnGaAQYIABAAGACwAQC4AQAYncT64rQxIOLg+uK0MTAAQhRzdWdnZXN0LndsaXJuMm01cjJicSKQAgoLQUFBQS1sOF8zQmcS2gEKC0FBQUEtbDhfM0JnEgtBQUFBLWw4XzNCZxoNCgl0ZXh0L2h0bWwSACIOCgp0ZXh0L3BsYWluEgAqGyIVMTExMTI0MzE2NzI0ODcyMjc0NzcyKAA4ADD68dbjtDE44ffW47QxSjoKJGFwcGxpY2F0aW9uL3ZuZC5nb29nbGUtYXBwcy5kb2NzLm1kcxoSwtfa5AEMGgoKBgoAEBMYABABWgxxdmhpemdia2xod2JyAiAAeACCARRzdWdnZXN0LmEyajIxd2Fnb2RucZoBBggAEAAYALABALgBABj68dbjtDEg4ffW47QxMABCFHN1Z2dlc3QuYTJqMjF3YWdvZG5xItIFCgtBQUFBOVFfa093NBKgBQoLQUFBQTlRX2tPdzQSC0FBQUE5UV9rT3c0Gq8BCgl0ZXh0L2h0bWwSoQFUaGVyZSBpcyBhIG1pY3Jvc2NvcHkgY2VudHJlIGF0IFRIIEthcmFwaXRpeWEuc21lYXIgbWljcm9zY29weSBpcyBkb25lIHNlcGFyYXRlbHnCoGZyb20gdGhlIGxhYiBieSBQSExUIGJ1dCBpbiB0aGUgaG9zcGl0YWwgcHJlbWlzZXMuU3VwZXJ2aXNlZCBieSBtaWNyb2Jpb2xvZ2lzdCKwAQoKdGV4dC9wbGFpbhKhAVRoZXJlIGlzIGEgbWljcm9zY29weSBjZW50cmUgYXQgVEggS2FyYXBpdGl5YS5zbWVhciBtaWNyb3Njb3B5IGlzIGRvbmUgc2VwYXJhdGVsecKgZnJvbSB0aGUgbGFiIGJ5IFBITFQgYnV0IGluIHRoZSBob3NwaXRhbCBwcmVtaXNlcy5TdXBlcnZpc2VkIGJ5IG1pY3JvYmlvbG9naXN0KhsiFTExMDg3NTUyNTM1MTc2MDQzOTgzMCgAOAAwjrnglLUxOK6O45S1MUopCgp0ZXh0L3BsYWluEhtlYWNoaW5nIEhvc3BpdGFsIEthcmFwaXRpeWFaDHcwZjJvY2RnNnZ1MnICIAB4AJoBBggAEAAYAKoBpAESoQFUaGVyZSBpcyBhIG1pY3Jvc2NvcHkgY2VudHJlIGF0IFRIIEthcmFwaXRpeWEuc21lYXIgbWljcm9zY29weSBpcyBkb25lIHNlcGFyYXRlbHnCoGZyb20gdGhlIGxhYiBieSBQSExUIGJ1dCBpbiB0aGUgaG9zcGl0YWwgcHJlbWlzZXMuU3VwZXJ2aXNlZCBieSBtaWNyb2Jpb2xvZ2lzdLABALgBABiOueCUtTEgro7jlLUxMABCEGtpeC5mdzZ6M3J5OGQwMzgi3gEKC0FBQUE5UV9rT3c4EqwBCgtBQUFBOVFfa093OBILQUFBQTlRX2tPdzgaEQoJdGV4dC9odG1sEgQyMDIzIhIKCnRleHQvcGxhaW4SBDIwMjMqGyIVMTEwODc1NTI1MzUxNzYwNDM5ODMwKAA4ADCZxdeVtTE4mcXXlbUxShIKCnRleHQvcGxhaW4SBDIwMjRaDDU0cWVsZGY0ZW44Y3ICIAB4AJoBBggAEAAYAKoBBhIEMjAyM7ABALgBABiZxdeVtTEgmcXXlbUxMABCEGtpeC5qNzhnZmNzcmU1djMikAIKC0FBQUEtbDhfMl80EtoBCgtBQUFBLWw4XzJfNBILQUFBQS1sOF8yXzQaDQoJdGV4dC9odG1sEgAiDgoKdGV4dC9wbGFpbhIAKhsiFTExMTEyNDMxNjcyNDg3MjI3NDc3MigAOAAw/biB47QxOPm+geO0MUo6CiRhcHBsaWNhdGlvbi92bmQuZ29vZ2xlLWFwcHMuZG9jcy5tZHMaEsLX2uQBDBoKCgYKABATGAAQAVoMcG1yMWhta24wdnhocgIgAHgAggEUc3VnZ2VzdC5pMTc2OHp3em5yMDiaAQYIABAAGACwAQC4AQAY/biB47QxIPm+geO0MTAAQhRzdWdnZXN0LmkxNzY4end6bnIwOCK+AgoLQUFBQS1sOF8yXzgSiAIKC0FBQUEtbDhfMl84EgtBQUFBLWw4XzJfOBoNCgl0ZXh0L2h0bWwSACIOCgp0ZXh0L3BsYWluEgAqGyIVMTExMTI0MzE2NzI0ODcyMjc0NzcyKAA4ADDoxYfjtDE4lIWJ47QxSmgKJGFwcGxpY2F0aW9uL3ZuZC5nb29nbGUtYXBwcy5kb2NzLm1kcxpAwtfa5AE6GjgKNAouKEZpZWxkIEhlYWx0aCBBc3Npc3RhbnRzIGZvciBNb3NxdWl0byBjb250cm9sKRABGAAQAVoMZ2ZxMW9zeG1kOXgxcgIgAHgAggEUc3VnZ2VzdC5yd3p0cnE2YnVxZXiaAQYIABAAGACwAQC4AQAY6MWH47QxIJSFieO0MTAAQhRzdWdnZXN0LnJ3enRycTZidXFleCKhAgoLQUFBQTlRX2tPdzAS7wEKC0FBQUE5UV9rT3cwEgtBQUFBOVFfa093MBouCgl0ZXh0L2h0bWwSIW51bWJlciBvZiBtaWNyb3Njb3BpYyBjZW50cmVzIDE2MCIvCgp0ZXh0L3BsYWluEiFudW1iZXIgb2YgbWljcm9zY29waWMgY2VudHJlcyAxNjAqGyIVMTEwODc1NTI1MzUxNzYwNDM5ODMwKAA4ADDb+smUtTE4tP3MlLUxWgxobjQ1c280dWpkcHRyAiAAeACaAQYIABAAGACqASMSIW51bWJlciBvZiBtaWNyb3Njb3BpYyBjZW50cmVzIDE2MLABALgBABjb+smUtTEgtP3MlLUxMABCEGtpeC5yZ29wcTk4OXVpbncipAIKC0FBQUEtbEota1pzEvEBCgtBQUFBLWxKLWtacxILQUFBQS1sSi1rWnMaDQoJdGV4dC9odG1sEgAiDgoKdGV4dC9wbGFpbhIAKhsiFTExMDg3NTUyNTM1MTc2MDQzOTgzMCgAOAAw+P3frLUxOIu04ay1MUpYCiRhcHBsaWNhdGlvbi92bmQuZ29vZ2xlLWFwcHMuZG9jcy5tZHMaMMLX2uQBKhooCiQKHm9mZmljZXJzIGluY2x1ZGluZyBjb25zdWx0YW50cxABGAAQAVoMdzRmYW1kbnFnbTBkcgIgAHgAggETc3VnZ2VzdC4ybWVncXJ4dXh5bZoBBggAEAAYABj4/d+stTEgi7ThrLUxQhNzdWdnZXN0LjJtZWdxcnh1eHltIrYCCgtBQUFBLWw4XzJfTRKEAgoLQUFBQS1sOF8yX00SC0FBQUEtbDhfMl9NGiYKCXRleHQvaHRtbBIZTW9yZSB0b3dhcmRzIG9sZGVyIHBlb3BsZSInCgp0ZXh0L3BsYWluEhlNb3JlIHRvd2FyZHMgb2xkZXIgcGVvcGxlKhsiFTExMTEyNDMxNjcyNDg3MjI3NDc3MigAOAAwpKuh4rQxOKSroeK0MUorCgp0ZXh0L3BsYWluEh1jb25jZW50cmF0aW5nIGluIG9sZGVyIHBlb3BsZVoMcnc3aWQ2dXM0NzdmcgIgAHgAmgEGCAAQABgAqgEbEhlNb3JlIHRvd2FyZHMgb2xkZXIgcGVvcGxlsAEAuAEAGKSroeK0MSCkq6HitDEwAEIQa2l4LmN0NXNkMGQ1bTNnMiKiBgoLQUFBQS1sOF8zQ3MS8AUKC0FBQUEtbDhfM0NzEgtBQUFBLWw4XzNDcxq2AQoJdGV4dC9odG1sEqgBTlBUQ0NEOiBOb3QgYWRlcXVhdGUgcmFkaW9ncmFwaGVycyB0byBpbXBsZW1lbnQgdGhpcy4gUGxlYXNlIHN1Z2dlc3QgdGhpcyBmb3IgbWFqb3IgaW5zdGl0dXRpb25zICggRGlzdHJpY3QgR2VuZXJhbCBIb3NwaXRhbHMgYW5kIGFib3ZlLCB3aXRoIGEgZGVzaWduYXRlZCB0cmFpbmVkwqAgTU8pIrcBCgp0ZXh0L3BsYWluEqgBTlBUQ0NEOiBOb3QgYWRlcXVhdGUgcmFkaW9ncmFwaGVycyB0byBpbXBsZW1lbnQgdGhpcy4gUGxlYXNlIHN1Z2dlc3QgdGhpcyBmb3IgbWFqb3IgaW5zdGl0dXRpb25zICggRGlzdHJpY3QgR2VuZXJhbCBIb3NwaXRhbHMgYW5kIGFib3ZlLCB3aXRoIGEgZGVzaWduYXRlZCB0cmFpbmVkwqAgTU8pKhsiFTExMTEyNDMxNjcyNDg3MjI3NDc3MigAOAAw/teW5LQxOP7XluS0MUpkCgp0ZXh0L3BsYWluElZJcyB0aGUgYXZhaWxhYmxlIHJhZGlvZ3JhcGhlcnMgYXJlICBlbm91Z2gvIEF2YWlsYWJsZSBYIHJheSBtYWNoaW5lcyBlbm91Z2ggdG8gY2F0ZXI/P1oMaDBsNXBkdG56cHBjcgIgAHgAmgEGCAAQABgAqgGrARKoAU5QVENDRDogTm90IGFkZXF1YXRlIHJhZGlvZ3JhcGhlcnMgdG8gaW1wbGVtZW50IHRoaXMuIFBsZWFzZSBzdWdnZXN0IHRoaXMgZm9yIG1ham9yIGluc3RpdHV0aW9ucyAoIERpc3RyaWN0IEdlbmVyYWwgSG9zcGl0YWxzIGFuZCBhYm92ZSwgd2l0aCBhIGRlc2lnbmF0ZWQgdHJhaW5lZMKgIE1PKbABALgBABj+15bktDEg/teW5LQxMABCEGtpeC5uc3JwNGU3ZW1lNG8iiwIKC0FBQUEtbEota1p3EtcBCgtBQUFBLWxKLWtadxILQUFBQS1sSi1rWncaDQoJdGV4dC9odG1sEgAiDgoKdGV4dC9wbGFpbhIAKhsiFTExMDg3NTUyNTM1MTc2MDQzOTgzMCgAOAAwsKzjrLUxONi746y1MUo9CiRhcHBsaWNhdGlvbi92bmQuZ29vZ2xlLWFwcHMuZG9jcy5tZHMaFcLX2uQBDxINCgkKA2ZvchABGAAQAVoMNWtveXFhdmhtNWo5cgIgAHgAggEUc3VnZ2VzdC5zNm5vZjkxcjY5OHSaAQYIABAAGAAYsKzjrLUxINi746y1MUIUc3VnZ2VzdC5zNm5vZjkxcjY5OHQiiwIKC0FBQUEtbDhfM0RVEtUBCgtBQUFBLWw4XzNEVRILQUFBQS1sOF8zRFUaDQoJdGV4dC9odG1sEgAiDgoKdGV4dC9wbGFpbhIAKhsiFTExMTEyNDMxNjcyNDg3MjI3NDc3MigAOAAwrYbP5LQxOKyTz+S0MUo1CiRhcHBsaWNhdGlvbi92bmQuZ29vZ2xlLWFwcHMuZG9jcy5tZHMaDcLX2uQBByIFCIcBEAZaDGNxdmY5cmczankzOHICIAB4AIIBFHN1Z2dlc3QuZzJobG8ycHAxanZ6mgEGCAAQABgAsAEAuAEAGK2Gz+S0MSCsk8/ktDEwAEIUc3VnZ2VzdC5nMmhsbzJwcDFqdnoiyQQKC0FBQUEtbDhfMl9REpcECgtBQUFBLWw4XzJfURILQUFBQS1sOF8yX1EaYgoJdGV4dC9odG1sElVOUFRDQ0Q6IE5vdCBjbGVhci4gSXMgdGhpcyByZWxhdGVkIHRvIFdITyBlc3RpbWF0ZSA/Pzxicj5QbGVhc2UgbWVudGlvbiB0aGUgcmVmZXJlbmNlImAKCnRleHQvcGxhaW4SUk5QVENDRDogTm90IGNsZWFyLiBJcyB0aGlzIHJlbGF0ZWQgdG8gV0hPIGVzdGltYXRlID8/ClBsZWFzZSBtZW50aW9uIHRoZSByZWZlcmVuY2UqGyIVMTExMTI0MzE2NzI0ODcyMjc0NzcyKAA4ADDxwKnitDE40Zet4rQxSowBCgp0ZXh0L3BsYWluEn5PZiB0aGUgbWlzc2luZyBwZW9wbGUgd2l0aCBUQiwgY2hpbGRyZW4gYW5kIHRob3NlIHdpdGggbXVsdGkg4oCTIGRydWcgcmVzaXN0YW50IFRCIGFyZSBvdmVycmVwcmVzZW50ZWQgKHByb3BvcnRpb25hdGVseSBtb3JlKS5aDGVnazYybTluNGE3eXICIAB4AJoBBggAEAAYAKoBVxJVTlBUQ0NEOiBOb3QgY2xlYXIuIElzIHRoaXMgcmVsYXRlZCB0byBXSE8gZXN0aW1hdGUgPz88YnI+UGxlYXNlIG1lbnRpb24gdGhlIHJlZmVyZW5jZbABALgBABjxwKnitDEg0Zet4rQxMABCEGtpeC5xcWp5dW1oN3NzNmIihAMKC0FBQUEtbDhfMl9JEtICCgtBQUFBLWw4XzJfSRILQUFBQS1sOF8yX0kaNAoJdGV4dC9odG1sEidOUFRDQ0Q6PGJyPlBsZWFzZSBtZW50aW9uIHRoZSByZWZlcmVuY2UiMgoKdGV4dC9wbGFpbhIkTlBUQ0NEOgpQbGVhc2UgbWVudGlvbiB0aGUgcmVmZXJlbmNlKhsiFTExMTEyNDMxNjcyNDg3MjI3NDc3MigAOAAwiLuX4rQxOIi7l+K0MUpSCgp0ZXh0L3BsYWluEkR1bmRlcm51dHJpdGlvbiwgYWxjb2hvbCB1c2UgZGlzb3JkZXIsICBzbW9raW5nIGFuZCBkaWFiZXRlcyBtZWxsaXR1c1oMOXk0dnVrbDNldWNwcgIgAHgAmgEGCAAQABgAqgEpEidOUFRDQ0Q6PGJyPlBsZWFzZSBtZW50aW9uIHRoZSByZWZlcmVuY2WwAQC4AQAYiLuX4rQxIIi7l+K0MTAAQhBraXgudXA1d2hhcDFjMXgwMghoLmdqZGd4czIJaC4zMGowemxsOABqRgoUc3VnZ2VzdC55am13aWg5cHo0MnMSLktvc3RhcGF0YWJhbmRpZ2UgQ2hpbnRoYSBTYW1hbm1hbGllIERhbHBhdGhhZHVqRgoUc3VnZ2VzdC5jbXBvbzRxZXYwZTISLktvc3RhcGF0YWJhbmRpZ2UgQ2hpbnRoYSBTYW1hbm1hbGllIERhbHBhdGhhZHVqIQoUc3VnZ2VzdC5veWdwYmU2MDBzOGcSCUFub255bW91c2ohChRzdWdnZXN0Lmw0bHVrcnJjcmxtYRIJQW5vbnltb3VzakYKFHN1Z2dlc3QuYTFobDhpcTF6YXFyEi5Lb3N0YXBhdGFiYW5kaWdlIENoaW50aGEgU2FtYW5tYWxpZSBEYWxwYXRoYWR1aiEKFHN1Z2dlc3QubnJrbHZoOTUzNGZ2EglBbm9ueW1vdXNqRgoUc3VnZ2VzdC50NHJkMXlhN21uaHkSLktvc3RhcGF0YWJhbmRpZ2UgQ2hpbnRoYSBTYW1hbm1hbGllIERhbHBhdGhhZHVqRgoUc3VnZ2VzdC5qZGxwenNrY2t3NXESLktvc3RhcGF0YWJhbmRpZ2UgQ2hpbnRoYSBTYW1hbm1hbGllIERhbHBhdGhhZHVqPAoUc3VnZ2VzdC53dzJxbzRnNG5neHMSJE1lZGljYWwgT2ZmaWNlci1QbGFubmluZyBVbml0IE5QVENDRGo8ChRzdWdnZXN0LjFneGxsY21uaWk0ZhIkTWVkaWNhbCBPZmZpY2VyLVBsYW5uaW5nIFVuaXQgTlBUQ0NEakYKFHN1Z2dlc3QuZnE1NDBlNjY3a2Q4Ei5Lb3N0YXBhdGFiYW5kaWdlIENoaW50aGEgU2FtYW5tYWxpZSBEYWxwYXRoYWR1akYKFHN1Z2dlc3Quc2Q4NHBvYXU3NTJzEi5Lb3N0YXBhdGFiYW5kaWdlIENoaW50aGEgU2FtYW5tYWxpZSBEYWxwYXRoYWR1ajwKFHN1Z2dlc3QucXU2ZjFxdmJ5YXFoEiRNZWRpY2FsIE9mZmljZXItUGxhbm5pbmcgVW5pdCBOUFRDQ0RqPAoUc3VnZ2VzdC5xcmI5aWxmNmh0Y3YSJE1lZGljYWwgT2ZmaWNlci1QbGFubmluZyBVbml0IE5QVENDRGo8ChRzdWdnZXN0LjN1ZXNhdHVhd3ZsbxIkTWVkaWNhbCBPZmZpY2VyLVBsYW5uaW5nIFVuaXQgTlBUQ0NEajsKE3N1Z2dlc3QuczU5a251YmI2bDESJE1lZGljYWwgT2ZmaWNlci1QbGFubmluZyBVbml0IE5QVENDRGo8ChRzdWdnZXN0LnFlMW5rdmJsdWMzaRIkTWVkaWNhbCBPZmZpY2VyLVBsYW5uaW5nIFVuaXQgTlBUQ0NEajwKFHN1Z2dlc3Qua3BxY2h0eXp1M3VrEiRNZWRpY2FsIE9mZmljZXItUGxhbm5pbmcgVW5pdCBOUFRDQ0RqRgoUc3VnZ2VzdC53czk0bWIxdzM5cnESLktvc3RhcGF0YWJhbmRpZ2UgQ2hpbnRoYSBTYW1hbm1hbGllIERhbHBhdGhhZHVqPAoUc3VnZ2VzdC5ocXQ1eHdzbm5vZjYSJE1lZGljYWwgT2ZmaWNlci1QbGFubmluZyBVbml0IE5QVENDRGpGChRzdWdnZXN0LjhuM2x4a3lnNHZ3dxIuS29zdGFwYXRhYmFuZGlnZSBDaGludGhhIFNhbWFubWFsaWUgRGFscGF0aGFkdWo8ChRzdWdnZXN0LmdocGx0cHZrYzJuehIkTWVkaWNhbCBPZmZpY2VyLVBsYW5uaW5nIFVuaXQgTlBUQ0NEajwKFHN1Z2dlc3QuazRiM2VxdngwZDIxEiRNZWRpY2FsIE9mZmljZXItUGxhbm5pbmcgVW5pdCBOUFRDQ0RqRgoUc3VnZ2VzdC5obnB6bmg2d3ZkeHQSLktvc3RhcGF0YWJhbmRpZ2UgQ2hpbnRoYSBTYW1hbm1hbGllIERhbHBhdGhhZHVqPAoUc3VnZ2VzdC5nemVmeGtmeHBkeTISJE1lZGljYWwgT2ZmaWNlci1QbGFubmluZyBVbml0IE5QVENDRGo8ChRzdWdnZXN0LjZmejFpbmFmOWoxcRIkTWVkaWNhbCBPZmZpY2VyLVBsYW5uaW5nIFVuaXQgTlBUQ0NEaiAKE3N1Z2dlc3QubmEwd3NwNDFpeHASCUFub255bW91c2pGChRzdWdnZXN0LnNrYW84aDdtZjM2MRIuS29zdGFwYXRhYmFuZGlnZSBDaGludGhhIFNhbWFubWFsaWUgRGFscGF0aGFkdWo8ChRzdWdnZXN0LjR1bngzYXZsY2ZmMBIkTWVkaWNhbCBPZmZpY2VyLVBsYW5uaW5nIFVuaXQgTlBUQ0NEaiEKFHN1Z2dlc3QueGNhY2NuMjFxNXNvEglBbm9ueW1vdXNqIQoUc3VnZ2VzdC54ZDN2cjVsMWQ4aWMSCUFub255bW91c2o8ChRzdWdnZXN0LjV4bXRodjdpMDk4dhIkTWVkaWNhbCBPZmZpY2VyLVBsYW5uaW5nIFVuaXQgTlBUQ0NEajwKFHN1Z2dlc3Qud2xpcm4ybTVyMmJxEiRNZWRpY2FsIE9mZmljZXItUGxhbm5pbmcgVW5pdCBOUFRDQ0RqPAoUc3VnZ2VzdC5hMmoyMXdhZ29kbnESJE1lZGljYWwgT2ZmaWNlci1QbGFubmluZyBVbml0IE5QVENDRGo8ChRzdWdnZXN0LmkxNzY4end6bnIwOBIkTWVkaWNhbCBPZmZpY2VyLVBsYW5uaW5nIFVuaXQgTlBUQ0NEajwKFHN1Z2dlc3Qucnd6dHJxNmJ1cWV4EiRNZWRpY2FsIE9mZmljZXItUGxhbm5pbmcgVW5pdCBOUFRDQ0RqRQoTc3VnZ2VzdC4ybWVncXJ4dXh5bRIuS29zdGFwYXRhYmFuZGlnZSBDaGludGhhIFNhbWFubWFsaWUgRGFscGF0aGFkdWpGChRzdWdnZXN0LnM2bm9mOTFyNjk4dBIuS29zdGFwYXRhYmFuZGlnZSBDaGludGhhIFNhbWFubWFsaWUgRGFscGF0aGFkdWo8ChRzdWdnZXN0LmcyaGxvMnBwMWp2ehIkTWVkaWNhbCBPZmZpY2VyLVBsYW5uaW5nIFVuaXQgTlBUQ0NEciExNmFnSGRyT19aeUFjdGt6dUFNZnlIMVMwcFRDeERfalg=</go:docsCustomData>
</go:gDocsCustomXmlDataStorage>
</file>

<file path=customXml/itemProps1.xml><?xml version="1.0" encoding="utf-8"?>
<ds:datastoreItem xmlns:ds="http://schemas.openxmlformats.org/officeDocument/2006/customXml" ds:itemID="{4346C4F1-6D3D-F844-B60E-9E6F4E5F48E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120</Pages>
  <Words>25596</Words>
  <Characters>145902</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Jeremiah Muhwa</dc:creator>
  <cp:lastModifiedBy>Jeremiah Muhwa</cp:lastModifiedBy>
  <cp:revision>2</cp:revision>
  <dcterms:created xsi:type="dcterms:W3CDTF">2024-01-19T20:12:00Z</dcterms:created>
  <dcterms:modified xsi:type="dcterms:W3CDTF">2024-01-19T20:12:00Z</dcterms:modified>
</cp:coreProperties>
</file>